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CF3B1D" w:rsidRDefault="00816800" w:rsidP="00CF3B1D">
      <w:pPr>
        <w:pStyle w:val="Title"/>
        <w:jc w:val="center"/>
        <w:rPr>
          <w:color w:val="000000"/>
        </w:rPr>
      </w:pPr>
      <w:r w:rsidRPr="00CF3B1D">
        <w:rPr>
          <w:b/>
          <w:bCs/>
          <w:color w:val="000000"/>
        </w:rPr>
        <w:t xml:space="preserve">BARTON COMMUNITY COLLEGE </w:t>
      </w:r>
    </w:p>
    <w:p w:rsidR="00816800" w:rsidRPr="00CF3B1D" w:rsidRDefault="00816800" w:rsidP="00CF3B1D">
      <w:pPr>
        <w:jc w:val="center"/>
        <w:rPr>
          <w:color w:val="000000"/>
        </w:rPr>
      </w:pPr>
      <w:r w:rsidRPr="00CF3B1D">
        <w:rPr>
          <w:b/>
          <w:bCs/>
          <w:color w:val="000000"/>
        </w:rPr>
        <w:t xml:space="preserve">COURSE SYLLABUS </w:t>
      </w:r>
    </w:p>
    <w:p w:rsidR="00816800" w:rsidRPr="00CF3B1D" w:rsidRDefault="00816800" w:rsidP="00CF3B1D">
      <w:pPr>
        <w:jc w:val="center"/>
        <w:rPr>
          <w:color w:val="000000"/>
        </w:rPr>
      </w:pPr>
      <w:r w:rsidRPr="00CF3B1D">
        <w:rPr>
          <w:b/>
          <w:bCs/>
          <w:color w:val="000000"/>
        </w:rPr>
        <w:t xml:space="preserve">  </w:t>
      </w:r>
    </w:p>
    <w:p w:rsidR="00816800" w:rsidRPr="00CF3B1D" w:rsidRDefault="00816800" w:rsidP="00CF3B1D">
      <w:pPr>
        <w:jc w:val="center"/>
        <w:rPr>
          <w:color w:val="000000"/>
        </w:rPr>
      </w:pPr>
      <w:r w:rsidRPr="00CF3B1D">
        <w:rPr>
          <w:b/>
          <w:bCs/>
          <w:color w:val="000000"/>
        </w:rPr>
        <w:t xml:space="preserve"> </w:t>
      </w:r>
    </w:p>
    <w:p w:rsidR="00816800" w:rsidRPr="00CF3B1D" w:rsidRDefault="00816800" w:rsidP="00CF3B1D">
      <w:pPr>
        <w:pStyle w:val="Heading1"/>
        <w:numPr>
          <w:ilvl w:val="0"/>
          <w:numId w:val="22"/>
        </w:numPr>
        <w:ind w:left="360"/>
        <w:rPr>
          <w:color w:val="000000"/>
        </w:rPr>
      </w:pPr>
      <w:r w:rsidRPr="00CF3B1D">
        <w:rPr>
          <w:b/>
          <w:bCs/>
          <w:color w:val="000000"/>
        </w:rPr>
        <w:t xml:space="preserve">GENERAL COURSE INFORMATION </w:t>
      </w:r>
    </w:p>
    <w:p w:rsidR="00816800" w:rsidRPr="00CF3B1D" w:rsidRDefault="00816800" w:rsidP="00CF3B1D">
      <w:pPr>
        <w:rPr>
          <w:color w:val="000000"/>
        </w:rPr>
      </w:pPr>
      <w:r w:rsidRPr="00CF3B1D">
        <w:rPr>
          <w:b/>
          <w:bCs/>
          <w:color w:val="000000"/>
        </w:rPr>
        <w:t xml:space="preserve"> </w:t>
      </w:r>
    </w:p>
    <w:p w:rsidR="00816800" w:rsidRPr="00CF3B1D" w:rsidRDefault="00816800" w:rsidP="00CF3B1D">
      <w:pPr>
        <w:ind w:left="360"/>
        <w:rPr>
          <w:color w:val="000000"/>
        </w:rPr>
      </w:pPr>
      <w:r w:rsidRPr="00CF3B1D">
        <w:rPr>
          <w:color w:val="000000"/>
          <w:u w:val="single"/>
        </w:rPr>
        <w:t>Course Number</w:t>
      </w:r>
      <w:r w:rsidRPr="00CF3B1D">
        <w:rPr>
          <w:color w:val="000000"/>
        </w:rPr>
        <w:t xml:space="preserve">:   </w:t>
      </w:r>
      <w:r w:rsidR="005E49EE">
        <w:rPr>
          <w:color w:val="000000"/>
        </w:rPr>
        <w:tab/>
      </w:r>
      <w:r w:rsidR="005E49EE">
        <w:rPr>
          <w:color w:val="000000"/>
        </w:rPr>
        <w:tab/>
      </w:r>
      <w:r w:rsidR="001B7AAC" w:rsidRPr="00CF3B1D">
        <w:rPr>
          <w:color w:val="000000"/>
        </w:rPr>
        <w:t>WELD</w:t>
      </w:r>
      <w:r w:rsidR="00964097" w:rsidRPr="00CF3B1D">
        <w:rPr>
          <w:color w:val="000000"/>
        </w:rPr>
        <w:t xml:space="preserve"> 1354</w:t>
      </w:r>
    </w:p>
    <w:p w:rsidR="00816800" w:rsidRPr="00CF3B1D" w:rsidRDefault="00816800" w:rsidP="00CF3B1D">
      <w:pPr>
        <w:ind w:left="360"/>
        <w:rPr>
          <w:color w:val="000000"/>
        </w:rPr>
      </w:pPr>
      <w:r w:rsidRPr="00CF3B1D">
        <w:rPr>
          <w:color w:val="000000"/>
          <w:u w:val="single"/>
        </w:rPr>
        <w:t>Course Title</w:t>
      </w:r>
      <w:r w:rsidRPr="00CF3B1D">
        <w:rPr>
          <w:color w:val="000000"/>
        </w:rPr>
        <w:t xml:space="preserve">:   </w:t>
      </w:r>
      <w:r w:rsidR="005E49EE">
        <w:rPr>
          <w:color w:val="000000"/>
        </w:rPr>
        <w:tab/>
      </w:r>
      <w:r w:rsidR="005E49EE">
        <w:rPr>
          <w:color w:val="000000"/>
        </w:rPr>
        <w:tab/>
      </w:r>
      <w:r w:rsidR="008377D9" w:rsidRPr="008377D9">
        <w:rPr>
          <w:color w:val="000000"/>
        </w:rPr>
        <w:t xml:space="preserve">Welding Safety/OSHA </w:t>
      </w:r>
      <w:r w:rsidR="008377D9">
        <w:rPr>
          <w:color w:val="000000"/>
        </w:rPr>
        <w:t>1</w:t>
      </w:r>
      <w:r w:rsidR="008377D9" w:rsidRPr="008377D9">
        <w:rPr>
          <w:color w:val="000000"/>
        </w:rPr>
        <w:t>0</w:t>
      </w:r>
    </w:p>
    <w:p w:rsidR="00816800" w:rsidRPr="00CF3B1D" w:rsidRDefault="00816800" w:rsidP="00CF3B1D">
      <w:pPr>
        <w:ind w:left="360"/>
        <w:rPr>
          <w:color w:val="FF0000"/>
        </w:rPr>
      </w:pPr>
      <w:r w:rsidRPr="00CF3B1D">
        <w:rPr>
          <w:color w:val="000000"/>
          <w:u w:val="single"/>
        </w:rPr>
        <w:t>Credit Hours</w:t>
      </w:r>
      <w:r w:rsidRPr="00CF3B1D">
        <w:rPr>
          <w:color w:val="000000"/>
        </w:rPr>
        <w:t xml:space="preserve">:   </w:t>
      </w:r>
      <w:r w:rsidR="005E49EE">
        <w:rPr>
          <w:color w:val="000000"/>
        </w:rPr>
        <w:tab/>
      </w:r>
      <w:r w:rsidR="005E49EE">
        <w:rPr>
          <w:color w:val="000000"/>
        </w:rPr>
        <w:tab/>
      </w:r>
      <w:r w:rsidR="003D31C2" w:rsidRPr="00CF3B1D">
        <w:rPr>
          <w:color w:val="000000"/>
        </w:rPr>
        <w:t>1</w:t>
      </w:r>
    </w:p>
    <w:p w:rsidR="00816800" w:rsidRPr="00CF3B1D" w:rsidRDefault="00816800" w:rsidP="00CF3B1D">
      <w:pPr>
        <w:ind w:left="360"/>
        <w:rPr>
          <w:color w:val="000000"/>
        </w:rPr>
      </w:pPr>
      <w:r w:rsidRPr="00CF3B1D">
        <w:rPr>
          <w:color w:val="000000"/>
          <w:u w:val="single"/>
        </w:rPr>
        <w:t>Prerequisite</w:t>
      </w:r>
      <w:r w:rsidRPr="00CF3B1D">
        <w:rPr>
          <w:color w:val="000000"/>
        </w:rPr>
        <w:t xml:space="preserve">:   </w:t>
      </w:r>
    </w:p>
    <w:p w:rsidR="00816800" w:rsidRPr="00CF3B1D" w:rsidRDefault="00816800" w:rsidP="00CF3B1D">
      <w:pPr>
        <w:ind w:left="360"/>
        <w:rPr>
          <w:color w:val="000000"/>
        </w:rPr>
      </w:pPr>
      <w:r w:rsidRPr="00CF3B1D">
        <w:rPr>
          <w:color w:val="000000"/>
          <w:u w:val="single"/>
        </w:rPr>
        <w:t>Division/Discipline</w:t>
      </w:r>
      <w:r w:rsidR="005E49EE">
        <w:rPr>
          <w:color w:val="000000"/>
        </w:rPr>
        <w:t xml:space="preserve">: </w:t>
      </w:r>
      <w:r w:rsidR="005E49EE">
        <w:rPr>
          <w:color w:val="000000"/>
        </w:rPr>
        <w:tab/>
      </w:r>
      <w:r w:rsidR="001B7AAC" w:rsidRPr="00CF3B1D">
        <w:rPr>
          <w:color w:val="000000"/>
        </w:rPr>
        <w:t>Workforce Training and Community Education/Welding</w:t>
      </w:r>
    </w:p>
    <w:p w:rsidR="00816800" w:rsidRPr="00CF3B1D" w:rsidRDefault="00816800" w:rsidP="00CF3B1D">
      <w:pPr>
        <w:ind w:left="360"/>
        <w:rPr>
          <w:color w:val="000000"/>
        </w:rPr>
      </w:pPr>
      <w:r w:rsidRPr="00CF3B1D">
        <w:rPr>
          <w:color w:val="000000"/>
          <w:u w:val="single"/>
        </w:rPr>
        <w:t>Course Description</w:t>
      </w:r>
      <w:r w:rsidRPr="00CF3B1D">
        <w:rPr>
          <w:color w:val="000000"/>
        </w:rPr>
        <w:t xml:space="preserve">:   </w:t>
      </w:r>
      <w:r w:rsidR="005E49EE">
        <w:rPr>
          <w:color w:val="000000"/>
        </w:rPr>
        <w:tab/>
      </w:r>
      <w:r w:rsidR="003D31C2" w:rsidRPr="00CF3B1D">
        <w:t>Through a variety of classroom and/or lab learning and assessment activities, students in this course will: explain job/site safety and precautions for job/site hazards; determine the uses of personal protective equipment (PPE); identify the safety equipment and procedures related to safe work practices and environment; identify fire prevention and protection techniques; explore Hazardous Communications (HazCom) including Material Safety Data Sheets (MSDS).</w:t>
      </w:r>
      <w:r w:rsidR="003D31C2" w:rsidRPr="00CF3B1D">
        <w:br/>
      </w:r>
    </w:p>
    <w:p w:rsidR="00816800" w:rsidRPr="00CF3B1D" w:rsidRDefault="00816800" w:rsidP="00CF3B1D">
      <w:pPr>
        <w:rPr>
          <w:color w:val="000000"/>
        </w:rPr>
      </w:pPr>
      <w:r w:rsidRPr="00CF3B1D">
        <w:rPr>
          <w:b/>
          <w:bCs/>
          <w:color w:val="000000"/>
        </w:rPr>
        <w:t xml:space="preserve"> </w:t>
      </w:r>
    </w:p>
    <w:p w:rsidR="00596A48" w:rsidRDefault="00596A48" w:rsidP="00CF3B1D">
      <w:pPr>
        <w:pStyle w:val="Heading1"/>
        <w:numPr>
          <w:ilvl w:val="0"/>
          <w:numId w:val="22"/>
        </w:numPr>
        <w:ind w:left="360"/>
        <w:rPr>
          <w:b/>
        </w:rPr>
      </w:pPr>
      <w:r w:rsidRPr="00596A48">
        <w:rPr>
          <w:b/>
        </w:rPr>
        <w:t>INSTRUCTOR INFORMATION</w:t>
      </w:r>
    </w:p>
    <w:p w:rsidR="00596A48" w:rsidRDefault="00596A48" w:rsidP="00596A48">
      <w:pPr>
        <w:pStyle w:val="Default"/>
      </w:pPr>
    </w:p>
    <w:p w:rsidR="00596A48" w:rsidRPr="00596A48" w:rsidRDefault="00596A48" w:rsidP="00596A48">
      <w:pPr>
        <w:pStyle w:val="Default"/>
      </w:pPr>
    </w:p>
    <w:p w:rsidR="00816800" w:rsidRPr="00CF3B1D" w:rsidRDefault="005E49EE" w:rsidP="00CF3B1D">
      <w:pPr>
        <w:pStyle w:val="Heading1"/>
        <w:numPr>
          <w:ilvl w:val="0"/>
          <w:numId w:val="22"/>
        </w:numPr>
        <w:ind w:left="360"/>
        <w:rPr>
          <w:color w:val="000000"/>
        </w:rPr>
      </w:pPr>
      <w:r>
        <w:rPr>
          <w:b/>
          <w:bCs/>
          <w:color w:val="000000"/>
        </w:rPr>
        <w:t>COLLEGE POLICIES</w:t>
      </w:r>
    </w:p>
    <w:p w:rsidR="00816800" w:rsidRPr="00CF3B1D" w:rsidRDefault="00816800" w:rsidP="00CF3B1D">
      <w:pPr>
        <w:rPr>
          <w:color w:val="000000"/>
        </w:rPr>
      </w:pPr>
      <w:r w:rsidRPr="00CF3B1D">
        <w:rPr>
          <w:color w:val="000000"/>
        </w:rPr>
        <w:t xml:space="preserve"> </w:t>
      </w:r>
    </w:p>
    <w:p w:rsidR="00525E32" w:rsidRDefault="00FA1143" w:rsidP="005E49EE">
      <w:pPr>
        <w:ind w:left="360"/>
        <w:rPr>
          <w:rFonts w:eastAsiaTheme="minorEastAsia"/>
          <w:color w:val="000000"/>
        </w:rPr>
      </w:pPr>
      <w:r>
        <w:rPr>
          <w:rFonts w:eastAsiaTheme="minorEastAsia"/>
          <w:color w:val="000000"/>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FA1143" w:rsidRDefault="00FA1143" w:rsidP="00FA1143">
      <w:pPr>
        <w:pStyle w:val="Default"/>
        <w:rPr>
          <w:rFonts w:eastAsiaTheme="minorEastAsia"/>
        </w:rPr>
      </w:pPr>
    </w:p>
    <w:p w:rsidR="00FA1143" w:rsidRDefault="00FA1143" w:rsidP="00FA1143">
      <w:pPr>
        <w:pStyle w:val="Default"/>
        <w:ind w:left="360"/>
        <w:rPr>
          <w:rFonts w:eastAsiaTheme="minorEastAsia"/>
        </w:rPr>
      </w:pPr>
      <w:r>
        <w:rPr>
          <w:rFonts w:eastAsiaTheme="minorEastAsia"/>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FA1143" w:rsidRDefault="00FA1143" w:rsidP="00FA1143">
      <w:pPr>
        <w:pStyle w:val="Default"/>
        <w:rPr>
          <w:rFonts w:eastAsiaTheme="minorEastAsia"/>
        </w:rPr>
      </w:pPr>
    </w:p>
    <w:p w:rsidR="00FA1143" w:rsidRDefault="00FA1143" w:rsidP="00FA1143">
      <w:pPr>
        <w:pStyle w:val="Default"/>
        <w:ind w:left="360"/>
        <w:rPr>
          <w:rFonts w:eastAsiaTheme="minorEastAsia"/>
        </w:rPr>
      </w:pPr>
      <w:r>
        <w:rPr>
          <w:rFonts w:eastAsiaTheme="minorEastAsia"/>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FA1143" w:rsidRDefault="00FA1143" w:rsidP="00FA1143">
      <w:pPr>
        <w:pStyle w:val="Default"/>
        <w:rPr>
          <w:rFonts w:eastAsiaTheme="minorEastAsia"/>
        </w:rPr>
      </w:pPr>
    </w:p>
    <w:p w:rsidR="00FA1143" w:rsidRDefault="00FA1143" w:rsidP="00FA1143">
      <w:pPr>
        <w:pStyle w:val="Default"/>
        <w:ind w:left="360"/>
        <w:rPr>
          <w:rFonts w:eastAsiaTheme="minorEastAsia"/>
        </w:rPr>
      </w:pPr>
      <w:r>
        <w:rPr>
          <w:rFonts w:eastAsiaTheme="minorEastAsia"/>
        </w:rPr>
        <w:t xml:space="preserve">Any student seeking an accommodation under the provisions of the Americans with Disability Act (ADA) is to notify Student Support Services via email at </w:t>
      </w:r>
      <w:hyperlink r:id="rId7" w:history="1">
        <w:r w:rsidRPr="004617CA">
          <w:rPr>
            <w:rStyle w:val="Hyperlink"/>
            <w:rFonts w:eastAsiaTheme="minorEastAsia"/>
          </w:rPr>
          <w:t>disabilityservices@bartonccc.edu</w:t>
        </w:r>
      </w:hyperlink>
      <w:r>
        <w:rPr>
          <w:rFonts w:eastAsiaTheme="minorEastAsia"/>
        </w:rPr>
        <w:t>.</w:t>
      </w:r>
    </w:p>
    <w:p w:rsidR="00FA1143" w:rsidRPr="00FA1143" w:rsidRDefault="00FA1143" w:rsidP="00FA1143">
      <w:pPr>
        <w:pStyle w:val="Default"/>
        <w:rPr>
          <w:rFonts w:eastAsiaTheme="minorEastAsia"/>
        </w:rPr>
      </w:pPr>
    </w:p>
    <w:p w:rsidR="00816800" w:rsidRPr="00FA1143" w:rsidRDefault="00525E32" w:rsidP="00FA1143">
      <w:pPr>
        <w:widowControl/>
        <w:autoSpaceDE/>
        <w:autoSpaceDN/>
        <w:adjustRightInd/>
        <w:rPr>
          <w:rFonts w:eastAsiaTheme="minorEastAsia"/>
          <w:color w:val="000000"/>
        </w:rPr>
      </w:pPr>
      <w:r w:rsidRPr="00525E32">
        <w:rPr>
          <w:rFonts w:eastAsiaTheme="minorEastAsia"/>
          <w:color w:val="000000"/>
        </w:rPr>
        <w:t xml:space="preserve"> </w:t>
      </w:r>
      <w:r w:rsidR="00816800" w:rsidRPr="00CF3B1D">
        <w:rPr>
          <w:color w:val="000000"/>
        </w:rPr>
        <w:t xml:space="preserve"> </w:t>
      </w:r>
    </w:p>
    <w:p w:rsidR="00816800" w:rsidRPr="00CF3B1D" w:rsidRDefault="00816800" w:rsidP="00CF3B1D">
      <w:pPr>
        <w:pStyle w:val="Heading1"/>
        <w:numPr>
          <w:ilvl w:val="0"/>
          <w:numId w:val="22"/>
        </w:numPr>
        <w:ind w:left="360"/>
        <w:rPr>
          <w:b/>
          <w:bCs/>
          <w:color w:val="000000"/>
        </w:rPr>
      </w:pPr>
      <w:r w:rsidRPr="00CF3B1D">
        <w:rPr>
          <w:b/>
          <w:bCs/>
          <w:color w:val="000000"/>
        </w:rPr>
        <w:t xml:space="preserve">COURSE AS VIEWED IN THE TOTAL CURRICULUM </w:t>
      </w:r>
    </w:p>
    <w:p w:rsidR="005731ED" w:rsidRPr="00CF3B1D" w:rsidRDefault="005731ED" w:rsidP="00CF3B1D">
      <w:pPr>
        <w:pStyle w:val="Default"/>
      </w:pPr>
    </w:p>
    <w:p w:rsidR="001B7AAC" w:rsidRPr="00CF3B1D" w:rsidRDefault="001B7AAC" w:rsidP="00CF3B1D">
      <w:pPr>
        <w:ind w:left="360"/>
      </w:pPr>
      <w:r w:rsidRPr="00CF3B1D">
        <w:t xml:space="preserve">This is one of a series of technical courses for the Welding Technology Certificate program. This course is designed to develop useful, job-oriented skills. It is highly recommended for individuals entering the fields of manufacturing, automotive and heavy equipment repair, or the machine trades. </w:t>
      </w:r>
    </w:p>
    <w:p w:rsidR="001B7AAC" w:rsidRPr="00CF3B1D" w:rsidRDefault="001B7AAC" w:rsidP="00CF3B1D">
      <w:pPr>
        <w:pStyle w:val="Default"/>
        <w:ind w:left="360"/>
      </w:pPr>
    </w:p>
    <w:p w:rsidR="001B7AAC" w:rsidRPr="00CF3B1D" w:rsidRDefault="001B7AAC" w:rsidP="00CF3B1D">
      <w:pPr>
        <w:pStyle w:val="Default"/>
        <w:ind w:left="360"/>
      </w:pPr>
      <w:r w:rsidRPr="00CF3B1D">
        <w:t>This course is not intended for transfer.</w:t>
      </w:r>
    </w:p>
    <w:p w:rsidR="001B7AAC" w:rsidRDefault="001B7AAC" w:rsidP="00CF3B1D"/>
    <w:p w:rsidR="00FA1143" w:rsidRPr="00FA1143" w:rsidRDefault="00FA1143" w:rsidP="00FA1143">
      <w:pPr>
        <w:pStyle w:val="Default"/>
      </w:pPr>
    </w:p>
    <w:p w:rsidR="00816800" w:rsidRPr="00CF3B1D" w:rsidRDefault="00816800" w:rsidP="00CF3B1D">
      <w:pPr>
        <w:pStyle w:val="Heading1"/>
        <w:numPr>
          <w:ilvl w:val="0"/>
          <w:numId w:val="22"/>
        </w:numPr>
        <w:ind w:left="360"/>
        <w:rPr>
          <w:color w:val="000000"/>
        </w:rPr>
      </w:pPr>
      <w:r w:rsidRPr="00CF3B1D">
        <w:rPr>
          <w:b/>
          <w:bCs/>
          <w:color w:val="000000"/>
        </w:rPr>
        <w:t>ASSESSMENT OF ST</w:t>
      </w:r>
      <w:r w:rsidR="005E49EE">
        <w:rPr>
          <w:b/>
          <w:bCs/>
          <w:color w:val="000000"/>
        </w:rPr>
        <w:t>UDENT LEARNING</w:t>
      </w:r>
    </w:p>
    <w:p w:rsidR="00816800" w:rsidRPr="00CF3B1D" w:rsidRDefault="00816800" w:rsidP="00CF3B1D">
      <w:pPr>
        <w:rPr>
          <w:color w:val="000000"/>
        </w:rPr>
      </w:pPr>
      <w:r w:rsidRPr="00CF3B1D">
        <w:rPr>
          <w:color w:val="000000"/>
        </w:rPr>
        <w:t xml:space="preserve"> </w:t>
      </w:r>
    </w:p>
    <w:p w:rsidR="005B425A" w:rsidRPr="00CF3B1D" w:rsidRDefault="005B425A" w:rsidP="00CF3B1D">
      <w:pPr>
        <w:widowControl/>
        <w:autoSpaceDE/>
        <w:autoSpaceDN/>
        <w:adjustRightInd/>
        <w:ind w:left="360"/>
      </w:pPr>
      <w:r w:rsidRPr="00CF3B1D">
        <w:lastRenderedPageBreak/>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816800" w:rsidRPr="00CF3B1D" w:rsidRDefault="00816800" w:rsidP="00CF3B1D">
      <w:pPr>
        <w:ind w:left="360"/>
        <w:rPr>
          <w:color w:val="000000"/>
        </w:rPr>
      </w:pPr>
    </w:p>
    <w:p w:rsidR="00525E32" w:rsidRDefault="00FA1143" w:rsidP="00B35E5D">
      <w:pPr>
        <w:pStyle w:val="Heading2"/>
        <w:ind w:left="360"/>
        <w:rPr>
          <w:color w:val="000000"/>
          <w:u w:val="single"/>
        </w:rPr>
      </w:pPr>
      <w:r>
        <w:rPr>
          <w:color w:val="000000"/>
          <w:u w:val="single"/>
        </w:rPr>
        <w:t>Course Outcomes, Competencies, and Supplemental Competencies:</w:t>
      </w:r>
      <w:bookmarkStart w:id="0" w:name="_GoBack"/>
      <w:bookmarkEnd w:id="0"/>
    </w:p>
    <w:p w:rsidR="005E49EE" w:rsidRPr="005E49EE" w:rsidRDefault="005E49EE" w:rsidP="005E49EE">
      <w:pPr>
        <w:pStyle w:val="Default"/>
      </w:pPr>
    </w:p>
    <w:p w:rsidR="00525E32" w:rsidRDefault="00525E32" w:rsidP="0021051F">
      <w:pPr>
        <w:pStyle w:val="ListParagraph"/>
        <w:numPr>
          <w:ilvl w:val="0"/>
          <w:numId w:val="25"/>
        </w:numPr>
      </w:pPr>
      <w:r w:rsidRPr="00CF3B1D">
        <w:t>Explain job/site safety and precautions for job/site hazards</w:t>
      </w:r>
    </w:p>
    <w:p w:rsidR="00525E32" w:rsidRPr="00CF3B1D" w:rsidRDefault="000A57A2" w:rsidP="0021051F">
      <w:pPr>
        <w:pStyle w:val="ListParagraph"/>
        <w:numPr>
          <w:ilvl w:val="1"/>
          <w:numId w:val="25"/>
        </w:numPr>
      </w:pPr>
      <w:r>
        <w:t xml:space="preserve">Identify job tasks </w:t>
      </w:r>
      <w:r w:rsidR="00525E32" w:rsidRPr="00CF3B1D">
        <w:t>to be performed</w:t>
      </w:r>
    </w:p>
    <w:p w:rsidR="00525E32" w:rsidRPr="00CF3B1D" w:rsidRDefault="000A57A2" w:rsidP="0021051F">
      <w:pPr>
        <w:pStyle w:val="ListParagraph"/>
        <w:numPr>
          <w:ilvl w:val="1"/>
          <w:numId w:val="25"/>
        </w:numPr>
      </w:pPr>
      <w:r>
        <w:t>List</w:t>
      </w:r>
      <w:r w:rsidR="00525E32" w:rsidRPr="00CF3B1D">
        <w:t xml:space="preserve"> possible hazards related to the task</w:t>
      </w:r>
    </w:p>
    <w:p w:rsidR="00525E32" w:rsidRDefault="000A57A2" w:rsidP="0021051F">
      <w:pPr>
        <w:pStyle w:val="ListParagraph"/>
        <w:numPr>
          <w:ilvl w:val="1"/>
          <w:numId w:val="25"/>
        </w:numPr>
      </w:pPr>
      <w:r>
        <w:t>List</w:t>
      </w:r>
      <w:r w:rsidR="00525E32" w:rsidRPr="00CF3B1D">
        <w:t xml:space="preserve"> precautions that need to be taken to safely perform tasks</w:t>
      </w:r>
    </w:p>
    <w:p w:rsidR="0021051F" w:rsidRPr="00CF3B1D" w:rsidRDefault="0021051F" w:rsidP="0021051F">
      <w:pPr>
        <w:pStyle w:val="ListParagraph"/>
        <w:ind w:left="1440"/>
      </w:pPr>
    </w:p>
    <w:p w:rsidR="00525E32" w:rsidRPr="00525E32" w:rsidRDefault="00525E32" w:rsidP="0021051F">
      <w:pPr>
        <w:pStyle w:val="ListParagraph"/>
        <w:numPr>
          <w:ilvl w:val="0"/>
          <w:numId w:val="25"/>
        </w:numPr>
        <w:rPr>
          <w:color w:val="000000"/>
        </w:rPr>
      </w:pPr>
      <w:r w:rsidRPr="00CF3B1D">
        <w:t>Determine the uses of personal protective equipment (PPE)</w:t>
      </w:r>
    </w:p>
    <w:p w:rsidR="00525E32" w:rsidRPr="00CF3B1D" w:rsidRDefault="00525E32" w:rsidP="0021051F">
      <w:pPr>
        <w:pStyle w:val="ListParagraph"/>
        <w:numPr>
          <w:ilvl w:val="1"/>
          <w:numId w:val="25"/>
        </w:numPr>
      </w:pPr>
      <w:r w:rsidRPr="00CF3B1D">
        <w:t>Describe the type of personal protective equipment (PPE)</w:t>
      </w:r>
    </w:p>
    <w:p w:rsidR="00525E32" w:rsidRPr="00CF3B1D" w:rsidRDefault="00525E32" w:rsidP="0021051F">
      <w:pPr>
        <w:pStyle w:val="Default"/>
        <w:numPr>
          <w:ilvl w:val="1"/>
          <w:numId w:val="25"/>
        </w:numPr>
      </w:pPr>
      <w:r w:rsidRPr="00CF3B1D">
        <w:t>Describe the purpose of the personal protective equipment</w:t>
      </w:r>
    </w:p>
    <w:p w:rsidR="00525E32" w:rsidRPr="0021051F" w:rsidRDefault="00525E32" w:rsidP="0021051F">
      <w:pPr>
        <w:pStyle w:val="ListParagraph"/>
        <w:numPr>
          <w:ilvl w:val="1"/>
          <w:numId w:val="25"/>
        </w:numPr>
        <w:rPr>
          <w:color w:val="000000"/>
        </w:rPr>
      </w:pPr>
      <w:r w:rsidRPr="00CF3B1D">
        <w:t>Describe benefit of personal protective equipment </w:t>
      </w:r>
    </w:p>
    <w:p w:rsidR="0021051F" w:rsidRPr="00CF3B1D" w:rsidRDefault="0021051F" w:rsidP="0021051F">
      <w:pPr>
        <w:pStyle w:val="ListParagraph"/>
        <w:ind w:left="1440"/>
        <w:rPr>
          <w:color w:val="000000"/>
        </w:rPr>
      </w:pPr>
    </w:p>
    <w:p w:rsidR="00525E32" w:rsidRPr="00525E32" w:rsidRDefault="00525E32" w:rsidP="0021051F">
      <w:pPr>
        <w:pStyle w:val="ListParagraph"/>
        <w:numPr>
          <w:ilvl w:val="0"/>
          <w:numId w:val="25"/>
        </w:numPr>
        <w:rPr>
          <w:color w:val="000000"/>
        </w:rPr>
      </w:pPr>
      <w:r w:rsidRPr="00CF3B1D">
        <w:t>Identify the safety equipment and procedures related to safe work practices and environment</w:t>
      </w:r>
    </w:p>
    <w:p w:rsidR="00525E32" w:rsidRPr="00CF3B1D" w:rsidRDefault="00525E32" w:rsidP="0021051F">
      <w:pPr>
        <w:pStyle w:val="ListParagraph"/>
        <w:numPr>
          <w:ilvl w:val="1"/>
          <w:numId w:val="25"/>
        </w:numPr>
      </w:pPr>
      <w:r w:rsidRPr="00CF3B1D">
        <w:t>Describe industry standards applicable to walkways and working surfaces</w:t>
      </w:r>
    </w:p>
    <w:p w:rsidR="00525E32" w:rsidRPr="00CF3B1D" w:rsidRDefault="00525E32" w:rsidP="0021051F">
      <w:pPr>
        <w:pStyle w:val="ListParagraph"/>
        <w:numPr>
          <w:ilvl w:val="1"/>
          <w:numId w:val="25"/>
        </w:numPr>
      </w:pPr>
      <w:r w:rsidRPr="00CF3B1D">
        <w:t xml:space="preserve">Describe industry standards fire hazards, protection and plans </w:t>
      </w:r>
    </w:p>
    <w:p w:rsidR="00525E32" w:rsidRPr="00CF3B1D" w:rsidRDefault="00525E32" w:rsidP="0021051F">
      <w:pPr>
        <w:pStyle w:val="Default"/>
        <w:numPr>
          <w:ilvl w:val="1"/>
          <w:numId w:val="25"/>
        </w:numPr>
      </w:pPr>
      <w:r w:rsidRPr="00CF3B1D">
        <w:t>Describe industry standards electrical hazards, protections and plans</w:t>
      </w:r>
    </w:p>
    <w:p w:rsidR="00525E32" w:rsidRPr="00CF3B1D" w:rsidRDefault="00525E32" w:rsidP="0021051F">
      <w:pPr>
        <w:pStyle w:val="Default"/>
        <w:numPr>
          <w:ilvl w:val="1"/>
          <w:numId w:val="25"/>
        </w:numPr>
      </w:pPr>
      <w:r w:rsidRPr="00CF3B1D">
        <w:t>Describe industry standards applicable to machine guarding</w:t>
      </w:r>
    </w:p>
    <w:p w:rsidR="00525E32" w:rsidRPr="00CF3B1D" w:rsidRDefault="00525E32" w:rsidP="0021051F">
      <w:pPr>
        <w:pStyle w:val="Default"/>
        <w:numPr>
          <w:ilvl w:val="1"/>
          <w:numId w:val="25"/>
        </w:numPr>
      </w:pPr>
      <w:r w:rsidRPr="00CF3B1D">
        <w:t>Identify safe lockout and tagout practices</w:t>
      </w:r>
    </w:p>
    <w:p w:rsidR="00525E32" w:rsidRPr="00CF3B1D" w:rsidRDefault="00525E32" w:rsidP="0021051F">
      <w:pPr>
        <w:pStyle w:val="Default"/>
        <w:numPr>
          <w:ilvl w:val="1"/>
          <w:numId w:val="25"/>
        </w:numPr>
      </w:pPr>
      <w:r w:rsidRPr="00CF3B1D">
        <w:t>Describe industry standards applicable to lifting</w:t>
      </w:r>
    </w:p>
    <w:p w:rsidR="00525E32" w:rsidRPr="00CF3B1D" w:rsidRDefault="00525E32" w:rsidP="0021051F">
      <w:pPr>
        <w:pStyle w:val="Default"/>
        <w:numPr>
          <w:ilvl w:val="1"/>
          <w:numId w:val="25"/>
        </w:numPr>
      </w:pPr>
      <w:r w:rsidRPr="00CF3B1D">
        <w:t>Explain what assured grounding is</w:t>
      </w:r>
    </w:p>
    <w:p w:rsidR="00525E32" w:rsidRDefault="00525E32" w:rsidP="0021051F">
      <w:pPr>
        <w:pStyle w:val="Default"/>
        <w:numPr>
          <w:ilvl w:val="1"/>
          <w:numId w:val="25"/>
        </w:numPr>
      </w:pPr>
      <w:r w:rsidRPr="00CF3B1D">
        <w:t>Explain when GFCI is needed on a site</w:t>
      </w:r>
    </w:p>
    <w:p w:rsidR="0021051F" w:rsidRPr="00525E32" w:rsidRDefault="0021051F" w:rsidP="0021051F">
      <w:pPr>
        <w:pStyle w:val="Default"/>
        <w:ind w:left="1440"/>
      </w:pPr>
    </w:p>
    <w:p w:rsidR="00525E32" w:rsidRPr="00525E32" w:rsidRDefault="00525E32" w:rsidP="0021051F">
      <w:pPr>
        <w:pStyle w:val="ListParagraph"/>
        <w:numPr>
          <w:ilvl w:val="0"/>
          <w:numId w:val="25"/>
        </w:numPr>
        <w:rPr>
          <w:color w:val="000000"/>
        </w:rPr>
      </w:pPr>
      <w:r w:rsidRPr="00CF3B1D">
        <w:t>Identify fire prevention and protection techniques</w:t>
      </w:r>
    </w:p>
    <w:p w:rsidR="00525E32" w:rsidRPr="00CF3B1D" w:rsidRDefault="00525E32" w:rsidP="0021051F">
      <w:pPr>
        <w:pStyle w:val="ListParagraph"/>
        <w:numPr>
          <w:ilvl w:val="1"/>
          <w:numId w:val="25"/>
        </w:numPr>
      </w:pPr>
      <w:r w:rsidRPr="00CF3B1D">
        <w:t>Interpret the fire classification system</w:t>
      </w:r>
    </w:p>
    <w:p w:rsidR="00525E32" w:rsidRPr="00CF3B1D" w:rsidRDefault="00525E32" w:rsidP="0021051F">
      <w:pPr>
        <w:pStyle w:val="Default"/>
        <w:numPr>
          <w:ilvl w:val="1"/>
          <w:numId w:val="25"/>
        </w:numPr>
      </w:pPr>
      <w:r w:rsidRPr="00CF3B1D">
        <w:t>Identify the three components of a fire triangle</w:t>
      </w:r>
    </w:p>
    <w:p w:rsidR="00525E32" w:rsidRPr="00CF3B1D" w:rsidRDefault="00525E32" w:rsidP="0021051F">
      <w:pPr>
        <w:pStyle w:val="Default"/>
        <w:numPr>
          <w:ilvl w:val="1"/>
          <w:numId w:val="25"/>
        </w:numPr>
      </w:pPr>
      <w:r w:rsidRPr="00CF3B1D">
        <w:t>Describe the purpose of various fire extinguishers</w:t>
      </w:r>
    </w:p>
    <w:p w:rsidR="00525E32" w:rsidRDefault="00525E32" w:rsidP="0021051F">
      <w:pPr>
        <w:pStyle w:val="Default"/>
        <w:numPr>
          <w:ilvl w:val="1"/>
          <w:numId w:val="25"/>
        </w:numPr>
      </w:pPr>
      <w:r w:rsidRPr="00CF3B1D">
        <w:t>Detail fire hazard potentials and system for preventing them</w:t>
      </w:r>
    </w:p>
    <w:p w:rsidR="0021051F" w:rsidRPr="00525E32" w:rsidRDefault="0021051F" w:rsidP="0021051F">
      <w:pPr>
        <w:pStyle w:val="Default"/>
        <w:ind w:left="1440"/>
      </w:pPr>
    </w:p>
    <w:p w:rsidR="00525E32" w:rsidRPr="00525E32" w:rsidRDefault="00525E32" w:rsidP="0021051F">
      <w:pPr>
        <w:pStyle w:val="ListParagraph"/>
        <w:numPr>
          <w:ilvl w:val="0"/>
          <w:numId w:val="25"/>
        </w:numPr>
        <w:rPr>
          <w:color w:val="000000"/>
        </w:rPr>
      </w:pPr>
      <w:r w:rsidRPr="00CF3B1D">
        <w:t>Explore Hazardous Communications (HazCom) including Material Safety Data Sheets (MSDS).</w:t>
      </w:r>
    </w:p>
    <w:p w:rsidR="00525E32" w:rsidRPr="00CF3B1D" w:rsidRDefault="00525E32" w:rsidP="0021051F">
      <w:pPr>
        <w:pStyle w:val="ListParagraph"/>
        <w:numPr>
          <w:ilvl w:val="1"/>
          <w:numId w:val="25"/>
        </w:numPr>
      </w:pPr>
      <w:r w:rsidRPr="00CF3B1D">
        <w:t>Reference appropriate MSDS</w:t>
      </w:r>
    </w:p>
    <w:p w:rsidR="00525E32" w:rsidRPr="00CF3B1D" w:rsidRDefault="00525E32" w:rsidP="0021051F">
      <w:pPr>
        <w:pStyle w:val="Default"/>
        <w:numPr>
          <w:ilvl w:val="1"/>
          <w:numId w:val="25"/>
        </w:numPr>
      </w:pPr>
      <w:r w:rsidRPr="00CF3B1D">
        <w:t>Identify the various sections of an MSDS and its purpose</w:t>
      </w:r>
    </w:p>
    <w:p w:rsidR="007E01FD" w:rsidRPr="00525E32" w:rsidRDefault="00525E32" w:rsidP="0021051F">
      <w:pPr>
        <w:pStyle w:val="Default"/>
        <w:numPr>
          <w:ilvl w:val="1"/>
          <w:numId w:val="25"/>
        </w:numPr>
      </w:pPr>
      <w:r w:rsidRPr="00CF3B1D">
        <w:t>Identify the section and numbering of a container labeling system</w:t>
      </w:r>
      <w:r w:rsidR="00AE5F35" w:rsidRPr="00CF3B1D">
        <w:tab/>
      </w:r>
    </w:p>
    <w:p w:rsidR="005731ED" w:rsidRPr="00CF3B1D" w:rsidRDefault="00AE5F35" w:rsidP="00CF3B1D">
      <w:r w:rsidRPr="00CF3B1D">
        <w:t> </w:t>
      </w:r>
      <w:r w:rsidRPr="00CF3B1D">
        <w:tab/>
      </w:r>
    </w:p>
    <w:p w:rsidR="005731ED" w:rsidRPr="00CF3B1D" w:rsidRDefault="005731ED" w:rsidP="00CF3B1D">
      <w:pPr>
        <w:pStyle w:val="Default"/>
      </w:pPr>
    </w:p>
    <w:p w:rsidR="00816800" w:rsidRPr="00CF3B1D" w:rsidRDefault="00816800" w:rsidP="00CF3B1D">
      <w:pPr>
        <w:pStyle w:val="Heading1"/>
        <w:numPr>
          <w:ilvl w:val="0"/>
          <w:numId w:val="22"/>
        </w:numPr>
        <w:ind w:left="360"/>
        <w:rPr>
          <w:b/>
          <w:bCs/>
          <w:color w:val="000000"/>
        </w:rPr>
      </w:pPr>
      <w:r w:rsidRPr="00CF3B1D">
        <w:rPr>
          <w:b/>
          <w:bCs/>
          <w:color w:val="000000"/>
        </w:rPr>
        <w:t xml:space="preserve">INSTRUCTOR'S EXPECTATIONS OF STUDENTS IN CLASS </w:t>
      </w:r>
    </w:p>
    <w:p w:rsidR="005731ED" w:rsidRPr="00CF3B1D" w:rsidRDefault="005731ED" w:rsidP="00CF3B1D">
      <w:pPr>
        <w:pStyle w:val="Default"/>
        <w:ind w:left="-360"/>
      </w:pPr>
    </w:p>
    <w:p w:rsidR="00816800" w:rsidRPr="00CF3B1D" w:rsidRDefault="00816800" w:rsidP="00CF3B1D">
      <w:pPr>
        <w:pStyle w:val="ListParagraph"/>
        <w:numPr>
          <w:ilvl w:val="0"/>
          <w:numId w:val="22"/>
        </w:numPr>
        <w:ind w:left="360"/>
        <w:rPr>
          <w:color w:val="000000"/>
        </w:rPr>
      </w:pPr>
      <w:r w:rsidRPr="00CF3B1D">
        <w:rPr>
          <w:b/>
          <w:bCs/>
          <w:color w:val="000000"/>
        </w:rPr>
        <w:t xml:space="preserve">TEXTBOOKS AND OTHER REQUIRED MATERIALS </w:t>
      </w:r>
    </w:p>
    <w:p w:rsidR="005731ED" w:rsidRPr="00CF3B1D" w:rsidRDefault="005731ED" w:rsidP="00CF3B1D">
      <w:pPr>
        <w:pStyle w:val="Default"/>
        <w:ind w:left="-360"/>
      </w:pPr>
    </w:p>
    <w:p w:rsidR="00816800" w:rsidRPr="00CF3B1D" w:rsidRDefault="00816800" w:rsidP="00CF3B1D">
      <w:pPr>
        <w:pStyle w:val="Heading1"/>
        <w:numPr>
          <w:ilvl w:val="0"/>
          <w:numId w:val="22"/>
        </w:numPr>
        <w:ind w:left="360"/>
        <w:rPr>
          <w:b/>
          <w:bCs/>
          <w:color w:val="000000"/>
        </w:rPr>
      </w:pPr>
      <w:r w:rsidRPr="00CF3B1D">
        <w:rPr>
          <w:b/>
          <w:bCs/>
          <w:color w:val="000000"/>
        </w:rPr>
        <w:t xml:space="preserve">REFERENCES </w:t>
      </w:r>
    </w:p>
    <w:p w:rsidR="00816800" w:rsidRPr="00CF3B1D" w:rsidRDefault="00816800" w:rsidP="00CF3B1D">
      <w:pPr>
        <w:ind w:left="-360"/>
        <w:rPr>
          <w:color w:val="000000"/>
        </w:rPr>
      </w:pPr>
    </w:p>
    <w:p w:rsidR="00816800" w:rsidRPr="00CF3B1D" w:rsidRDefault="00816800" w:rsidP="00CF3B1D">
      <w:pPr>
        <w:pStyle w:val="Heading1"/>
        <w:numPr>
          <w:ilvl w:val="0"/>
          <w:numId w:val="22"/>
        </w:numPr>
        <w:ind w:left="360"/>
        <w:rPr>
          <w:b/>
          <w:bCs/>
          <w:color w:val="000000"/>
        </w:rPr>
      </w:pPr>
      <w:r w:rsidRPr="00CF3B1D">
        <w:rPr>
          <w:b/>
          <w:bCs/>
          <w:color w:val="000000"/>
        </w:rPr>
        <w:t xml:space="preserve">METHODS OF INSTRUCTION AND EVALUATION </w:t>
      </w:r>
    </w:p>
    <w:p w:rsidR="005731ED" w:rsidRPr="00CF3B1D" w:rsidRDefault="005731ED" w:rsidP="00CF3B1D">
      <w:pPr>
        <w:pStyle w:val="Default"/>
        <w:ind w:left="-360"/>
      </w:pPr>
    </w:p>
    <w:p w:rsidR="00816800" w:rsidRPr="00CF3B1D" w:rsidRDefault="00816800" w:rsidP="00CF3B1D">
      <w:pPr>
        <w:pStyle w:val="ListParagraph"/>
        <w:numPr>
          <w:ilvl w:val="0"/>
          <w:numId w:val="22"/>
        </w:numPr>
        <w:ind w:left="360"/>
      </w:pPr>
      <w:r w:rsidRPr="00CF3B1D">
        <w:rPr>
          <w:b/>
          <w:bCs/>
          <w:color w:val="000000"/>
        </w:rPr>
        <w:t xml:space="preserve">ATTENDANCE REQUIREMENTS </w:t>
      </w:r>
    </w:p>
    <w:p w:rsidR="00816800" w:rsidRPr="00CF3B1D" w:rsidRDefault="00816800" w:rsidP="00CF3B1D">
      <w:pPr>
        <w:ind w:left="-360"/>
        <w:rPr>
          <w:color w:val="000000"/>
        </w:rPr>
      </w:pPr>
    </w:p>
    <w:p w:rsidR="00816800" w:rsidRPr="00CF3B1D" w:rsidRDefault="00816800" w:rsidP="00CF3B1D">
      <w:pPr>
        <w:pStyle w:val="Heading1"/>
        <w:numPr>
          <w:ilvl w:val="0"/>
          <w:numId w:val="22"/>
        </w:numPr>
        <w:ind w:left="360"/>
        <w:rPr>
          <w:color w:val="000000"/>
        </w:rPr>
        <w:sectPr w:rsidR="00816800" w:rsidRPr="00CF3B1D" w:rsidSect="00FA1143">
          <w:pgSz w:w="12240" w:h="15840"/>
          <w:pgMar w:top="720" w:right="720" w:bottom="720" w:left="720" w:header="720" w:footer="720" w:gutter="0"/>
          <w:cols w:space="720"/>
          <w:noEndnote/>
          <w:docGrid w:linePitch="326"/>
        </w:sectPr>
      </w:pPr>
      <w:r w:rsidRPr="00CF3B1D">
        <w:rPr>
          <w:b/>
          <w:bCs/>
          <w:color w:val="000000"/>
        </w:rPr>
        <w:t>COURSE OUTLINE</w:t>
      </w:r>
      <w:r w:rsidRPr="00CF3B1D">
        <w:t xml:space="preserve"> </w:t>
      </w:r>
    </w:p>
    <w:p w:rsidR="00816800" w:rsidRPr="00CF3B1D" w:rsidRDefault="00816800" w:rsidP="00CF3B1D">
      <w:pPr>
        <w:pStyle w:val="Default"/>
        <w:ind w:left="-360"/>
        <w:rPr>
          <w:color w:val="auto"/>
        </w:rPr>
      </w:pPr>
    </w:p>
    <w:sectPr w:rsidR="00816800" w:rsidRPr="00CF3B1D" w:rsidSect="00FA1143">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6A" w:rsidRDefault="00087C6A" w:rsidP="00165757">
      <w:r>
        <w:separator/>
      </w:r>
    </w:p>
  </w:endnote>
  <w:endnote w:type="continuationSeparator" w:id="0">
    <w:p w:rsidR="00087C6A" w:rsidRDefault="00087C6A" w:rsidP="0016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6A" w:rsidRDefault="00087C6A" w:rsidP="00165757">
      <w:r>
        <w:separator/>
      </w:r>
    </w:p>
  </w:footnote>
  <w:footnote w:type="continuationSeparator" w:id="0">
    <w:p w:rsidR="00087C6A" w:rsidRDefault="00087C6A" w:rsidP="00165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FEE"/>
    <w:multiLevelType w:val="hybridMultilevel"/>
    <w:tmpl w:val="BCD6FD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487729"/>
    <w:multiLevelType w:val="hybridMultilevel"/>
    <w:tmpl w:val="01E628C0"/>
    <w:lvl w:ilvl="0" w:tplc="4FC23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3C2F01"/>
    <w:multiLevelType w:val="multilevel"/>
    <w:tmpl w:val="78EEA9F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7320D30"/>
    <w:multiLevelType w:val="hybridMultilevel"/>
    <w:tmpl w:val="D868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178FF"/>
    <w:multiLevelType w:val="hybridMultilevel"/>
    <w:tmpl w:val="5F6AD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D7185B"/>
    <w:multiLevelType w:val="hybridMultilevel"/>
    <w:tmpl w:val="34BC7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B97506"/>
    <w:multiLevelType w:val="hybridMultilevel"/>
    <w:tmpl w:val="5BAC2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456D1A"/>
    <w:multiLevelType w:val="hybridMultilevel"/>
    <w:tmpl w:val="F512337E"/>
    <w:lvl w:ilvl="0" w:tplc="8F8688B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7018F1"/>
    <w:multiLevelType w:val="hybridMultilevel"/>
    <w:tmpl w:val="31F613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EC2EA8"/>
    <w:multiLevelType w:val="hybridMultilevel"/>
    <w:tmpl w:val="77BA81F8"/>
    <w:lvl w:ilvl="0" w:tplc="1384EB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391AE2"/>
    <w:multiLevelType w:val="hybridMultilevel"/>
    <w:tmpl w:val="CF5218C8"/>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12" w15:restartNumberingAfterBreak="0">
    <w:nsid w:val="58284026"/>
    <w:multiLevelType w:val="hybridMultilevel"/>
    <w:tmpl w:val="7842212E"/>
    <w:lvl w:ilvl="0" w:tplc="5DA0527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97D48"/>
    <w:multiLevelType w:val="hybridMultilevel"/>
    <w:tmpl w:val="94948306"/>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FE6E41"/>
    <w:multiLevelType w:val="hybridMultilevel"/>
    <w:tmpl w:val="F35CA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83B23"/>
    <w:multiLevelType w:val="hybridMultilevel"/>
    <w:tmpl w:val="1AFED318"/>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16" w15:restartNumberingAfterBreak="0">
    <w:nsid w:val="66580458"/>
    <w:multiLevelType w:val="hybridMultilevel"/>
    <w:tmpl w:val="9C1A3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BA2641"/>
    <w:multiLevelType w:val="hybridMultilevel"/>
    <w:tmpl w:val="E7BCAE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CA3934"/>
    <w:multiLevelType w:val="hybridMultilevel"/>
    <w:tmpl w:val="86DAFB12"/>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19" w15:restartNumberingAfterBreak="0">
    <w:nsid w:val="6BBB44C6"/>
    <w:multiLevelType w:val="hybridMultilevel"/>
    <w:tmpl w:val="5C14E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0705A"/>
    <w:multiLevelType w:val="hybridMultilevel"/>
    <w:tmpl w:val="EE946B16"/>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21" w15:restartNumberingAfterBreak="0">
    <w:nsid w:val="78C91195"/>
    <w:multiLevelType w:val="hybridMultilevel"/>
    <w:tmpl w:val="56E88C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1600C3"/>
    <w:multiLevelType w:val="hybridMultilevel"/>
    <w:tmpl w:val="F0FCAB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BA3BDC"/>
    <w:multiLevelType w:val="hybridMultilevel"/>
    <w:tmpl w:val="8F44B934"/>
    <w:lvl w:ilvl="0" w:tplc="5D32B5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5A2BB1"/>
    <w:multiLevelType w:val="hybridMultilevel"/>
    <w:tmpl w:val="0686B652"/>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num w:numId="1">
    <w:abstractNumId w:val="7"/>
  </w:num>
  <w:num w:numId="2">
    <w:abstractNumId w:val="8"/>
  </w:num>
  <w:num w:numId="3">
    <w:abstractNumId w:val="13"/>
  </w:num>
  <w:num w:numId="4">
    <w:abstractNumId w:val="1"/>
  </w:num>
  <w:num w:numId="5">
    <w:abstractNumId w:val="14"/>
  </w:num>
  <w:num w:numId="6">
    <w:abstractNumId w:val="10"/>
  </w:num>
  <w:num w:numId="7">
    <w:abstractNumId w:val="3"/>
  </w:num>
  <w:num w:numId="8">
    <w:abstractNumId w:val="24"/>
  </w:num>
  <w:num w:numId="9">
    <w:abstractNumId w:val="23"/>
  </w:num>
  <w:num w:numId="10">
    <w:abstractNumId w:val="11"/>
  </w:num>
  <w:num w:numId="11">
    <w:abstractNumId w:val="20"/>
  </w:num>
  <w:num w:numId="12">
    <w:abstractNumId w:val="15"/>
  </w:num>
  <w:num w:numId="13">
    <w:abstractNumId w:val="18"/>
  </w:num>
  <w:num w:numId="14">
    <w:abstractNumId w:val="17"/>
  </w:num>
  <w:num w:numId="15">
    <w:abstractNumId w:val="9"/>
  </w:num>
  <w:num w:numId="16">
    <w:abstractNumId w:val="5"/>
  </w:num>
  <w:num w:numId="17">
    <w:abstractNumId w:val="0"/>
  </w:num>
  <w:num w:numId="18">
    <w:abstractNumId w:val="22"/>
  </w:num>
  <w:num w:numId="19">
    <w:abstractNumId w:val="16"/>
  </w:num>
  <w:num w:numId="20">
    <w:abstractNumId w:val="21"/>
  </w:num>
  <w:num w:numId="21">
    <w:abstractNumId w:val="4"/>
  </w:num>
  <w:num w:numId="22">
    <w:abstractNumId w:val="12"/>
  </w:num>
  <w:num w:numId="23">
    <w:abstractNumId w:val="19"/>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46DA7"/>
    <w:rsid w:val="00087C6A"/>
    <w:rsid w:val="000A57A2"/>
    <w:rsid w:val="000F360D"/>
    <w:rsid w:val="00116B3F"/>
    <w:rsid w:val="001255E5"/>
    <w:rsid w:val="00165757"/>
    <w:rsid w:val="001A1A02"/>
    <w:rsid w:val="001B7AAC"/>
    <w:rsid w:val="0021051F"/>
    <w:rsid w:val="002361B9"/>
    <w:rsid w:val="00262400"/>
    <w:rsid w:val="00274A79"/>
    <w:rsid w:val="003617DD"/>
    <w:rsid w:val="00397A1B"/>
    <w:rsid w:val="003D31C2"/>
    <w:rsid w:val="003F75AB"/>
    <w:rsid w:val="00411C1D"/>
    <w:rsid w:val="00426E68"/>
    <w:rsid w:val="00454193"/>
    <w:rsid w:val="00486476"/>
    <w:rsid w:val="004944AB"/>
    <w:rsid w:val="0050552B"/>
    <w:rsid w:val="00525E32"/>
    <w:rsid w:val="00554FE0"/>
    <w:rsid w:val="005731ED"/>
    <w:rsid w:val="00596A48"/>
    <w:rsid w:val="005A18CA"/>
    <w:rsid w:val="005A2F98"/>
    <w:rsid w:val="005B425A"/>
    <w:rsid w:val="005D4A7A"/>
    <w:rsid w:val="005E49EE"/>
    <w:rsid w:val="005F070F"/>
    <w:rsid w:val="0061718B"/>
    <w:rsid w:val="00737AF4"/>
    <w:rsid w:val="007B1F05"/>
    <w:rsid w:val="007E01FD"/>
    <w:rsid w:val="007F1CF0"/>
    <w:rsid w:val="00816800"/>
    <w:rsid w:val="008377D9"/>
    <w:rsid w:val="0089461D"/>
    <w:rsid w:val="008A2C06"/>
    <w:rsid w:val="008A79FF"/>
    <w:rsid w:val="008E1977"/>
    <w:rsid w:val="00943897"/>
    <w:rsid w:val="00964097"/>
    <w:rsid w:val="009B59DB"/>
    <w:rsid w:val="00A118A3"/>
    <w:rsid w:val="00AB0D52"/>
    <w:rsid w:val="00AE5F35"/>
    <w:rsid w:val="00AE7736"/>
    <w:rsid w:val="00B03F72"/>
    <w:rsid w:val="00B20DAC"/>
    <w:rsid w:val="00B35E5D"/>
    <w:rsid w:val="00C804CB"/>
    <w:rsid w:val="00C82A91"/>
    <w:rsid w:val="00CF3B1D"/>
    <w:rsid w:val="00D76DE3"/>
    <w:rsid w:val="00DA5F56"/>
    <w:rsid w:val="00E35A0E"/>
    <w:rsid w:val="00ED141A"/>
    <w:rsid w:val="00F00C34"/>
    <w:rsid w:val="00F01C79"/>
    <w:rsid w:val="00F56256"/>
    <w:rsid w:val="00FA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5E5A6F3-543B-4FD5-B648-6ADD4854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8A2C06"/>
    <w:pPr>
      <w:widowControl w:val="0"/>
      <w:autoSpaceDE w:val="0"/>
      <w:autoSpaceDN w:val="0"/>
      <w:adjustRightInd w:val="0"/>
    </w:pPr>
    <w:rPr>
      <w:sz w:val="24"/>
      <w:szCs w:val="24"/>
    </w:rPr>
  </w:style>
  <w:style w:type="paragraph" w:styleId="Heading1">
    <w:name w:val="heading 1"/>
    <w:basedOn w:val="Default"/>
    <w:next w:val="Default"/>
    <w:qFormat/>
    <w:rsid w:val="008A2C06"/>
    <w:pPr>
      <w:outlineLvl w:val="0"/>
    </w:pPr>
    <w:rPr>
      <w:color w:val="auto"/>
    </w:rPr>
  </w:style>
  <w:style w:type="paragraph" w:styleId="Heading2">
    <w:name w:val="heading 2"/>
    <w:basedOn w:val="Default"/>
    <w:next w:val="Default"/>
    <w:qFormat/>
    <w:rsid w:val="008A2C06"/>
    <w:pPr>
      <w:outlineLvl w:val="1"/>
    </w:pPr>
    <w:rPr>
      <w:color w:val="auto"/>
    </w:rPr>
  </w:style>
  <w:style w:type="paragraph" w:styleId="Heading5">
    <w:name w:val="heading 5"/>
    <w:basedOn w:val="Default"/>
    <w:next w:val="Default"/>
    <w:qFormat/>
    <w:rsid w:val="008A2C06"/>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2C06"/>
    <w:pPr>
      <w:widowControl w:val="0"/>
      <w:autoSpaceDE w:val="0"/>
      <w:autoSpaceDN w:val="0"/>
      <w:adjustRightInd w:val="0"/>
    </w:pPr>
    <w:rPr>
      <w:color w:val="000000"/>
      <w:sz w:val="24"/>
      <w:szCs w:val="24"/>
    </w:rPr>
  </w:style>
  <w:style w:type="paragraph" w:styleId="Title">
    <w:name w:val="Title"/>
    <w:basedOn w:val="Default"/>
    <w:next w:val="Default"/>
    <w:qFormat/>
    <w:rsid w:val="008A2C06"/>
    <w:rPr>
      <w:color w:val="auto"/>
    </w:rPr>
  </w:style>
  <w:style w:type="paragraph" w:styleId="BodyTextIndent">
    <w:name w:val="Body Text Indent"/>
    <w:basedOn w:val="Default"/>
    <w:next w:val="Default"/>
    <w:rsid w:val="008A2C06"/>
    <w:rPr>
      <w:color w:val="auto"/>
    </w:rPr>
  </w:style>
  <w:style w:type="paragraph" w:styleId="NormalWeb">
    <w:name w:val="Normal (Web)"/>
    <w:basedOn w:val="Default"/>
    <w:next w:val="Default"/>
    <w:rsid w:val="008A2C06"/>
    <w:pPr>
      <w:spacing w:before="100" w:after="100"/>
    </w:pPr>
    <w:rPr>
      <w:color w:val="auto"/>
    </w:rPr>
  </w:style>
  <w:style w:type="paragraph" w:styleId="Header">
    <w:name w:val="header"/>
    <w:basedOn w:val="Normal"/>
    <w:link w:val="HeaderChar"/>
    <w:rsid w:val="00165757"/>
    <w:pPr>
      <w:tabs>
        <w:tab w:val="center" w:pos="4680"/>
        <w:tab w:val="right" w:pos="9360"/>
      </w:tabs>
    </w:pPr>
  </w:style>
  <w:style w:type="character" w:customStyle="1" w:styleId="HeaderChar">
    <w:name w:val="Header Char"/>
    <w:basedOn w:val="DefaultParagraphFont"/>
    <w:link w:val="Header"/>
    <w:rsid w:val="00165757"/>
    <w:rPr>
      <w:sz w:val="24"/>
      <w:szCs w:val="24"/>
    </w:rPr>
  </w:style>
  <w:style w:type="paragraph" w:styleId="Footer">
    <w:name w:val="footer"/>
    <w:basedOn w:val="Normal"/>
    <w:link w:val="FooterChar"/>
    <w:rsid w:val="00165757"/>
    <w:pPr>
      <w:tabs>
        <w:tab w:val="center" w:pos="4680"/>
        <w:tab w:val="right" w:pos="9360"/>
      </w:tabs>
    </w:pPr>
  </w:style>
  <w:style w:type="character" w:customStyle="1" w:styleId="FooterChar">
    <w:name w:val="Footer Char"/>
    <w:basedOn w:val="DefaultParagraphFont"/>
    <w:link w:val="Footer"/>
    <w:rsid w:val="00165757"/>
    <w:rPr>
      <w:sz w:val="24"/>
      <w:szCs w:val="24"/>
    </w:rPr>
  </w:style>
  <w:style w:type="paragraph" w:styleId="ListParagraph">
    <w:name w:val="List Paragraph"/>
    <w:basedOn w:val="Normal"/>
    <w:uiPriority w:val="34"/>
    <w:qFormat/>
    <w:rsid w:val="00CF3B1D"/>
    <w:pPr>
      <w:ind w:left="720"/>
      <w:contextualSpacing/>
    </w:pPr>
  </w:style>
  <w:style w:type="character" w:styleId="Hyperlink">
    <w:name w:val="Hyperlink"/>
    <w:basedOn w:val="DefaultParagraphFont"/>
    <w:unhideWhenUsed/>
    <w:rsid w:val="00FA1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635</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Engel, Rayna</cp:lastModifiedBy>
  <cp:revision>5</cp:revision>
  <dcterms:created xsi:type="dcterms:W3CDTF">2016-02-22T16:42:00Z</dcterms:created>
  <dcterms:modified xsi:type="dcterms:W3CDTF">2016-03-15T21:14:00Z</dcterms:modified>
</cp:coreProperties>
</file>