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5829A7" w:rsidRDefault="00816800" w:rsidP="004D67DB">
      <w:pPr>
        <w:pStyle w:val="Title"/>
        <w:jc w:val="center"/>
        <w:rPr>
          <w:color w:val="000000"/>
        </w:rPr>
      </w:pPr>
      <w:r w:rsidRPr="005829A7">
        <w:rPr>
          <w:b/>
          <w:bCs/>
          <w:color w:val="000000"/>
        </w:rPr>
        <w:t>BARTON COMMUNITY COLLEGE</w:t>
      </w:r>
    </w:p>
    <w:p w:rsidR="00816800" w:rsidRPr="005829A7" w:rsidRDefault="00816800" w:rsidP="004D67DB">
      <w:pPr>
        <w:jc w:val="center"/>
        <w:rPr>
          <w:color w:val="000000"/>
        </w:rPr>
      </w:pPr>
      <w:r w:rsidRPr="005829A7">
        <w:rPr>
          <w:b/>
          <w:bCs/>
          <w:color w:val="000000"/>
        </w:rPr>
        <w:t xml:space="preserve">COURSE SYLLABUS </w:t>
      </w:r>
    </w:p>
    <w:p w:rsidR="00816800" w:rsidRPr="005829A7" w:rsidRDefault="00816800" w:rsidP="004D67DB">
      <w:pPr>
        <w:jc w:val="center"/>
        <w:rPr>
          <w:color w:val="000000"/>
        </w:rPr>
      </w:pPr>
      <w:r w:rsidRPr="005829A7">
        <w:rPr>
          <w:b/>
          <w:bCs/>
          <w:color w:val="000000"/>
        </w:rPr>
        <w:t xml:space="preserve">  </w:t>
      </w:r>
    </w:p>
    <w:p w:rsidR="00816800" w:rsidRPr="005829A7" w:rsidRDefault="00816800" w:rsidP="004D67DB">
      <w:pPr>
        <w:jc w:val="center"/>
        <w:rPr>
          <w:color w:val="000000"/>
        </w:rPr>
      </w:pPr>
      <w:r w:rsidRPr="005829A7">
        <w:rPr>
          <w:b/>
          <w:bCs/>
          <w:color w:val="000000"/>
        </w:rPr>
        <w:t xml:space="preserve"> </w:t>
      </w:r>
    </w:p>
    <w:p w:rsidR="00816800" w:rsidRPr="005829A7" w:rsidRDefault="00816800" w:rsidP="004D67DB">
      <w:pPr>
        <w:pStyle w:val="Heading1"/>
        <w:numPr>
          <w:ilvl w:val="0"/>
          <w:numId w:val="18"/>
        </w:numPr>
        <w:ind w:left="360"/>
        <w:rPr>
          <w:color w:val="000000"/>
        </w:rPr>
      </w:pPr>
      <w:r w:rsidRPr="005829A7">
        <w:rPr>
          <w:b/>
          <w:bCs/>
          <w:color w:val="000000"/>
        </w:rPr>
        <w:t xml:space="preserve">GENERAL COURSE INFORMATION </w:t>
      </w:r>
    </w:p>
    <w:p w:rsidR="00816800" w:rsidRPr="005829A7" w:rsidRDefault="00816800" w:rsidP="004D67DB">
      <w:pPr>
        <w:rPr>
          <w:color w:val="000000"/>
        </w:rPr>
      </w:pPr>
      <w:r w:rsidRPr="005829A7">
        <w:rPr>
          <w:b/>
          <w:bCs/>
          <w:color w:val="000000"/>
        </w:rPr>
        <w:t xml:space="preserve"> </w:t>
      </w:r>
    </w:p>
    <w:p w:rsidR="00816800" w:rsidRPr="005829A7" w:rsidRDefault="00816800" w:rsidP="004D67DB">
      <w:pPr>
        <w:ind w:left="360"/>
        <w:rPr>
          <w:color w:val="000000"/>
        </w:rPr>
      </w:pPr>
      <w:r w:rsidRPr="005829A7">
        <w:rPr>
          <w:color w:val="000000"/>
          <w:u w:val="single"/>
        </w:rPr>
        <w:t>Course Number</w:t>
      </w:r>
      <w:r w:rsidRPr="005829A7">
        <w:rPr>
          <w:color w:val="000000"/>
        </w:rPr>
        <w:t xml:space="preserve">:   </w:t>
      </w:r>
      <w:r w:rsidR="004D67DB">
        <w:rPr>
          <w:color w:val="000000"/>
        </w:rPr>
        <w:tab/>
      </w:r>
      <w:r w:rsidR="004D67DB">
        <w:rPr>
          <w:color w:val="000000"/>
        </w:rPr>
        <w:tab/>
      </w:r>
      <w:r w:rsidR="001B7AAC" w:rsidRPr="005829A7">
        <w:rPr>
          <w:color w:val="000000"/>
        </w:rPr>
        <w:t>WELD</w:t>
      </w:r>
      <w:r w:rsidR="00024B49" w:rsidRPr="005829A7">
        <w:rPr>
          <w:color w:val="000000"/>
        </w:rPr>
        <w:t xml:space="preserve"> 1352</w:t>
      </w:r>
    </w:p>
    <w:p w:rsidR="00816800" w:rsidRPr="005829A7" w:rsidRDefault="00816800" w:rsidP="004D67DB">
      <w:pPr>
        <w:ind w:left="360"/>
        <w:rPr>
          <w:color w:val="000000"/>
        </w:rPr>
      </w:pPr>
      <w:r w:rsidRPr="005829A7">
        <w:rPr>
          <w:color w:val="000000"/>
          <w:u w:val="single"/>
        </w:rPr>
        <w:t>Course Title</w:t>
      </w:r>
      <w:r w:rsidRPr="005829A7">
        <w:rPr>
          <w:color w:val="000000"/>
        </w:rPr>
        <w:t xml:space="preserve">:   </w:t>
      </w:r>
      <w:r w:rsidR="001B7AAC" w:rsidRPr="005829A7">
        <w:rPr>
          <w:color w:val="000000"/>
        </w:rPr>
        <w:t xml:space="preserve"> </w:t>
      </w:r>
      <w:r w:rsidR="004D67DB">
        <w:rPr>
          <w:color w:val="000000"/>
        </w:rPr>
        <w:tab/>
      </w:r>
      <w:r w:rsidR="004D67DB">
        <w:rPr>
          <w:color w:val="000000"/>
        </w:rPr>
        <w:tab/>
      </w:r>
      <w:r w:rsidR="001B7AAC" w:rsidRPr="005829A7">
        <w:rPr>
          <w:color w:val="000000"/>
        </w:rPr>
        <w:t>Cutting Processes</w:t>
      </w:r>
    </w:p>
    <w:p w:rsidR="00816800" w:rsidRPr="005829A7" w:rsidRDefault="00816800" w:rsidP="004D67DB">
      <w:pPr>
        <w:ind w:left="360"/>
        <w:rPr>
          <w:color w:val="000000"/>
        </w:rPr>
      </w:pPr>
      <w:r w:rsidRPr="005829A7">
        <w:rPr>
          <w:color w:val="000000"/>
          <w:u w:val="single"/>
        </w:rPr>
        <w:t>Credit Hours</w:t>
      </w:r>
      <w:r w:rsidRPr="005829A7">
        <w:rPr>
          <w:color w:val="000000"/>
        </w:rPr>
        <w:t xml:space="preserve">:   </w:t>
      </w:r>
      <w:r w:rsidR="004D67DB">
        <w:rPr>
          <w:color w:val="000000"/>
        </w:rPr>
        <w:tab/>
      </w:r>
      <w:r w:rsidR="004D67DB">
        <w:rPr>
          <w:color w:val="000000"/>
        </w:rPr>
        <w:tab/>
      </w:r>
      <w:r w:rsidR="001B7AAC" w:rsidRPr="005829A7">
        <w:rPr>
          <w:color w:val="000000"/>
        </w:rPr>
        <w:t>3</w:t>
      </w:r>
    </w:p>
    <w:p w:rsidR="00816800" w:rsidRPr="005829A7" w:rsidRDefault="00816800" w:rsidP="004D67DB">
      <w:pPr>
        <w:ind w:left="360"/>
        <w:rPr>
          <w:color w:val="000000"/>
        </w:rPr>
      </w:pPr>
      <w:r w:rsidRPr="005829A7">
        <w:rPr>
          <w:color w:val="000000"/>
          <w:u w:val="single"/>
        </w:rPr>
        <w:t>Prerequisite</w:t>
      </w:r>
      <w:r w:rsidRPr="005829A7">
        <w:rPr>
          <w:color w:val="000000"/>
        </w:rPr>
        <w:t xml:space="preserve">:   </w:t>
      </w:r>
      <w:r w:rsidR="004D67DB">
        <w:rPr>
          <w:color w:val="000000"/>
        </w:rPr>
        <w:tab/>
      </w:r>
      <w:r w:rsidR="004D67DB">
        <w:rPr>
          <w:color w:val="000000"/>
        </w:rPr>
        <w:tab/>
      </w:r>
      <w:r w:rsidR="00501BA0">
        <w:rPr>
          <w:color w:val="000000"/>
        </w:rPr>
        <w:t>None</w:t>
      </w:r>
    </w:p>
    <w:p w:rsidR="00816800" w:rsidRPr="005829A7" w:rsidRDefault="00816800" w:rsidP="004D67DB">
      <w:pPr>
        <w:ind w:left="360"/>
        <w:rPr>
          <w:color w:val="000000"/>
        </w:rPr>
      </w:pPr>
      <w:r w:rsidRPr="005829A7">
        <w:rPr>
          <w:color w:val="000000"/>
          <w:u w:val="single"/>
        </w:rPr>
        <w:t>Division/Discipline</w:t>
      </w:r>
      <w:r w:rsidRPr="005829A7">
        <w:rPr>
          <w:color w:val="000000"/>
        </w:rPr>
        <w:t xml:space="preserve">:   </w:t>
      </w:r>
      <w:r w:rsidR="004D67DB">
        <w:rPr>
          <w:color w:val="000000"/>
        </w:rPr>
        <w:tab/>
      </w:r>
      <w:r w:rsidR="001B7AAC" w:rsidRPr="005829A7">
        <w:rPr>
          <w:color w:val="000000"/>
        </w:rPr>
        <w:t>Workforce Training and Community Education/Welding</w:t>
      </w:r>
    </w:p>
    <w:p w:rsidR="00816800" w:rsidRDefault="00816800" w:rsidP="004D67DB">
      <w:pPr>
        <w:ind w:left="360"/>
      </w:pPr>
      <w:r w:rsidRPr="005829A7">
        <w:rPr>
          <w:color w:val="000000"/>
          <w:u w:val="single"/>
        </w:rPr>
        <w:t>Course Description</w:t>
      </w:r>
      <w:r w:rsidRPr="005829A7">
        <w:rPr>
          <w:color w:val="000000"/>
        </w:rPr>
        <w:t xml:space="preserve">:   </w:t>
      </w:r>
      <w:r w:rsidR="004D67DB">
        <w:rPr>
          <w:color w:val="000000"/>
        </w:rPr>
        <w:tab/>
      </w:r>
      <w:r w:rsidR="001B7AAC" w:rsidRPr="005829A7">
        <w:t>Through classroom and/or shop/lab learning and assessment activities, students in this course will: distinguish several types of mechanical and thermal cutting equipment and processes used in the welding trade; demonstrate the safe and correct set up, operation and shut down of the Oxy-fuel (OFC) workstation; demonstrate the safe and correct set up, operation and shut down of the Plasma Arc (PAC) workstation; demonstrate the safe and correct set up, operation and shut down of the Carbon Arc Cutting with Air (CAC-A) workstations; demonstrate safe and proper operation of several types of mechanical cutting equipment; and inspect quality and tolerance of cuts according to industry standards.</w:t>
      </w:r>
    </w:p>
    <w:p w:rsidR="00501BA0" w:rsidRDefault="00501BA0" w:rsidP="004D67DB">
      <w:pPr>
        <w:pStyle w:val="Default"/>
      </w:pPr>
    </w:p>
    <w:p w:rsidR="00501BA0" w:rsidRPr="00501BA0" w:rsidRDefault="00501BA0" w:rsidP="004D67DB">
      <w:pPr>
        <w:pStyle w:val="Default"/>
      </w:pPr>
    </w:p>
    <w:p w:rsidR="00501BA0" w:rsidRDefault="00501BA0" w:rsidP="004D67DB">
      <w:pPr>
        <w:pStyle w:val="Heading1"/>
        <w:numPr>
          <w:ilvl w:val="0"/>
          <w:numId w:val="18"/>
        </w:numPr>
        <w:ind w:left="360"/>
        <w:rPr>
          <w:b/>
          <w:bCs/>
          <w:color w:val="000000"/>
        </w:rPr>
      </w:pPr>
      <w:r>
        <w:rPr>
          <w:b/>
          <w:bCs/>
          <w:color w:val="000000"/>
        </w:rPr>
        <w:t>INSTRUCTOR</w:t>
      </w:r>
      <w:r w:rsidRPr="005829A7">
        <w:rPr>
          <w:b/>
          <w:bCs/>
          <w:color w:val="000000"/>
        </w:rPr>
        <w:t xml:space="preserve"> INFORMATION </w:t>
      </w:r>
    </w:p>
    <w:p w:rsidR="00501BA0" w:rsidRPr="00501BA0" w:rsidRDefault="00501BA0" w:rsidP="004D67DB">
      <w:pPr>
        <w:pStyle w:val="Default"/>
      </w:pPr>
    </w:p>
    <w:p w:rsidR="00816800" w:rsidRPr="005829A7" w:rsidRDefault="00816800" w:rsidP="004D67DB">
      <w:pPr>
        <w:rPr>
          <w:color w:val="000000"/>
        </w:rPr>
      </w:pPr>
      <w:r w:rsidRPr="005829A7">
        <w:rPr>
          <w:b/>
          <w:bCs/>
          <w:color w:val="000000"/>
        </w:rPr>
        <w:t xml:space="preserve"> </w:t>
      </w:r>
    </w:p>
    <w:p w:rsidR="00816800" w:rsidRPr="005829A7" w:rsidRDefault="00BE1DBE" w:rsidP="004D67DB">
      <w:pPr>
        <w:pStyle w:val="Heading1"/>
        <w:numPr>
          <w:ilvl w:val="0"/>
          <w:numId w:val="18"/>
        </w:numPr>
        <w:ind w:left="360"/>
        <w:rPr>
          <w:color w:val="000000"/>
        </w:rPr>
      </w:pPr>
      <w:r>
        <w:rPr>
          <w:b/>
          <w:bCs/>
          <w:color w:val="000000"/>
        </w:rPr>
        <w:t>COLLEGE POLICIES</w:t>
      </w:r>
    </w:p>
    <w:p w:rsidR="00816800" w:rsidRPr="005829A7" w:rsidRDefault="00816800" w:rsidP="004D67DB">
      <w:pPr>
        <w:rPr>
          <w:color w:val="000000"/>
        </w:rPr>
      </w:pPr>
      <w:r w:rsidRPr="005829A7">
        <w:rPr>
          <w:color w:val="000000"/>
        </w:rPr>
        <w:t xml:space="preserve"> </w:t>
      </w:r>
    </w:p>
    <w:p w:rsidR="00501BA0" w:rsidRDefault="00501BA0" w:rsidP="004D67DB">
      <w:pPr>
        <w:ind w:left="360"/>
        <w:rPr>
          <w:color w:val="000000"/>
        </w:rPr>
      </w:pPr>
      <w:r w:rsidRPr="00501BA0">
        <w:rPr>
          <w:color w:val="000000"/>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501BA0" w:rsidRPr="00501BA0" w:rsidRDefault="00501BA0" w:rsidP="004D67DB">
      <w:pPr>
        <w:pStyle w:val="Default"/>
      </w:pPr>
    </w:p>
    <w:p w:rsidR="00501BA0" w:rsidRDefault="00501BA0" w:rsidP="004D67DB">
      <w:pPr>
        <w:ind w:left="360"/>
        <w:rPr>
          <w:color w:val="000000"/>
        </w:rPr>
      </w:pPr>
      <w:r w:rsidRPr="00501BA0">
        <w:rPr>
          <w:color w:val="000000"/>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501BA0" w:rsidRPr="00501BA0" w:rsidRDefault="00501BA0" w:rsidP="004D67DB">
      <w:pPr>
        <w:pStyle w:val="Default"/>
      </w:pPr>
    </w:p>
    <w:p w:rsidR="00501BA0" w:rsidRDefault="00501BA0" w:rsidP="004D67DB">
      <w:pPr>
        <w:ind w:left="360"/>
        <w:rPr>
          <w:color w:val="000000"/>
        </w:rPr>
      </w:pPr>
      <w:r w:rsidRPr="00501BA0">
        <w:rPr>
          <w:color w:val="000000"/>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501BA0" w:rsidRPr="00501BA0" w:rsidRDefault="00501BA0" w:rsidP="004D67DB">
      <w:pPr>
        <w:pStyle w:val="Default"/>
      </w:pPr>
    </w:p>
    <w:p w:rsidR="00501BA0" w:rsidRDefault="00501BA0" w:rsidP="004D67DB">
      <w:pPr>
        <w:ind w:left="360"/>
        <w:rPr>
          <w:color w:val="000000"/>
        </w:rPr>
      </w:pPr>
      <w:r w:rsidRPr="00501BA0">
        <w:rPr>
          <w:color w:val="000000"/>
        </w:rPr>
        <w:t xml:space="preserve">Any student seeking an accommodation under the provisions of the Americans with Disability Act (ADA) is to notify Student Support Services via email at </w:t>
      </w:r>
      <w:hyperlink r:id="rId6" w:history="1">
        <w:r w:rsidRPr="00282E44">
          <w:rPr>
            <w:rStyle w:val="Hyperlink"/>
          </w:rPr>
          <w:t>disabilityservices@bartonccc.edu</w:t>
        </w:r>
      </w:hyperlink>
      <w:r w:rsidRPr="00501BA0">
        <w:rPr>
          <w:color w:val="000000"/>
        </w:rPr>
        <w:t>.</w:t>
      </w:r>
    </w:p>
    <w:p w:rsidR="00816800" w:rsidRDefault="00816800" w:rsidP="004D67DB">
      <w:pPr>
        <w:ind w:left="360"/>
        <w:rPr>
          <w:color w:val="000000"/>
        </w:rPr>
      </w:pPr>
      <w:r w:rsidRPr="005829A7">
        <w:rPr>
          <w:color w:val="000000"/>
        </w:rPr>
        <w:t xml:space="preserve"> </w:t>
      </w:r>
    </w:p>
    <w:p w:rsidR="004D67DB" w:rsidRPr="004D67DB" w:rsidRDefault="004D67DB" w:rsidP="004D67DB">
      <w:pPr>
        <w:pStyle w:val="Default"/>
      </w:pPr>
    </w:p>
    <w:p w:rsidR="00816800" w:rsidRPr="005829A7" w:rsidRDefault="00816800" w:rsidP="004D67DB">
      <w:pPr>
        <w:pStyle w:val="Heading1"/>
        <w:numPr>
          <w:ilvl w:val="0"/>
          <w:numId w:val="18"/>
        </w:numPr>
        <w:ind w:left="360"/>
        <w:rPr>
          <w:b/>
          <w:bCs/>
          <w:color w:val="000000"/>
        </w:rPr>
      </w:pPr>
      <w:r w:rsidRPr="005829A7">
        <w:rPr>
          <w:b/>
          <w:bCs/>
          <w:color w:val="000000"/>
        </w:rPr>
        <w:t xml:space="preserve">COURSE AS VIEWED IN THE TOTAL CURRICULUM </w:t>
      </w:r>
    </w:p>
    <w:p w:rsidR="00024B49" w:rsidRPr="005829A7" w:rsidRDefault="00024B49" w:rsidP="004D67DB">
      <w:pPr>
        <w:pStyle w:val="Default"/>
      </w:pPr>
    </w:p>
    <w:p w:rsidR="001B7AAC" w:rsidRPr="005829A7" w:rsidRDefault="001B7AAC" w:rsidP="004D67DB">
      <w:pPr>
        <w:ind w:left="360"/>
      </w:pPr>
      <w:r w:rsidRPr="005829A7">
        <w:t xml:space="preserve">This is one of a series of technical courses for the Welding Technology Certificate program. This course is designed to develop useful, job-oriented skills. It is highly recommended for individuals entering the fields of manufacturing, automotive and heavy equipment repair, or the machine trades. </w:t>
      </w:r>
    </w:p>
    <w:p w:rsidR="001B7AAC" w:rsidRPr="005829A7" w:rsidRDefault="001B7AAC" w:rsidP="004D67DB">
      <w:pPr>
        <w:pStyle w:val="Default"/>
        <w:ind w:left="360"/>
      </w:pPr>
    </w:p>
    <w:p w:rsidR="001B7AAC" w:rsidRPr="005829A7" w:rsidRDefault="001B7AAC" w:rsidP="004D67DB">
      <w:pPr>
        <w:pStyle w:val="Default"/>
        <w:ind w:left="360"/>
      </w:pPr>
      <w:r w:rsidRPr="005829A7">
        <w:t>This course is not intended for transfer.</w:t>
      </w:r>
    </w:p>
    <w:p w:rsidR="00816800" w:rsidRDefault="00816800" w:rsidP="004D67DB">
      <w:pPr>
        <w:rPr>
          <w:color w:val="000000"/>
        </w:rPr>
      </w:pPr>
    </w:p>
    <w:p w:rsidR="004D67DB" w:rsidRPr="004D67DB" w:rsidRDefault="004D67DB" w:rsidP="004D67DB">
      <w:pPr>
        <w:pStyle w:val="Default"/>
      </w:pPr>
    </w:p>
    <w:p w:rsidR="00816800" w:rsidRPr="005829A7" w:rsidRDefault="00816800" w:rsidP="004D67DB">
      <w:pPr>
        <w:pStyle w:val="Heading1"/>
        <w:numPr>
          <w:ilvl w:val="0"/>
          <w:numId w:val="18"/>
        </w:numPr>
        <w:ind w:left="360"/>
        <w:rPr>
          <w:color w:val="000000"/>
        </w:rPr>
      </w:pPr>
      <w:r w:rsidRPr="005829A7">
        <w:rPr>
          <w:b/>
          <w:bCs/>
          <w:color w:val="000000"/>
        </w:rPr>
        <w:t>ASSESSMENT OF ST</w:t>
      </w:r>
      <w:r w:rsidR="004D67DB">
        <w:rPr>
          <w:b/>
          <w:bCs/>
          <w:color w:val="000000"/>
        </w:rPr>
        <w:t>UDENT LEARNING</w:t>
      </w:r>
    </w:p>
    <w:p w:rsidR="00816800" w:rsidRPr="005829A7" w:rsidRDefault="00816800" w:rsidP="004D67DB">
      <w:pPr>
        <w:rPr>
          <w:color w:val="000000"/>
        </w:rPr>
      </w:pPr>
      <w:r w:rsidRPr="005829A7">
        <w:rPr>
          <w:color w:val="000000"/>
        </w:rPr>
        <w:lastRenderedPageBreak/>
        <w:t xml:space="preserve"> </w:t>
      </w:r>
    </w:p>
    <w:p w:rsidR="00760CA9" w:rsidRPr="00760CA9" w:rsidRDefault="00760CA9" w:rsidP="004D67DB">
      <w:pPr>
        <w:ind w:left="360"/>
      </w:pPr>
      <w:r w:rsidRPr="00760CA9">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760CA9" w:rsidRPr="00760CA9" w:rsidRDefault="00760CA9" w:rsidP="004D67DB">
      <w:pPr>
        <w:ind w:left="360"/>
      </w:pPr>
    </w:p>
    <w:p w:rsidR="00760CA9" w:rsidRPr="007203E1" w:rsidRDefault="00405F5B" w:rsidP="004D67DB">
      <w:pPr>
        <w:ind w:left="360"/>
        <w:rPr>
          <w:u w:val="single"/>
        </w:rPr>
      </w:pPr>
      <w:r>
        <w:rPr>
          <w:u w:val="single"/>
        </w:rPr>
        <w:t>Course Outcomes, Competencies, and Supplemental Competencies</w:t>
      </w:r>
      <w:r w:rsidR="00896FF1">
        <w:rPr>
          <w:u w:val="single"/>
        </w:rPr>
        <w:t>:</w:t>
      </w:r>
      <w:bookmarkStart w:id="0" w:name="_GoBack"/>
      <w:bookmarkEnd w:id="0"/>
    </w:p>
    <w:p w:rsidR="00760CA9" w:rsidRPr="00760CA9" w:rsidRDefault="00760CA9" w:rsidP="004D67DB">
      <w:pPr>
        <w:pStyle w:val="Default"/>
      </w:pPr>
    </w:p>
    <w:p w:rsidR="00F229FD" w:rsidRDefault="00F229FD" w:rsidP="004D67DB">
      <w:pPr>
        <w:pStyle w:val="ListParagraph"/>
        <w:numPr>
          <w:ilvl w:val="0"/>
          <w:numId w:val="20"/>
        </w:numPr>
      </w:pPr>
      <w:r w:rsidRPr="005829A7">
        <w:t>Distinguish several types of mechanical and thermal cutting equipment and processes used in the welding trade.</w:t>
      </w:r>
    </w:p>
    <w:p w:rsidR="00F229FD" w:rsidRPr="005829A7" w:rsidRDefault="00F229FD" w:rsidP="004D67DB">
      <w:pPr>
        <w:pStyle w:val="ListParagraph"/>
        <w:numPr>
          <w:ilvl w:val="1"/>
          <w:numId w:val="20"/>
        </w:numPr>
      </w:pPr>
      <w:r w:rsidRPr="005829A7">
        <w:t>Identify types of cutting process</w:t>
      </w:r>
    </w:p>
    <w:p w:rsidR="00F229FD" w:rsidRPr="005829A7" w:rsidRDefault="00F229FD" w:rsidP="004D67DB">
      <w:pPr>
        <w:pStyle w:val="ListParagraph"/>
        <w:numPr>
          <w:ilvl w:val="1"/>
          <w:numId w:val="20"/>
        </w:numPr>
      </w:pPr>
      <w:r w:rsidRPr="005829A7">
        <w:t>Define the cutting process advantage</w:t>
      </w:r>
    </w:p>
    <w:p w:rsidR="00F229FD" w:rsidRPr="005829A7" w:rsidRDefault="00F229FD" w:rsidP="004D67DB">
      <w:pPr>
        <w:pStyle w:val="ListParagraph"/>
        <w:numPr>
          <w:ilvl w:val="1"/>
          <w:numId w:val="20"/>
        </w:numPr>
      </w:pPr>
      <w:r w:rsidRPr="005829A7">
        <w:t>Define the cutting process disadvantage</w:t>
      </w:r>
    </w:p>
    <w:p w:rsidR="00F229FD" w:rsidRPr="005829A7" w:rsidRDefault="00F229FD" w:rsidP="004D67DB">
      <w:pPr>
        <w:pStyle w:val="ListParagraph"/>
        <w:numPr>
          <w:ilvl w:val="1"/>
          <w:numId w:val="20"/>
        </w:numPr>
      </w:pPr>
      <w:r w:rsidRPr="005829A7">
        <w:t>Identify different components of the cutting process equipment</w:t>
      </w:r>
    </w:p>
    <w:p w:rsidR="00F229FD" w:rsidRPr="005829A7" w:rsidRDefault="00F229FD" w:rsidP="004D67DB">
      <w:pPr>
        <w:pStyle w:val="ListParagraph"/>
        <w:numPr>
          <w:ilvl w:val="1"/>
          <w:numId w:val="20"/>
        </w:numPr>
      </w:pPr>
      <w:r w:rsidRPr="005829A7">
        <w:t>Describe required safety procedures of the cutting process</w:t>
      </w:r>
    </w:p>
    <w:p w:rsidR="00F229FD" w:rsidRPr="005829A7" w:rsidRDefault="00F229FD" w:rsidP="004D67DB">
      <w:pPr>
        <w:pStyle w:val="ListParagraph"/>
        <w:numPr>
          <w:ilvl w:val="1"/>
          <w:numId w:val="20"/>
        </w:numPr>
      </w:pPr>
      <w:r w:rsidRPr="005829A7">
        <w:t>Describe the set-up procedures of the cutting process</w:t>
      </w:r>
    </w:p>
    <w:p w:rsidR="00F229FD" w:rsidRDefault="00F229FD" w:rsidP="004D67DB">
      <w:pPr>
        <w:pStyle w:val="ListParagraph"/>
        <w:numPr>
          <w:ilvl w:val="1"/>
          <w:numId w:val="20"/>
        </w:numPr>
      </w:pPr>
      <w:r w:rsidRPr="005829A7">
        <w:t>Use the proper personal protective equipment (PPE) associated with Oxy-fuel (OPC)</w:t>
      </w:r>
    </w:p>
    <w:p w:rsidR="00F229FD" w:rsidRDefault="00F229FD" w:rsidP="004D67DB">
      <w:pPr>
        <w:pStyle w:val="ListParagraph"/>
      </w:pPr>
    </w:p>
    <w:p w:rsidR="00F229FD" w:rsidRDefault="00F229FD" w:rsidP="004D67DB">
      <w:pPr>
        <w:pStyle w:val="ListParagraph"/>
        <w:numPr>
          <w:ilvl w:val="0"/>
          <w:numId w:val="20"/>
        </w:numPr>
      </w:pPr>
      <w:r w:rsidRPr="005829A7">
        <w:t>Demonstrate the safe and correct set up, operation and shut down of the Oxy-fuel (OFC; i.e. acetylene, propane, or MAPP gas) workstation.</w:t>
      </w:r>
    </w:p>
    <w:p w:rsidR="00F229FD" w:rsidRPr="005829A7" w:rsidRDefault="00F229FD" w:rsidP="004D67DB">
      <w:pPr>
        <w:pStyle w:val="ListParagraph"/>
        <w:numPr>
          <w:ilvl w:val="1"/>
          <w:numId w:val="20"/>
        </w:numPr>
      </w:pPr>
      <w:r w:rsidRPr="005829A7">
        <w:t>Identify safety hazards of the Oxy-fuel (OFC) equipment</w:t>
      </w:r>
    </w:p>
    <w:p w:rsidR="00F229FD" w:rsidRPr="005829A7" w:rsidRDefault="00F229FD" w:rsidP="004D67DB">
      <w:pPr>
        <w:pStyle w:val="ListParagraph"/>
        <w:numPr>
          <w:ilvl w:val="1"/>
          <w:numId w:val="20"/>
        </w:numPr>
      </w:pPr>
      <w:r w:rsidRPr="005829A7">
        <w:t>Properly set up the Oxy-fuel (OFC) equipment</w:t>
      </w:r>
    </w:p>
    <w:p w:rsidR="00F229FD" w:rsidRPr="005829A7" w:rsidRDefault="00F229FD" w:rsidP="004D67DB">
      <w:pPr>
        <w:pStyle w:val="ListParagraph"/>
        <w:numPr>
          <w:ilvl w:val="1"/>
          <w:numId w:val="20"/>
        </w:numPr>
      </w:pPr>
      <w:r w:rsidRPr="005829A7">
        <w:t>Properly light and adjust the torch</w:t>
      </w:r>
    </w:p>
    <w:p w:rsidR="00F229FD" w:rsidRPr="005829A7" w:rsidRDefault="00F229FD" w:rsidP="004D67DB">
      <w:pPr>
        <w:pStyle w:val="ListParagraph"/>
        <w:numPr>
          <w:ilvl w:val="1"/>
          <w:numId w:val="20"/>
        </w:numPr>
      </w:pPr>
      <w:r w:rsidRPr="005829A7">
        <w:t>Make a variety of quality cuts</w:t>
      </w:r>
    </w:p>
    <w:p w:rsidR="00F229FD" w:rsidRDefault="00F229FD" w:rsidP="004D67DB">
      <w:pPr>
        <w:pStyle w:val="ListParagraph"/>
        <w:numPr>
          <w:ilvl w:val="1"/>
          <w:numId w:val="20"/>
        </w:numPr>
      </w:pPr>
      <w:r w:rsidRPr="005829A7">
        <w:t>Properly shut down the Oxy-fuel (OFC) equipment</w:t>
      </w:r>
    </w:p>
    <w:p w:rsidR="00F229FD" w:rsidRDefault="00F229FD" w:rsidP="004D67DB">
      <w:pPr>
        <w:pStyle w:val="ListParagraph"/>
      </w:pPr>
    </w:p>
    <w:p w:rsidR="00F229FD" w:rsidRDefault="00F229FD" w:rsidP="004D67DB">
      <w:pPr>
        <w:pStyle w:val="ListParagraph"/>
        <w:numPr>
          <w:ilvl w:val="0"/>
          <w:numId w:val="20"/>
        </w:numPr>
      </w:pPr>
      <w:r w:rsidRPr="005829A7">
        <w:t>Demonstrate the safe and correct set up, operation and shut down of the Plasma Arc (PAC) workstation.</w:t>
      </w:r>
    </w:p>
    <w:p w:rsidR="00F229FD" w:rsidRPr="005829A7" w:rsidRDefault="00F229FD" w:rsidP="004D67DB">
      <w:pPr>
        <w:pStyle w:val="ListParagraph"/>
        <w:numPr>
          <w:ilvl w:val="1"/>
          <w:numId w:val="20"/>
        </w:numPr>
      </w:pPr>
      <w:r w:rsidRPr="005829A7">
        <w:t>Use the proper personal protective equipment (PPE) associated with Plasma Arc (PAC)</w:t>
      </w:r>
    </w:p>
    <w:p w:rsidR="00F229FD" w:rsidRPr="005829A7" w:rsidRDefault="00F229FD" w:rsidP="004D67DB">
      <w:pPr>
        <w:pStyle w:val="ListParagraph"/>
        <w:numPr>
          <w:ilvl w:val="1"/>
          <w:numId w:val="20"/>
        </w:numPr>
      </w:pPr>
      <w:r w:rsidRPr="005829A7">
        <w:t>Identify the safety hazards of the Plasma Arc (PAC) equipment</w:t>
      </w:r>
    </w:p>
    <w:p w:rsidR="00F229FD" w:rsidRPr="005829A7" w:rsidRDefault="00F229FD" w:rsidP="004D67DB">
      <w:pPr>
        <w:pStyle w:val="ListParagraph"/>
        <w:numPr>
          <w:ilvl w:val="1"/>
          <w:numId w:val="20"/>
        </w:numPr>
      </w:pPr>
      <w:r w:rsidRPr="005829A7">
        <w:t>Properly set up the Plasma Arc (PAC) equipment</w:t>
      </w:r>
    </w:p>
    <w:p w:rsidR="00F229FD" w:rsidRPr="005829A7" w:rsidRDefault="00F229FD" w:rsidP="004D67DB">
      <w:pPr>
        <w:pStyle w:val="ListParagraph"/>
        <w:numPr>
          <w:ilvl w:val="1"/>
          <w:numId w:val="20"/>
        </w:numPr>
      </w:pPr>
      <w:r w:rsidRPr="005829A7">
        <w:t>Properly shut down the Plasma Arc (PAC) equipment</w:t>
      </w:r>
    </w:p>
    <w:p w:rsidR="00F229FD" w:rsidRDefault="00F229FD" w:rsidP="004D67DB">
      <w:pPr>
        <w:pStyle w:val="ListParagraph"/>
        <w:numPr>
          <w:ilvl w:val="1"/>
          <w:numId w:val="20"/>
        </w:numPr>
      </w:pPr>
      <w:r w:rsidRPr="005829A7">
        <w:t>Make a variety of quality cuts on various types and sizes of metal</w:t>
      </w:r>
    </w:p>
    <w:p w:rsidR="00F229FD" w:rsidRDefault="00F229FD" w:rsidP="004D67DB">
      <w:pPr>
        <w:pStyle w:val="ListParagraph"/>
      </w:pPr>
    </w:p>
    <w:p w:rsidR="00F229FD" w:rsidRDefault="00F229FD" w:rsidP="004D67DB">
      <w:pPr>
        <w:pStyle w:val="ListParagraph"/>
        <w:numPr>
          <w:ilvl w:val="0"/>
          <w:numId w:val="20"/>
        </w:numPr>
      </w:pPr>
      <w:r w:rsidRPr="005829A7">
        <w:t>Demonstrate the safe and correct set up, operation and shut down of the Carbon Arc Cutting with Air (CAC-A) workstations.</w:t>
      </w:r>
    </w:p>
    <w:p w:rsidR="00F229FD" w:rsidRPr="005829A7" w:rsidRDefault="00F229FD" w:rsidP="004D67DB">
      <w:pPr>
        <w:pStyle w:val="ListParagraph"/>
        <w:numPr>
          <w:ilvl w:val="1"/>
          <w:numId w:val="20"/>
        </w:numPr>
      </w:pPr>
      <w:r w:rsidRPr="005829A7">
        <w:t>Use the proper personal protective equipment (PPE) associated with Carbon Arc Cutting with Air (CAC-A)</w:t>
      </w:r>
    </w:p>
    <w:p w:rsidR="00F229FD" w:rsidRPr="005829A7" w:rsidRDefault="00F229FD" w:rsidP="004D67DB">
      <w:pPr>
        <w:pStyle w:val="ListParagraph"/>
        <w:numPr>
          <w:ilvl w:val="1"/>
          <w:numId w:val="20"/>
        </w:numPr>
      </w:pPr>
      <w:r w:rsidRPr="005829A7">
        <w:t>Identify the safety hazards of the Carbon Arc Cutting with Air (CAC-A) equipment</w:t>
      </w:r>
    </w:p>
    <w:p w:rsidR="00F229FD" w:rsidRPr="005829A7" w:rsidRDefault="00F229FD" w:rsidP="004D67DB">
      <w:pPr>
        <w:pStyle w:val="ListParagraph"/>
        <w:numPr>
          <w:ilvl w:val="1"/>
          <w:numId w:val="20"/>
        </w:numPr>
      </w:pPr>
      <w:r w:rsidRPr="005829A7">
        <w:t>Properly set up the Carbon Arc Cutting with Air (CAC-A) equipment</w:t>
      </w:r>
    </w:p>
    <w:p w:rsidR="00F229FD" w:rsidRPr="005829A7" w:rsidRDefault="00F229FD" w:rsidP="004D67DB">
      <w:pPr>
        <w:pStyle w:val="ListParagraph"/>
        <w:numPr>
          <w:ilvl w:val="1"/>
          <w:numId w:val="20"/>
        </w:numPr>
      </w:pPr>
      <w:r w:rsidRPr="005829A7">
        <w:t>Make a variety of quality gouges and cuts on various metals</w:t>
      </w:r>
    </w:p>
    <w:p w:rsidR="00F229FD" w:rsidRDefault="00F229FD" w:rsidP="004D67DB">
      <w:pPr>
        <w:pStyle w:val="ListParagraph"/>
        <w:numPr>
          <w:ilvl w:val="1"/>
          <w:numId w:val="20"/>
        </w:numPr>
      </w:pPr>
      <w:r w:rsidRPr="005829A7">
        <w:t>Properly shut down the Carbon Arc Cutting with Air (CAC-A) equipment</w:t>
      </w:r>
    </w:p>
    <w:p w:rsidR="00F229FD" w:rsidRDefault="00F229FD" w:rsidP="004D67DB">
      <w:pPr>
        <w:pStyle w:val="ListParagraph"/>
      </w:pPr>
    </w:p>
    <w:p w:rsidR="00F229FD" w:rsidRDefault="00F229FD" w:rsidP="004D67DB">
      <w:pPr>
        <w:pStyle w:val="ListParagraph"/>
        <w:numPr>
          <w:ilvl w:val="0"/>
          <w:numId w:val="20"/>
        </w:numPr>
      </w:pPr>
      <w:r w:rsidRPr="005829A7">
        <w:t>Demonstrate safe and proper operation of several types of mechanical cutting equipment; and inspect quality and tolerance of cuts according to industry standards.</w:t>
      </w:r>
    </w:p>
    <w:p w:rsidR="00F229FD" w:rsidRPr="005829A7" w:rsidRDefault="00F229FD" w:rsidP="004D67DB">
      <w:pPr>
        <w:pStyle w:val="ListParagraph"/>
        <w:numPr>
          <w:ilvl w:val="1"/>
          <w:numId w:val="20"/>
        </w:numPr>
      </w:pPr>
      <w:r w:rsidRPr="005829A7">
        <w:t>Identify safety hazards of the mechanical cutting</w:t>
      </w:r>
      <w:r w:rsidRPr="005829A7">
        <w:rPr>
          <w:i/>
          <w:color w:val="FF0000"/>
        </w:rPr>
        <w:t xml:space="preserve"> </w:t>
      </w:r>
      <w:r w:rsidRPr="005829A7">
        <w:t>equipment</w:t>
      </w:r>
    </w:p>
    <w:p w:rsidR="00F229FD" w:rsidRPr="005829A7" w:rsidRDefault="00F229FD" w:rsidP="004D67DB">
      <w:pPr>
        <w:pStyle w:val="ListParagraph"/>
        <w:numPr>
          <w:ilvl w:val="1"/>
          <w:numId w:val="20"/>
        </w:numPr>
      </w:pPr>
      <w:r w:rsidRPr="005829A7">
        <w:t>Use the proper personal protective equipment (PPE) associated with mechanical cutting equipment</w:t>
      </w:r>
    </w:p>
    <w:p w:rsidR="00F229FD" w:rsidRPr="005829A7" w:rsidRDefault="00F229FD" w:rsidP="004D67DB">
      <w:pPr>
        <w:pStyle w:val="ListParagraph"/>
        <w:numPr>
          <w:ilvl w:val="1"/>
          <w:numId w:val="20"/>
        </w:numPr>
      </w:pPr>
      <w:r w:rsidRPr="005829A7">
        <w:t>Properly set up the mechanical cutting equipment</w:t>
      </w:r>
    </w:p>
    <w:p w:rsidR="00F229FD" w:rsidRPr="005829A7" w:rsidRDefault="00F229FD" w:rsidP="004D67DB">
      <w:pPr>
        <w:pStyle w:val="ListParagraph"/>
        <w:numPr>
          <w:ilvl w:val="1"/>
          <w:numId w:val="20"/>
        </w:numPr>
      </w:pPr>
      <w:r w:rsidRPr="005829A7">
        <w:t>Make a variety of quality cuts on various metals</w:t>
      </w:r>
    </w:p>
    <w:p w:rsidR="00F229FD" w:rsidRDefault="00F229FD" w:rsidP="004D67DB">
      <w:pPr>
        <w:pStyle w:val="ListParagraph"/>
        <w:numPr>
          <w:ilvl w:val="1"/>
          <w:numId w:val="20"/>
        </w:numPr>
      </w:pPr>
      <w:r w:rsidRPr="005829A7">
        <w:t>Properly shut down the mechanical cutting</w:t>
      </w:r>
      <w:r w:rsidRPr="005829A7">
        <w:rPr>
          <w:i/>
          <w:color w:val="FF0000"/>
        </w:rPr>
        <w:t xml:space="preserve"> </w:t>
      </w:r>
      <w:r w:rsidRPr="005829A7">
        <w:t>equipment</w:t>
      </w:r>
    </w:p>
    <w:p w:rsidR="007E5DB1" w:rsidRPr="005829A7" w:rsidRDefault="007E5DB1" w:rsidP="004D67DB">
      <w:pPr>
        <w:pStyle w:val="Default"/>
      </w:pPr>
    </w:p>
    <w:p w:rsidR="00C82A91" w:rsidRPr="005829A7" w:rsidRDefault="00C82A91" w:rsidP="004D67DB">
      <w:pPr>
        <w:pStyle w:val="Default"/>
      </w:pPr>
    </w:p>
    <w:p w:rsidR="00816800" w:rsidRPr="005829A7" w:rsidRDefault="00816800" w:rsidP="004D67DB">
      <w:pPr>
        <w:pStyle w:val="Heading1"/>
        <w:numPr>
          <w:ilvl w:val="0"/>
          <w:numId w:val="18"/>
        </w:numPr>
        <w:ind w:left="360"/>
        <w:rPr>
          <w:color w:val="000000"/>
        </w:rPr>
      </w:pPr>
      <w:r w:rsidRPr="005829A7">
        <w:rPr>
          <w:b/>
          <w:bCs/>
          <w:color w:val="000000"/>
        </w:rPr>
        <w:lastRenderedPageBreak/>
        <w:t xml:space="preserve">INSTRUCTOR'S EXPECTATIONS OF STUDENTS IN CLASS </w:t>
      </w:r>
    </w:p>
    <w:p w:rsidR="00816800" w:rsidRDefault="00816800" w:rsidP="004D67DB">
      <w:pPr>
        <w:ind w:left="-360" w:firstLine="720"/>
        <w:rPr>
          <w:color w:val="000000"/>
        </w:rPr>
      </w:pPr>
    </w:p>
    <w:p w:rsidR="004D67DB" w:rsidRPr="004D67DB" w:rsidRDefault="004D67DB" w:rsidP="004D67DB">
      <w:pPr>
        <w:pStyle w:val="Default"/>
      </w:pPr>
    </w:p>
    <w:p w:rsidR="00816800" w:rsidRPr="005829A7" w:rsidRDefault="00816800" w:rsidP="004D67DB">
      <w:pPr>
        <w:pStyle w:val="ListParagraph"/>
        <w:numPr>
          <w:ilvl w:val="0"/>
          <w:numId w:val="18"/>
        </w:numPr>
        <w:ind w:left="360"/>
        <w:rPr>
          <w:color w:val="000000"/>
        </w:rPr>
      </w:pPr>
      <w:r w:rsidRPr="005829A7">
        <w:rPr>
          <w:b/>
          <w:bCs/>
          <w:color w:val="000000"/>
        </w:rPr>
        <w:t xml:space="preserve">TEXTBOOKS AND OTHER REQUIRED MATERIALS </w:t>
      </w:r>
    </w:p>
    <w:p w:rsidR="00816800" w:rsidRDefault="00816800" w:rsidP="004D67DB">
      <w:pPr>
        <w:ind w:left="-360" w:firstLine="720"/>
        <w:rPr>
          <w:color w:val="000000"/>
        </w:rPr>
      </w:pPr>
    </w:p>
    <w:p w:rsidR="004D67DB" w:rsidRPr="004D67DB" w:rsidRDefault="004D67DB" w:rsidP="004D67DB">
      <w:pPr>
        <w:pStyle w:val="Default"/>
      </w:pPr>
    </w:p>
    <w:p w:rsidR="00816800" w:rsidRPr="005829A7" w:rsidRDefault="00816800" w:rsidP="004D67DB">
      <w:pPr>
        <w:pStyle w:val="Heading1"/>
        <w:numPr>
          <w:ilvl w:val="0"/>
          <w:numId w:val="18"/>
        </w:numPr>
        <w:ind w:left="360"/>
        <w:rPr>
          <w:b/>
          <w:bCs/>
          <w:color w:val="000000"/>
        </w:rPr>
      </w:pPr>
      <w:r w:rsidRPr="005829A7">
        <w:rPr>
          <w:b/>
          <w:bCs/>
          <w:color w:val="000000"/>
        </w:rPr>
        <w:t xml:space="preserve">REFERENCES </w:t>
      </w:r>
    </w:p>
    <w:p w:rsidR="00024B49" w:rsidRDefault="00024B49" w:rsidP="004D67DB">
      <w:pPr>
        <w:pStyle w:val="Default"/>
        <w:ind w:left="-360"/>
      </w:pPr>
    </w:p>
    <w:p w:rsidR="004D67DB" w:rsidRPr="005829A7" w:rsidRDefault="004D67DB" w:rsidP="004D67DB">
      <w:pPr>
        <w:pStyle w:val="Default"/>
        <w:ind w:left="-360"/>
      </w:pPr>
    </w:p>
    <w:p w:rsidR="00816800" w:rsidRPr="005829A7" w:rsidRDefault="00816800" w:rsidP="004D67DB">
      <w:pPr>
        <w:pStyle w:val="Heading1"/>
        <w:numPr>
          <w:ilvl w:val="0"/>
          <w:numId w:val="18"/>
        </w:numPr>
        <w:ind w:left="360"/>
        <w:rPr>
          <w:b/>
          <w:bCs/>
          <w:color w:val="000000"/>
        </w:rPr>
      </w:pPr>
      <w:r w:rsidRPr="005829A7">
        <w:rPr>
          <w:b/>
          <w:bCs/>
          <w:color w:val="000000"/>
        </w:rPr>
        <w:t xml:space="preserve">METHODS OF INSTRUCTION AND EVALUATION </w:t>
      </w:r>
    </w:p>
    <w:p w:rsidR="00024B49" w:rsidRDefault="00024B49" w:rsidP="004D67DB">
      <w:pPr>
        <w:pStyle w:val="Default"/>
        <w:ind w:left="-360"/>
      </w:pPr>
    </w:p>
    <w:p w:rsidR="004D67DB" w:rsidRPr="005829A7" w:rsidRDefault="004D67DB" w:rsidP="004D67DB">
      <w:pPr>
        <w:pStyle w:val="Default"/>
        <w:ind w:left="-360"/>
      </w:pPr>
    </w:p>
    <w:p w:rsidR="00816800" w:rsidRPr="005829A7" w:rsidRDefault="00816800" w:rsidP="004D67DB">
      <w:pPr>
        <w:pStyle w:val="ListParagraph"/>
        <w:numPr>
          <w:ilvl w:val="0"/>
          <w:numId w:val="18"/>
        </w:numPr>
        <w:ind w:left="360"/>
      </w:pPr>
      <w:r w:rsidRPr="005829A7">
        <w:rPr>
          <w:b/>
          <w:bCs/>
          <w:color w:val="000000"/>
        </w:rPr>
        <w:t xml:space="preserve">ATTENDANCE REQUIREMENTS </w:t>
      </w:r>
    </w:p>
    <w:p w:rsidR="00816800" w:rsidRDefault="00816800" w:rsidP="004D67DB">
      <w:pPr>
        <w:ind w:left="-360"/>
        <w:rPr>
          <w:color w:val="000000"/>
        </w:rPr>
      </w:pPr>
    </w:p>
    <w:p w:rsidR="004D67DB" w:rsidRPr="004D67DB" w:rsidRDefault="004D67DB" w:rsidP="004D67DB">
      <w:pPr>
        <w:pStyle w:val="Default"/>
      </w:pPr>
    </w:p>
    <w:p w:rsidR="00816800" w:rsidRPr="005829A7" w:rsidRDefault="00816800" w:rsidP="004D67DB">
      <w:pPr>
        <w:pStyle w:val="Heading1"/>
        <w:numPr>
          <w:ilvl w:val="0"/>
          <w:numId w:val="18"/>
        </w:numPr>
        <w:ind w:left="360"/>
        <w:rPr>
          <w:color w:val="000000"/>
        </w:rPr>
        <w:sectPr w:rsidR="00816800" w:rsidRPr="005829A7" w:rsidSect="004D67DB">
          <w:pgSz w:w="12240" w:h="15840"/>
          <w:pgMar w:top="720" w:right="720" w:bottom="720" w:left="720" w:header="720" w:footer="720" w:gutter="0"/>
          <w:cols w:space="720"/>
          <w:noEndnote/>
          <w:docGrid w:linePitch="326"/>
        </w:sectPr>
      </w:pPr>
      <w:r w:rsidRPr="005829A7">
        <w:rPr>
          <w:b/>
          <w:bCs/>
          <w:color w:val="000000"/>
        </w:rPr>
        <w:t xml:space="preserve">COURSE OUTLINE </w:t>
      </w:r>
      <w:r w:rsidRPr="005829A7">
        <w:t xml:space="preserve"> </w:t>
      </w:r>
    </w:p>
    <w:p w:rsidR="00816800" w:rsidRPr="005829A7" w:rsidRDefault="00816800" w:rsidP="004D67DB">
      <w:pPr>
        <w:pStyle w:val="Default"/>
        <w:rPr>
          <w:color w:val="auto"/>
        </w:rPr>
      </w:pPr>
    </w:p>
    <w:sectPr w:rsidR="00816800" w:rsidRPr="005829A7" w:rsidSect="004D67DB">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7729"/>
    <w:multiLevelType w:val="hybridMultilevel"/>
    <w:tmpl w:val="01E628C0"/>
    <w:lvl w:ilvl="0" w:tplc="4FC23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52B8A"/>
    <w:multiLevelType w:val="hybridMultilevel"/>
    <w:tmpl w:val="1076F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8F52B0"/>
    <w:multiLevelType w:val="hybridMultilevel"/>
    <w:tmpl w:val="46BC2770"/>
    <w:lvl w:ilvl="0" w:tplc="796C81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040A3"/>
    <w:multiLevelType w:val="hybridMultilevel"/>
    <w:tmpl w:val="D514D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940A63"/>
    <w:multiLevelType w:val="hybridMultilevel"/>
    <w:tmpl w:val="43E8A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F719F1"/>
    <w:multiLevelType w:val="hybridMultilevel"/>
    <w:tmpl w:val="B6A8D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574CAB"/>
    <w:multiLevelType w:val="hybridMultilevel"/>
    <w:tmpl w:val="075236C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A43C8C"/>
    <w:multiLevelType w:val="hybridMultilevel"/>
    <w:tmpl w:val="FDE86BD6"/>
    <w:lvl w:ilvl="0" w:tplc="6E4CE2B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473E3"/>
    <w:multiLevelType w:val="hybridMultilevel"/>
    <w:tmpl w:val="1602B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456D1A"/>
    <w:multiLevelType w:val="hybridMultilevel"/>
    <w:tmpl w:val="F512337E"/>
    <w:lvl w:ilvl="0" w:tplc="8F8688B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6C70D5"/>
    <w:multiLevelType w:val="hybridMultilevel"/>
    <w:tmpl w:val="D7A8C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D83A0C"/>
    <w:multiLevelType w:val="hybridMultilevel"/>
    <w:tmpl w:val="4C4ED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7E30C8"/>
    <w:multiLevelType w:val="hybridMultilevel"/>
    <w:tmpl w:val="597A2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D441D9"/>
    <w:multiLevelType w:val="hybridMultilevel"/>
    <w:tmpl w:val="C944E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097D48"/>
    <w:multiLevelType w:val="hybridMultilevel"/>
    <w:tmpl w:val="94948306"/>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FE6E41"/>
    <w:multiLevelType w:val="hybridMultilevel"/>
    <w:tmpl w:val="F35CA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C7A2F"/>
    <w:multiLevelType w:val="hybridMultilevel"/>
    <w:tmpl w:val="6CD80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FC7C7E"/>
    <w:multiLevelType w:val="hybridMultilevel"/>
    <w:tmpl w:val="9D2E7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E816BA5"/>
    <w:multiLevelType w:val="hybridMultilevel"/>
    <w:tmpl w:val="A9D017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15"/>
  </w:num>
  <w:num w:numId="4">
    <w:abstractNumId w:val="0"/>
  </w:num>
  <w:num w:numId="5">
    <w:abstractNumId w:val="16"/>
  </w:num>
  <w:num w:numId="6">
    <w:abstractNumId w:val="19"/>
  </w:num>
  <w:num w:numId="7">
    <w:abstractNumId w:val="11"/>
  </w:num>
  <w:num w:numId="8">
    <w:abstractNumId w:val="17"/>
  </w:num>
  <w:num w:numId="9">
    <w:abstractNumId w:val="14"/>
  </w:num>
  <w:num w:numId="10">
    <w:abstractNumId w:val="13"/>
  </w:num>
  <w:num w:numId="11">
    <w:abstractNumId w:val="9"/>
  </w:num>
  <w:num w:numId="12">
    <w:abstractNumId w:val="5"/>
  </w:num>
  <w:num w:numId="13">
    <w:abstractNumId w:val="3"/>
  </w:num>
  <w:num w:numId="14">
    <w:abstractNumId w:val="1"/>
  </w:num>
  <w:num w:numId="15">
    <w:abstractNumId w:val="18"/>
  </w:num>
  <w:num w:numId="16">
    <w:abstractNumId w:val="4"/>
  </w:num>
  <w:num w:numId="17">
    <w:abstractNumId w:val="12"/>
  </w:num>
  <w:num w:numId="18">
    <w:abstractNumId w:val="8"/>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22D5E"/>
    <w:rsid w:val="00024B49"/>
    <w:rsid w:val="000F360D"/>
    <w:rsid w:val="001A4A1E"/>
    <w:rsid w:val="001B7AAC"/>
    <w:rsid w:val="001E1186"/>
    <w:rsid w:val="00230660"/>
    <w:rsid w:val="00341B66"/>
    <w:rsid w:val="003617DD"/>
    <w:rsid w:val="00372A75"/>
    <w:rsid w:val="003F75AB"/>
    <w:rsid w:val="00405F5B"/>
    <w:rsid w:val="00486476"/>
    <w:rsid w:val="00492A66"/>
    <w:rsid w:val="004D67DB"/>
    <w:rsid w:val="00501BA0"/>
    <w:rsid w:val="005829A7"/>
    <w:rsid w:val="005B425A"/>
    <w:rsid w:val="006417DD"/>
    <w:rsid w:val="00654DCE"/>
    <w:rsid w:val="006A716B"/>
    <w:rsid w:val="006C6FC9"/>
    <w:rsid w:val="00713B85"/>
    <w:rsid w:val="007151C0"/>
    <w:rsid w:val="007203E1"/>
    <w:rsid w:val="00760CA9"/>
    <w:rsid w:val="00766F03"/>
    <w:rsid w:val="0077252F"/>
    <w:rsid w:val="007876A0"/>
    <w:rsid w:val="007C3A14"/>
    <w:rsid w:val="007E5DB1"/>
    <w:rsid w:val="007F1CF0"/>
    <w:rsid w:val="00816800"/>
    <w:rsid w:val="00846401"/>
    <w:rsid w:val="00896FF1"/>
    <w:rsid w:val="008A2C06"/>
    <w:rsid w:val="009642A4"/>
    <w:rsid w:val="009C15C6"/>
    <w:rsid w:val="009F6157"/>
    <w:rsid w:val="00A45A54"/>
    <w:rsid w:val="00A56C77"/>
    <w:rsid w:val="00BE1DBE"/>
    <w:rsid w:val="00C266D0"/>
    <w:rsid w:val="00C82A91"/>
    <w:rsid w:val="00CC5435"/>
    <w:rsid w:val="00E36586"/>
    <w:rsid w:val="00E4552B"/>
    <w:rsid w:val="00F00C34"/>
    <w:rsid w:val="00F2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EEE62E0-67FE-4560-B4A5-BA65749F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8A2C06"/>
    <w:pPr>
      <w:widowControl w:val="0"/>
      <w:autoSpaceDE w:val="0"/>
      <w:autoSpaceDN w:val="0"/>
      <w:adjustRightInd w:val="0"/>
    </w:pPr>
    <w:rPr>
      <w:sz w:val="24"/>
      <w:szCs w:val="24"/>
    </w:rPr>
  </w:style>
  <w:style w:type="paragraph" w:styleId="Heading1">
    <w:name w:val="heading 1"/>
    <w:basedOn w:val="Default"/>
    <w:next w:val="Default"/>
    <w:link w:val="Heading1Char"/>
    <w:qFormat/>
    <w:rsid w:val="008A2C06"/>
    <w:pPr>
      <w:outlineLvl w:val="0"/>
    </w:pPr>
    <w:rPr>
      <w:color w:val="auto"/>
    </w:rPr>
  </w:style>
  <w:style w:type="paragraph" w:styleId="Heading2">
    <w:name w:val="heading 2"/>
    <w:basedOn w:val="Default"/>
    <w:next w:val="Default"/>
    <w:qFormat/>
    <w:rsid w:val="008A2C06"/>
    <w:pPr>
      <w:outlineLvl w:val="1"/>
    </w:pPr>
    <w:rPr>
      <w:color w:val="auto"/>
    </w:rPr>
  </w:style>
  <w:style w:type="paragraph" w:styleId="Heading5">
    <w:name w:val="heading 5"/>
    <w:basedOn w:val="Default"/>
    <w:next w:val="Default"/>
    <w:qFormat/>
    <w:rsid w:val="008A2C06"/>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2C06"/>
    <w:pPr>
      <w:widowControl w:val="0"/>
      <w:autoSpaceDE w:val="0"/>
      <w:autoSpaceDN w:val="0"/>
      <w:adjustRightInd w:val="0"/>
    </w:pPr>
    <w:rPr>
      <w:color w:val="000000"/>
      <w:sz w:val="24"/>
      <w:szCs w:val="24"/>
    </w:rPr>
  </w:style>
  <w:style w:type="paragraph" w:styleId="Title">
    <w:name w:val="Title"/>
    <w:basedOn w:val="Default"/>
    <w:next w:val="Default"/>
    <w:qFormat/>
    <w:rsid w:val="008A2C06"/>
    <w:rPr>
      <w:color w:val="auto"/>
    </w:rPr>
  </w:style>
  <w:style w:type="paragraph" w:styleId="BodyTextIndent">
    <w:name w:val="Body Text Indent"/>
    <w:basedOn w:val="Default"/>
    <w:next w:val="Default"/>
    <w:rsid w:val="008A2C06"/>
    <w:rPr>
      <w:color w:val="auto"/>
    </w:rPr>
  </w:style>
  <w:style w:type="paragraph" w:styleId="NormalWeb">
    <w:name w:val="Normal (Web)"/>
    <w:basedOn w:val="Default"/>
    <w:next w:val="Default"/>
    <w:rsid w:val="008A2C06"/>
    <w:pPr>
      <w:spacing w:before="100" w:after="100"/>
    </w:pPr>
    <w:rPr>
      <w:color w:val="auto"/>
    </w:rPr>
  </w:style>
  <w:style w:type="paragraph" w:styleId="ListParagraph">
    <w:name w:val="List Paragraph"/>
    <w:basedOn w:val="Normal"/>
    <w:uiPriority w:val="34"/>
    <w:qFormat/>
    <w:rsid w:val="005829A7"/>
    <w:pPr>
      <w:ind w:left="720"/>
      <w:contextualSpacing/>
    </w:pPr>
  </w:style>
  <w:style w:type="character" w:customStyle="1" w:styleId="Heading1Char">
    <w:name w:val="Heading 1 Char"/>
    <w:basedOn w:val="DefaultParagraphFont"/>
    <w:link w:val="Heading1"/>
    <w:rsid w:val="00501BA0"/>
    <w:rPr>
      <w:sz w:val="24"/>
      <w:szCs w:val="24"/>
    </w:rPr>
  </w:style>
  <w:style w:type="character" w:styleId="Hyperlink">
    <w:name w:val="Hyperlink"/>
    <w:basedOn w:val="DefaultParagraphFont"/>
    <w:unhideWhenUsed/>
    <w:rsid w:val="00501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4BCF-7192-4210-B23A-E978D10E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824</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5</cp:revision>
  <dcterms:created xsi:type="dcterms:W3CDTF">2015-07-08T19:55:00Z</dcterms:created>
  <dcterms:modified xsi:type="dcterms:W3CDTF">2015-12-17T15:40:00Z</dcterms:modified>
</cp:coreProperties>
</file>