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FB5" w:rsidRPr="00F96E5E" w:rsidRDefault="00B17FB5" w:rsidP="00B17FB5">
      <w:pPr>
        <w:pStyle w:val="Title"/>
        <w:jc w:val="center"/>
        <w:rPr>
          <w:b/>
          <w:bCs/>
          <w:color w:val="000000"/>
        </w:rPr>
      </w:pPr>
      <w:r w:rsidRPr="00F96E5E">
        <w:rPr>
          <w:b/>
          <w:bCs/>
          <w:color w:val="000000"/>
        </w:rPr>
        <w:t xml:space="preserve">BARTON COMMUNITY COLLEGE </w:t>
      </w:r>
    </w:p>
    <w:p w:rsidR="00CA462C" w:rsidRDefault="00B17FB5" w:rsidP="00B17FB5">
      <w:pPr>
        <w:jc w:val="center"/>
        <w:rPr>
          <w:b/>
          <w:bCs/>
          <w:color w:val="000000"/>
          <w:lang w:val="fr-FR"/>
        </w:rPr>
      </w:pPr>
      <w:r w:rsidRPr="00F96E5E">
        <w:rPr>
          <w:b/>
          <w:bCs/>
          <w:color w:val="000000"/>
          <w:lang w:val="fr-FR"/>
        </w:rPr>
        <w:t>COURSE SYLLABUS</w:t>
      </w:r>
      <w:r w:rsidR="00CA462C">
        <w:rPr>
          <w:b/>
          <w:bCs/>
          <w:color w:val="000000"/>
          <w:lang w:val="fr-FR"/>
        </w:rPr>
        <w:t xml:space="preserve"> </w:t>
      </w:r>
    </w:p>
    <w:p w:rsidR="00816800" w:rsidRPr="00F96E5E" w:rsidRDefault="00816800">
      <w:pPr>
        <w:jc w:val="center"/>
        <w:rPr>
          <w:color w:val="000000"/>
        </w:rPr>
      </w:pPr>
    </w:p>
    <w:p w:rsidR="00816800" w:rsidRPr="00F96E5E" w:rsidRDefault="00816800">
      <w:pPr>
        <w:jc w:val="center"/>
        <w:rPr>
          <w:color w:val="000000"/>
        </w:rPr>
      </w:pPr>
    </w:p>
    <w:p w:rsidR="00816800" w:rsidRPr="00F96E5E" w:rsidRDefault="00816800">
      <w:pPr>
        <w:pStyle w:val="Heading1"/>
        <w:numPr>
          <w:ilvl w:val="0"/>
          <w:numId w:val="1"/>
        </w:numPr>
        <w:ind w:left="720" w:hanging="720"/>
        <w:rPr>
          <w:color w:val="000000"/>
        </w:rPr>
      </w:pPr>
      <w:r w:rsidRPr="00F96E5E">
        <w:rPr>
          <w:b/>
          <w:bCs/>
          <w:color w:val="000000"/>
        </w:rPr>
        <w:t>I.</w:t>
      </w:r>
      <w:r w:rsidR="00486CD0" w:rsidRPr="00F96E5E">
        <w:rPr>
          <w:b/>
          <w:bCs/>
          <w:color w:val="000000"/>
        </w:rPr>
        <w:tab/>
      </w:r>
      <w:r w:rsidRPr="00F96E5E">
        <w:rPr>
          <w:b/>
          <w:bCs/>
          <w:color w:val="000000"/>
        </w:rPr>
        <w:t xml:space="preserve">GENERAL COURSE INFORMATION </w:t>
      </w:r>
    </w:p>
    <w:p w:rsidR="00816800" w:rsidRPr="00F96E5E" w:rsidRDefault="00816800">
      <w:pPr>
        <w:rPr>
          <w:color w:val="000000"/>
        </w:rPr>
      </w:pPr>
      <w:r w:rsidRPr="00F96E5E">
        <w:rPr>
          <w:b/>
          <w:bCs/>
          <w:color w:val="000000"/>
        </w:rPr>
        <w:t xml:space="preserve"> </w:t>
      </w:r>
    </w:p>
    <w:p w:rsidR="00816800" w:rsidRPr="00F96E5E" w:rsidRDefault="00816800">
      <w:pPr>
        <w:ind w:left="720"/>
        <w:rPr>
          <w:color w:val="000000"/>
        </w:rPr>
      </w:pPr>
      <w:r w:rsidRPr="00F96E5E">
        <w:rPr>
          <w:color w:val="000000"/>
          <w:u w:val="single"/>
        </w:rPr>
        <w:t>Course Number</w:t>
      </w:r>
      <w:r w:rsidRPr="00F96E5E">
        <w:rPr>
          <w:color w:val="000000"/>
        </w:rPr>
        <w:t>:</w:t>
      </w:r>
      <w:r w:rsidR="00486CD0" w:rsidRPr="00F96E5E">
        <w:rPr>
          <w:color w:val="000000"/>
        </w:rPr>
        <w:tab/>
      </w:r>
      <w:r w:rsidR="00B17FB5" w:rsidRPr="00F96E5E">
        <w:rPr>
          <w:color w:val="000000"/>
        </w:rPr>
        <w:t>THEA 1327</w:t>
      </w:r>
    </w:p>
    <w:p w:rsidR="00816800" w:rsidRPr="00F96E5E" w:rsidRDefault="00816800">
      <w:pPr>
        <w:ind w:left="720"/>
        <w:rPr>
          <w:color w:val="000000"/>
        </w:rPr>
      </w:pPr>
      <w:r w:rsidRPr="00F96E5E">
        <w:rPr>
          <w:color w:val="000000"/>
          <w:u w:val="single"/>
        </w:rPr>
        <w:t>Course Title</w:t>
      </w:r>
      <w:r w:rsidR="00486CD0" w:rsidRPr="00F96E5E">
        <w:rPr>
          <w:color w:val="000000"/>
        </w:rPr>
        <w:t>:</w:t>
      </w:r>
      <w:r w:rsidR="00486CD0" w:rsidRPr="00F96E5E">
        <w:rPr>
          <w:color w:val="000000"/>
        </w:rPr>
        <w:tab/>
      </w:r>
      <w:r w:rsidR="00486CD0" w:rsidRPr="00F96E5E">
        <w:rPr>
          <w:color w:val="000000"/>
        </w:rPr>
        <w:tab/>
      </w:r>
      <w:r w:rsidR="004E0EF8" w:rsidRPr="00F96E5E">
        <w:rPr>
          <w:color w:val="000000"/>
        </w:rPr>
        <w:t>Creative Dramatics for Children</w:t>
      </w:r>
    </w:p>
    <w:p w:rsidR="00816800" w:rsidRPr="00F96E5E" w:rsidRDefault="00816800">
      <w:pPr>
        <w:ind w:left="720"/>
        <w:rPr>
          <w:color w:val="000000"/>
        </w:rPr>
      </w:pPr>
      <w:r w:rsidRPr="00F96E5E">
        <w:rPr>
          <w:color w:val="000000"/>
          <w:u w:val="single"/>
        </w:rPr>
        <w:t>Credit Hours</w:t>
      </w:r>
      <w:r w:rsidR="00486CD0" w:rsidRPr="00F96E5E">
        <w:rPr>
          <w:color w:val="000000"/>
        </w:rPr>
        <w:t>:</w:t>
      </w:r>
      <w:r w:rsidR="00486CD0" w:rsidRPr="00F96E5E">
        <w:rPr>
          <w:color w:val="000000"/>
        </w:rPr>
        <w:tab/>
      </w:r>
      <w:r w:rsidR="00486CD0" w:rsidRPr="00F96E5E">
        <w:rPr>
          <w:color w:val="000000"/>
        </w:rPr>
        <w:tab/>
      </w:r>
      <w:r w:rsidR="00B17FB5" w:rsidRPr="00F96E5E">
        <w:rPr>
          <w:color w:val="000000"/>
        </w:rPr>
        <w:t>3</w:t>
      </w:r>
    </w:p>
    <w:p w:rsidR="00816800" w:rsidRPr="00F96E5E" w:rsidRDefault="00816800">
      <w:pPr>
        <w:ind w:left="720"/>
        <w:rPr>
          <w:color w:val="000000"/>
        </w:rPr>
      </w:pPr>
      <w:r w:rsidRPr="00F96E5E">
        <w:rPr>
          <w:color w:val="000000"/>
          <w:u w:val="single"/>
        </w:rPr>
        <w:t>Prerequisite</w:t>
      </w:r>
      <w:r w:rsidR="00486CD0" w:rsidRPr="00F96E5E">
        <w:rPr>
          <w:color w:val="000000"/>
        </w:rPr>
        <w:t>:</w:t>
      </w:r>
      <w:r w:rsidR="00486CD0" w:rsidRPr="00F96E5E">
        <w:rPr>
          <w:color w:val="000000"/>
        </w:rPr>
        <w:tab/>
      </w:r>
      <w:r w:rsidR="00486CD0" w:rsidRPr="00F96E5E">
        <w:rPr>
          <w:color w:val="000000"/>
        </w:rPr>
        <w:tab/>
      </w:r>
      <w:r w:rsidR="006F1A65" w:rsidRPr="00F96E5E">
        <w:rPr>
          <w:color w:val="000000"/>
        </w:rPr>
        <w:t>None</w:t>
      </w:r>
    </w:p>
    <w:p w:rsidR="00816800" w:rsidRPr="00F96E5E" w:rsidRDefault="00816800">
      <w:pPr>
        <w:ind w:left="720"/>
        <w:rPr>
          <w:color w:val="000000"/>
        </w:rPr>
      </w:pPr>
      <w:r w:rsidRPr="00F96E5E">
        <w:rPr>
          <w:color w:val="000000"/>
          <w:u w:val="single"/>
        </w:rPr>
        <w:t>Division/Discipline</w:t>
      </w:r>
      <w:r w:rsidR="00486CD0" w:rsidRPr="00F96E5E">
        <w:rPr>
          <w:color w:val="000000"/>
        </w:rPr>
        <w:t>:</w:t>
      </w:r>
      <w:r w:rsidR="00486CD0" w:rsidRPr="00F96E5E">
        <w:rPr>
          <w:color w:val="000000"/>
        </w:rPr>
        <w:tab/>
      </w:r>
      <w:r w:rsidR="00B5306C">
        <w:t>Academics Division/</w:t>
      </w:r>
      <w:bookmarkStart w:id="0" w:name="_GoBack"/>
      <w:bookmarkEnd w:id="0"/>
      <w:r w:rsidR="00B17FB5" w:rsidRPr="00F96E5E">
        <w:rPr>
          <w:color w:val="000000"/>
        </w:rPr>
        <w:t>Drama</w:t>
      </w:r>
    </w:p>
    <w:p w:rsidR="00816800" w:rsidRPr="00F96E5E" w:rsidRDefault="00816800" w:rsidP="00486CD0">
      <w:pPr>
        <w:widowControl/>
        <w:ind w:left="720"/>
      </w:pPr>
      <w:r w:rsidRPr="00F96E5E">
        <w:rPr>
          <w:color w:val="000000"/>
          <w:u w:val="single"/>
        </w:rPr>
        <w:t>Course Description</w:t>
      </w:r>
      <w:r w:rsidRPr="00F96E5E">
        <w:rPr>
          <w:color w:val="000000"/>
        </w:rPr>
        <w:t>:</w:t>
      </w:r>
      <w:r w:rsidR="00486CD0" w:rsidRPr="00F96E5E">
        <w:rPr>
          <w:color w:val="000000"/>
        </w:rPr>
        <w:tab/>
      </w:r>
      <w:r w:rsidR="00B17FB5" w:rsidRPr="00F96E5E">
        <w:t>Designed to provide an opportunity for students working</w:t>
      </w:r>
      <w:r w:rsidR="00486CD0" w:rsidRPr="00F96E5E">
        <w:t xml:space="preserve"> </w:t>
      </w:r>
      <w:r w:rsidR="00B17FB5" w:rsidRPr="00F96E5E">
        <w:t xml:space="preserve">with young children to participate in creating dramatics. </w:t>
      </w:r>
      <w:r w:rsidR="00766318" w:rsidRPr="00F96E5E">
        <w:t>Course</w:t>
      </w:r>
      <w:r w:rsidR="00B17FB5" w:rsidRPr="00F96E5E">
        <w:t xml:space="preserve"> will discuss instructional and therapeutic purposes for the theater as well as interest and stimulate the</w:t>
      </w:r>
      <w:r w:rsidR="00486CD0" w:rsidRPr="00F96E5E">
        <w:t xml:space="preserve"> </w:t>
      </w:r>
      <w:r w:rsidR="00B17FB5" w:rsidRPr="00F96E5E">
        <w:t>imagination of the child.</w:t>
      </w:r>
    </w:p>
    <w:p w:rsidR="00816800" w:rsidRDefault="00816800">
      <w:pPr>
        <w:rPr>
          <w:b/>
          <w:bCs/>
          <w:color w:val="000000"/>
        </w:rPr>
      </w:pPr>
      <w:r w:rsidRPr="00F96E5E">
        <w:rPr>
          <w:bCs/>
          <w:color w:val="000000"/>
        </w:rPr>
        <w:t xml:space="preserve"> </w:t>
      </w:r>
      <w:r w:rsidR="007F1CF0" w:rsidRPr="00F96E5E">
        <w:rPr>
          <w:bCs/>
          <w:color w:val="000000"/>
        </w:rPr>
        <w:tab/>
      </w:r>
      <w:r w:rsidRPr="00F96E5E">
        <w:rPr>
          <w:b/>
          <w:bCs/>
          <w:color w:val="000000"/>
        </w:rPr>
        <w:t xml:space="preserve"> </w:t>
      </w:r>
    </w:p>
    <w:p w:rsidR="00CA462C" w:rsidRPr="00CA462C" w:rsidRDefault="00CA462C" w:rsidP="00CA462C">
      <w:pPr>
        <w:pStyle w:val="Default"/>
      </w:pPr>
    </w:p>
    <w:p w:rsidR="00F96E5E" w:rsidRDefault="00816800">
      <w:pPr>
        <w:pStyle w:val="Heading1"/>
        <w:ind w:left="720" w:hanging="720"/>
        <w:rPr>
          <w:b/>
          <w:bCs/>
          <w:color w:val="000000"/>
        </w:rPr>
      </w:pPr>
      <w:r w:rsidRPr="00F96E5E">
        <w:rPr>
          <w:b/>
          <w:bCs/>
          <w:color w:val="000000"/>
        </w:rPr>
        <w:t>II.</w:t>
      </w:r>
      <w:r w:rsidR="00486CD0" w:rsidRPr="00F96E5E">
        <w:rPr>
          <w:b/>
          <w:bCs/>
          <w:color w:val="000000"/>
        </w:rPr>
        <w:tab/>
      </w:r>
      <w:r w:rsidR="00F96E5E" w:rsidRPr="00F96E5E">
        <w:rPr>
          <w:b/>
          <w:bCs/>
          <w:color w:val="000000"/>
        </w:rPr>
        <w:t>INSTRUCTOR INFORMATION</w:t>
      </w:r>
    </w:p>
    <w:p w:rsidR="00363D96" w:rsidRDefault="007B5D6C" w:rsidP="00363D96">
      <w:pPr>
        <w:pStyle w:val="Default"/>
      </w:pPr>
      <w:r>
        <w:tab/>
      </w:r>
    </w:p>
    <w:p w:rsidR="007B5D6C" w:rsidRPr="00363D96" w:rsidRDefault="007B5D6C" w:rsidP="00363D96">
      <w:pPr>
        <w:pStyle w:val="Default"/>
      </w:pPr>
    </w:p>
    <w:p w:rsidR="00816800" w:rsidRDefault="00363D96">
      <w:pPr>
        <w:pStyle w:val="Heading1"/>
        <w:ind w:left="720" w:hanging="720"/>
        <w:rPr>
          <w:b/>
          <w:bCs/>
          <w:color w:val="000000"/>
        </w:rPr>
      </w:pPr>
      <w:r>
        <w:rPr>
          <w:b/>
          <w:bCs/>
          <w:color w:val="000000"/>
        </w:rPr>
        <w:t>III.</w:t>
      </w:r>
      <w:r>
        <w:rPr>
          <w:b/>
          <w:bCs/>
          <w:color w:val="000000"/>
        </w:rPr>
        <w:tab/>
        <w:t>COLLEGE POLICIES</w:t>
      </w:r>
    </w:p>
    <w:p w:rsidR="00CF74B4" w:rsidRPr="00CF74B4" w:rsidRDefault="00CF74B4" w:rsidP="00CF74B4">
      <w:pPr>
        <w:pStyle w:val="Default"/>
      </w:pPr>
    </w:p>
    <w:p w:rsidR="00EC472E" w:rsidRDefault="00EC472E" w:rsidP="00EC472E">
      <w:pPr>
        <w:pStyle w:val="Default"/>
        <w:ind w:left="720"/>
      </w:pPr>
      <w: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EC472E" w:rsidRDefault="00EC472E" w:rsidP="00EC472E">
      <w:pPr>
        <w:pStyle w:val="Default"/>
      </w:pPr>
      <w:r>
        <w:tab/>
      </w:r>
    </w:p>
    <w:p w:rsidR="00EC472E" w:rsidRDefault="00EC472E" w:rsidP="00EC472E">
      <w:pPr>
        <w:pStyle w:val="Default"/>
        <w:ind w:left="720"/>
      </w:pPr>
      <w: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EC472E" w:rsidRDefault="00EC472E" w:rsidP="00EC472E">
      <w:pPr>
        <w:pStyle w:val="Default"/>
      </w:pPr>
    </w:p>
    <w:p w:rsidR="00EC472E" w:rsidRDefault="00EC472E" w:rsidP="00EC472E">
      <w:pPr>
        <w:pStyle w:val="Default"/>
        <w:ind w:left="720"/>
      </w:pPr>
      <w: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EC472E" w:rsidRDefault="00EC472E" w:rsidP="00EC472E">
      <w:pPr>
        <w:pStyle w:val="Default"/>
      </w:pPr>
      <w:r>
        <w:t xml:space="preserve"> </w:t>
      </w:r>
    </w:p>
    <w:p w:rsidR="00EC472E" w:rsidRDefault="00EC472E" w:rsidP="00EC472E">
      <w:pPr>
        <w:pStyle w:val="Default"/>
        <w:ind w:left="720"/>
      </w:pPr>
      <w:r>
        <w:t xml:space="preserve">Anyone seeking an accommodation under provisions of the Americans with Disabilities Act (ADA) is to notify Student Support Services via email at </w:t>
      </w:r>
      <w:hyperlink r:id="rId5" w:history="1">
        <w:r w:rsidRPr="008C7F37">
          <w:rPr>
            <w:rStyle w:val="Hyperlink"/>
          </w:rPr>
          <w:t>disabilityservices@bartonccc.edu</w:t>
        </w:r>
      </w:hyperlink>
    </w:p>
    <w:p w:rsidR="00EC472E" w:rsidRDefault="00EC472E" w:rsidP="00EC472E">
      <w:pPr>
        <w:pStyle w:val="Default"/>
        <w:ind w:left="720"/>
      </w:pPr>
    </w:p>
    <w:p w:rsidR="00CA462C" w:rsidRPr="00EC472E" w:rsidRDefault="00CA462C" w:rsidP="00EC472E">
      <w:pPr>
        <w:pStyle w:val="Default"/>
        <w:ind w:left="720"/>
      </w:pPr>
    </w:p>
    <w:p w:rsidR="00816800" w:rsidRPr="00F96E5E" w:rsidRDefault="00363D96">
      <w:pPr>
        <w:pStyle w:val="Heading1"/>
        <w:ind w:left="720" w:hanging="720"/>
        <w:rPr>
          <w:color w:val="000000"/>
        </w:rPr>
      </w:pPr>
      <w:r>
        <w:rPr>
          <w:b/>
          <w:bCs/>
          <w:color w:val="000000"/>
        </w:rPr>
        <w:t>IV</w:t>
      </w:r>
      <w:r w:rsidR="00816800" w:rsidRPr="00F96E5E">
        <w:rPr>
          <w:b/>
          <w:bCs/>
          <w:color w:val="000000"/>
        </w:rPr>
        <w:t>.</w:t>
      </w:r>
      <w:r w:rsidR="00486CD0" w:rsidRPr="00F96E5E">
        <w:rPr>
          <w:b/>
          <w:bCs/>
          <w:color w:val="000000"/>
        </w:rPr>
        <w:tab/>
      </w:r>
      <w:r w:rsidR="00816800" w:rsidRPr="00F96E5E">
        <w:rPr>
          <w:b/>
          <w:bCs/>
          <w:color w:val="000000"/>
        </w:rPr>
        <w:t xml:space="preserve">COURSE AS VIEWED IN THE TOTAL CURRICULUM </w:t>
      </w:r>
    </w:p>
    <w:p w:rsidR="00816800" w:rsidRPr="00F96E5E" w:rsidRDefault="00816800">
      <w:pPr>
        <w:rPr>
          <w:color w:val="000000"/>
        </w:rPr>
      </w:pPr>
      <w:r w:rsidRPr="00F96E5E">
        <w:rPr>
          <w:color w:val="000000"/>
        </w:rPr>
        <w:t xml:space="preserve"> </w:t>
      </w:r>
    </w:p>
    <w:p w:rsidR="00063391" w:rsidRPr="00F96E5E" w:rsidRDefault="00063391" w:rsidP="00CF74B4">
      <w:pPr>
        <w:pStyle w:val="BodyTextIndent"/>
        <w:tabs>
          <w:tab w:val="left" w:pos="720"/>
        </w:tabs>
        <w:ind w:left="720"/>
      </w:pPr>
      <w:r w:rsidRPr="00F96E5E">
        <w:t>The purpose of Creative Dramatics for Children</w:t>
      </w:r>
      <w:r w:rsidR="00AF7D30" w:rsidRPr="00F96E5E">
        <w:t xml:space="preserve"> is to equip students with the values and</w:t>
      </w:r>
      <w:r w:rsidRPr="00F96E5E">
        <w:t xml:space="preserve"> tools</w:t>
      </w:r>
      <w:r w:rsidR="00AF7D30" w:rsidRPr="00F96E5E">
        <w:t xml:space="preserve"> of Creative Dramatics</w:t>
      </w:r>
      <w:r w:rsidRPr="00F96E5E">
        <w:t xml:space="preserve"> they need to become effective, ethical and responsible educator</w:t>
      </w:r>
      <w:r w:rsidR="00AF7D30" w:rsidRPr="00F96E5E">
        <w:t xml:space="preserve">s, </w:t>
      </w:r>
      <w:r w:rsidRPr="00F96E5E">
        <w:t>therapist</w:t>
      </w:r>
      <w:r w:rsidR="00AF7D30" w:rsidRPr="00F96E5E">
        <w:t xml:space="preserve">s, or </w:t>
      </w:r>
      <w:r w:rsidR="00D06A01" w:rsidRPr="00F96E5E">
        <w:t>facilitator</w:t>
      </w:r>
      <w:r w:rsidR="00AF7D30" w:rsidRPr="00F96E5E">
        <w:t>s</w:t>
      </w:r>
      <w:r w:rsidRPr="00F96E5E">
        <w:t xml:space="preserve"> in their work with children.  This course will challenge students to think critically about the subject matter and apply these concepts to performance and play opportunities beyond the classroom.</w:t>
      </w:r>
    </w:p>
    <w:p w:rsidR="00063391" w:rsidRDefault="00063391" w:rsidP="001E0615">
      <w:pPr>
        <w:pStyle w:val="BodyTextIndent"/>
        <w:ind w:left="720"/>
      </w:pPr>
      <w:r w:rsidRPr="00F96E5E">
        <w:t>Creative Dramatics for</w:t>
      </w:r>
      <w:r w:rsidRPr="00F96E5E">
        <w:rPr>
          <w:b/>
        </w:rPr>
        <w:t xml:space="preserve"> </w:t>
      </w:r>
      <w:r w:rsidRPr="00F96E5E">
        <w:t xml:space="preserve">Children is an approved general education course at </w:t>
      </w:r>
      <w:r w:rsidR="00995BAB">
        <w:t>Barton Community College.</w:t>
      </w:r>
      <w:r w:rsidRPr="00F96E5E">
        <w:t> </w:t>
      </w:r>
    </w:p>
    <w:p w:rsidR="001E0615" w:rsidRPr="001E0615" w:rsidRDefault="001E0615" w:rsidP="001E0615">
      <w:pPr>
        <w:pStyle w:val="Default"/>
      </w:pPr>
    </w:p>
    <w:p w:rsidR="00063391" w:rsidRPr="00F96E5E" w:rsidRDefault="00063391" w:rsidP="00063391">
      <w:pPr>
        <w:pStyle w:val="BodyTextIndent"/>
        <w:ind w:left="720"/>
      </w:pPr>
      <w:r w:rsidRPr="00F96E5E">
        <w:t xml:space="preserve">The transferability of all college courses will vary among institutions, and perhaps even among departments, colleges, or programs within an institution. Institutional requirements may also change without prior notification.  It is the student's </w:t>
      </w:r>
      <w:r w:rsidR="00273946" w:rsidRPr="00F96E5E">
        <w:t>r</w:t>
      </w:r>
      <w:r w:rsidRPr="00F96E5E">
        <w:t xml:space="preserve">esponsibility to obtain relevant information from intended transfer institutions to insure that the courses the student enrolls in are the most appropriate set of </w:t>
      </w:r>
      <w:r w:rsidR="00273946" w:rsidRPr="00F96E5E">
        <w:t>c</w:t>
      </w:r>
      <w:r w:rsidRPr="00F96E5E">
        <w:t>ourses for the transfer program.</w:t>
      </w:r>
    </w:p>
    <w:p w:rsidR="00816800" w:rsidRPr="00F96E5E" w:rsidRDefault="00816800">
      <w:pPr>
        <w:rPr>
          <w:color w:val="000000"/>
        </w:rPr>
      </w:pPr>
    </w:p>
    <w:p w:rsidR="00236C62" w:rsidRPr="00F96E5E" w:rsidRDefault="00236C62" w:rsidP="00236C62">
      <w:pPr>
        <w:pStyle w:val="Default"/>
      </w:pPr>
    </w:p>
    <w:p w:rsidR="00816800" w:rsidRDefault="00816800">
      <w:pPr>
        <w:pStyle w:val="Heading1"/>
        <w:ind w:left="720" w:hanging="720"/>
        <w:rPr>
          <w:b/>
          <w:bCs/>
          <w:color w:val="000000"/>
        </w:rPr>
      </w:pPr>
      <w:r w:rsidRPr="00F96E5E">
        <w:rPr>
          <w:b/>
          <w:bCs/>
          <w:color w:val="000000"/>
        </w:rPr>
        <w:t>V.</w:t>
      </w:r>
      <w:r w:rsidR="00486CD0" w:rsidRPr="00F96E5E">
        <w:rPr>
          <w:b/>
          <w:bCs/>
          <w:color w:val="000000"/>
        </w:rPr>
        <w:tab/>
      </w:r>
      <w:r w:rsidRPr="00F96E5E">
        <w:rPr>
          <w:b/>
          <w:bCs/>
          <w:color w:val="000000"/>
        </w:rPr>
        <w:t xml:space="preserve">ASSESSMENT OF STUDENT LEARNING </w:t>
      </w:r>
    </w:p>
    <w:p w:rsidR="00844DBD" w:rsidRPr="00844DBD" w:rsidRDefault="00844DBD" w:rsidP="00844DBD">
      <w:pPr>
        <w:pStyle w:val="Default"/>
      </w:pPr>
    </w:p>
    <w:p w:rsidR="00063391" w:rsidRPr="00F96E5E" w:rsidRDefault="00844DBD" w:rsidP="00844DBD">
      <w:pPr>
        <w:ind w:left="720"/>
      </w:pPr>
      <w:r w:rsidRPr="00844DBD">
        <w:rPr>
          <w:color w:val="000000"/>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guide Barton, as a learning college, in finding ways to improve student learning.</w:t>
      </w:r>
    </w:p>
    <w:p w:rsidR="00816800" w:rsidRPr="00F96E5E" w:rsidRDefault="00816800">
      <w:pPr>
        <w:ind w:left="720"/>
        <w:rPr>
          <w:color w:val="000000"/>
        </w:rPr>
      </w:pPr>
    </w:p>
    <w:p w:rsidR="008C34D6" w:rsidRPr="00CA462C" w:rsidRDefault="00816800" w:rsidP="00CA462C">
      <w:pPr>
        <w:pStyle w:val="Heading2"/>
        <w:ind w:left="720"/>
        <w:rPr>
          <w:color w:val="000000"/>
          <w:u w:val="single"/>
        </w:rPr>
      </w:pPr>
      <w:r w:rsidRPr="00CA462C">
        <w:rPr>
          <w:color w:val="000000"/>
          <w:u w:val="single"/>
        </w:rPr>
        <w:t>Course Outcomes</w:t>
      </w:r>
      <w:r w:rsidR="0041182B" w:rsidRPr="00CA462C">
        <w:rPr>
          <w:color w:val="000000"/>
          <w:u w:val="single"/>
        </w:rPr>
        <w:t>, Competencies, and Supplemental Competencies</w:t>
      </w:r>
    </w:p>
    <w:p w:rsidR="00D750B9" w:rsidRPr="00F96E5E" w:rsidRDefault="00D750B9" w:rsidP="00D750B9">
      <w:pPr>
        <w:pStyle w:val="Default"/>
        <w:ind w:left="1080"/>
      </w:pPr>
    </w:p>
    <w:p w:rsidR="00E04279" w:rsidRDefault="00D750B9" w:rsidP="00E04279">
      <w:pPr>
        <w:pStyle w:val="Default"/>
        <w:numPr>
          <w:ilvl w:val="0"/>
          <w:numId w:val="6"/>
        </w:numPr>
      </w:pPr>
      <w:r>
        <w:t>Demonstrate</w:t>
      </w:r>
      <w:r w:rsidR="00E04279" w:rsidRPr="00F96E5E">
        <w:t xml:space="preserve"> an appreciation for drama as a therapeutic and educational technique. </w:t>
      </w:r>
    </w:p>
    <w:p w:rsidR="00120821" w:rsidRDefault="00120821" w:rsidP="00120821">
      <w:pPr>
        <w:pStyle w:val="Default"/>
        <w:numPr>
          <w:ilvl w:val="0"/>
          <w:numId w:val="17"/>
        </w:numPr>
      </w:pPr>
      <w:r>
        <w:t>A</w:t>
      </w:r>
      <w:r w:rsidRPr="00F96E5E">
        <w:t>pply knowledge and skills of drama into life and work with children.</w:t>
      </w:r>
    </w:p>
    <w:p w:rsidR="00D750B9" w:rsidRDefault="00120821" w:rsidP="00120821">
      <w:pPr>
        <w:pStyle w:val="ListParagraph"/>
        <w:numPr>
          <w:ilvl w:val="0"/>
          <w:numId w:val="17"/>
        </w:numPr>
      </w:pPr>
      <w:r w:rsidRPr="00F96E5E">
        <w:t>Critically evaluate thoughts of daily activities and competencies learned in class.</w:t>
      </w:r>
    </w:p>
    <w:p w:rsidR="00D750B9" w:rsidRPr="00F96E5E" w:rsidRDefault="00D750B9" w:rsidP="00D750B9">
      <w:pPr>
        <w:pStyle w:val="Default"/>
        <w:ind w:left="1080"/>
      </w:pPr>
    </w:p>
    <w:p w:rsidR="00E04279" w:rsidRDefault="00E04279" w:rsidP="00120821">
      <w:pPr>
        <w:pStyle w:val="Default"/>
        <w:numPr>
          <w:ilvl w:val="0"/>
          <w:numId w:val="6"/>
        </w:numPr>
      </w:pPr>
      <w:r w:rsidRPr="00F96E5E">
        <w:t>Work individually and collaboratively to create dramatic works through improvisation, storytelling, adaptation, and puppetry.</w:t>
      </w:r>
    </w:p>
    <w:p w:rsidR="00120821" w:rsidRDefault="00120821" w:rsidP="006F35B4">
      <w:pPr>
        <w:pStyle w:val="Default"/>
        <w:numPr>
          <w:ilvl w:val="0"/>
          <w:numId w:val="14"/>
        </w:numPr>
      </w:pPr>
      <w:r>
        <w:t>A</w:t>
      </w:r>
      <w:r w:rsidRPr="00F96E5E">
        <w:t>pply methods of puppetry building and performance.</w:t>
      </w:r>
    </w:p>
    <w:p w:rsidR="00120821" w:rsidRPr="00F96E5E" w:rsidRDefault="00120821" w:rsidP="00120821">
      <w:pPr>
        <w:pStyle w:val="Default"/>
        <w:numPr>
          <w:ilvl w:val="0"/>
          <w:numId w:val="14"/>
        </w:numPr>
      </w:pPr>
      <w:r>
        <w:t>Identify and utilize the elements of good storytelling.</w:t>
      </w:r>
    </w:p>
    <w:p w:rsidR="00120821" w:rsidRPr="00F96E5E" w:rsidRDefault="00120821" w:rsidP="00120821">
      <w:pPr>
        <w:pStyle w:val="Default"/>
        <w:numPr>
          <w:ilvl w:val="0"/>
          <w:numId w:val="14"/>
        </w:numPr>
      </w:pPr>
      <w:r>
        <w:t>Demonstrate</w:t>
      </w:r>
      <w:r w:rsidRPr="00F96E5E">
        <w:t xml:space="preserve"> an ability to communicate ideas through writing and discussion.</w:t>
      </w:r>
    </w:p>
    <w:p w:rsidR="00D750B9" w:rsidRPr="00F96E5E" w:rsidRDefault="00D750B9" w:rsidP="00D750B9">
      <w:pPr>
        <w:pStyle w:val="Default"/>
        <w:ind w:left="1080"/>
      </w:pPr>
    </w:p>
    <w:p w:rsidR="00E04279" w:rsidRDefault="00E04279" w:rsidP="006F35B4">
      <w:pPr>
        <w:pStyle w:val="Default"/>
        <w:numPr>
          <w:ilvl w:val="0"/>
          <w:numId w:val="6"/>
        </w:numPr>
      </w:pPr>
      <w:r w:rsidRPr="00F96E5E">
        <w:t>Foster a desire or comfort level with performing in front of a group.</w:t>
      </w:r>
    </w:p>
    <w:p w:rsidR="00D750B9" w:rsidRDefault="00120821" w:rsidP="00120821">
      <w:pPr>
        <w:pStyle w:val="ListParagraph"/>
        <w:numPr>
          <w:ilvl w:val="0"/>
          <w:numId w:val="15"/>
        </w:numPr>
      </w:pPr>
      <w:r w:rsidRPr="00F96E5E">
        <w:t>Apply the fundamentals of improvisation</w:t>
      </w:r>
    </w:p>
    <w:p w:rsidR="006F35B4" w:rsidRDefault="006F35B4" w:rsidP="00120821">
      <w:pPr>
        <w:pStyle w:val="ListParagraph"/>
        <w:numPr>
          <w:ilvl w:val="0"/>
          <w:numId w:val="15"/>
        </w:numPr>
      </w:pPr>
      <w:r>
        <w:t>Successfully research, rehearse and mount a live performance for children</w:t>
      </w:r>
    </w:p>
    <w:p w:rsidR="00120821" w:rsidRDefault="00120821" w:rsidP="00120821">
      <w:pPr>
        <w:pStyle w:val="ListParagraph"/>
      </w:pPr>
    </w:p>
    <w:p w:rsidR="00816800" w:rsidRPr="00F96E5E" w:rsidRDefault="00816800">
      <w:pPr>
        <w:rPr>
          <w:color w:val="000000"/>
        </w:rPr>
      </w:pPr>
      <w:r w:rsidRPr="00F96E5E">
        <w:rPr>
          <w:color w:val="000000"/>
        </w:rPr>
        <w:t xml:space="preserve"> </w:t>
      </w:r>
    </w:p>
    <w:p w:rsidR="00816800" w:rsidRPr="00F96E5E" w:rsidRDefault="00816800">
      <w:pPr>
        <w:pStyle w:val="Heading1"/>
        <w:ind w:left="720" w:hanging="720"/>
        <w:rPr>
          <w:color w:val="000000"/>
        </w:rPr>
      </w:pPr>
      <w:r w:rsidRPr="00F96E5E">
        <w:rPr>
          <w:b/>
          <w:bCs/>
          <w:color w:val="000000"/>
        </w:rPr>
        <w:t>VI.</w:t>
      </w:r>
      <w:r w:rsidR="00486CD0" w:rsidRPr="00F96E5E">
        <w:rPr>
          <w:b/>
          <w:bCs/>
          <w:color w:val="000000"/>
        </w:rPr>
        <w:tab/>
      </w:r>
      <w:r w:rsidRPr="00F96E5E">
        <w:rPr>
          <w:b/>
          <w:bCs/>
          <w:color w:val="000000"/>
        </w:rPr>
        <w:t xml:space="preserve">INSTRUCTOR'S EXPECTATIONS OF STUDENTS IN CLASS </w:t>
      </w:r>
    </w:p>
    <w:p w:rsidR="00236C62" w:rsidRDefault="00816800" w:rsidP="002D7239">
      <w:pPr>
        <w:rPr>
          <w:color w:val="000000"/>
        </w:rPr>
      </w:pPr>
      <w:r w:rsidRPr="00F96E5E">
        <w:rPr>
          <w:color w:val="000000"/>
        </w:rPr>
        <w:t xml:space="preserve"> </w:t>
      </w:r>
    </w:p>
    <w:p w:rsidR="00CA462C" w:rsidRPr="00CA462C" w:rsidRDefault="00CA462C" w:rsidP="00CA462C">
      <w:pPr>
        <w:pStyle w:val="Default"/>
      </w:pPr>
    </w:p>
    <w:p w:rsidR="00816800" w:rsidRPr="00F96E5E" w:rsidRDefault="00816800">
      <w:pPr>
        <w:pStyle w:val="Heading1"/>
        <w:ind w:left="720" w:hanging="720"/>
        <w:rPr>
          <w:color w:val="000000"/>
        </w:rPr>
      </w:pPr>
      <w:r w:rsidRPr="00F96E5E">
        <w:rPr>
          <w:b/>
          <w:bCs/>
          <w:color w:val="000000"/>
        </w:rPr>
        <w:t>VII.</w:t>
      </w:r>
      <w:r w:rsidR="00486CD0" w:rsidRPr="00F96E5E">
        <w:rPr>
          <w:b/>
          <w:bCs/>
          <w:color w:val="000000"/>
        </w:rPr>
        <w:tab/>
      </w:r>
      <w:r w:rsidRPr="00F96E5E">
        <w:rPr>
          <w:b/>
          <w:bCs/>
          <w:color w:val="000000"/>
        </w:rPr>
        <w:t xml:space="preserve">TEXTBOOKS AND OTHER REQUIRED MATERIALS </w:t>
      </w:r>
    </w:p>
    <w:p w:rsidR="00236C62" w:rsidRDefault="00816800" w:rsidP="002D7239">
      <w:pPr>
        <w:rPr>
          <w:color w:val="000000"/>
        </w:rPr>
      </w:pPr>
      <w:r w:rsidRPr="00F96E5E">
        <w:rPr>
          <w:color w:val="000000"/>
        </w:rPr>
        <w:t xml:space="preserve"> </w:t>
      </w:r>
    </w:p>
    <w:p w:rsidR="00CA462C" w:rsidRPr="00CA462C" w:rsidRDefault="00CA462C" w:rsidP="00CA462C">
      <w:pPr>
        <w:pStyle w:val="Default"/>
      </w:pPr>
    </w:p>
    <w:p w:rsidR="00816800" w:rsidRPr="00F96E5E" w:rsidRDefault="00816800">
      <w:pPr>
        <w:pStyle w:val="Heading1"/>
        <w:ind w:left="720" w:hanging="720"/>
        <w:rPr>
          <w:color w:val="000000"/>
        </w:rPr>
      </w:pPr>
      <w:r w:rsidRPr="00F96E5E">
        <w:rPr>
          <w:b/>
          <w:bCs/>
          <w:color w:val="000000"/>
        </w:rPr>
        <w:t>VIII.</w:t>
      </w:r>
      <w:r w:rsidR="00486CD0" w:rsidRPr="00F96E5E">
        <w:rPr>
          <w:b/>
          <w:bCs/>
          <w:color w:val="000000"/>
        </w:rPr>
        <w:tab/>
      </w:r>
      <w:r w:rsidRPr="00F96E5E">
        <w:rPr>
          <w:b/>
          <w:bCs/>
          <w:color w:val="000000"/>
        </w:rPr>
        <w:t xml:space="preserve">REFERENCES </w:t>
      </w:r>
    </w:p>
    <w:p w:rsidR="00924F49" w:rsidRDefault="00924F49" w:rsidP="00924F49">
      <w:pPr>
        <w:pStyle w:val="Default"/>
      </w:pPr>
    </w:p>
    <w:p w:rsidR="00CA462C" w:rsidRPr="00F96E5E" w:rsidRDefault="00CA462C" w:rsidP="00924F49">
      <w:pPr>
        <w:pStyle w:val="Default"/>
      </w:pPr>
    </w:p>
    <w:p w:rsidR="00816800" w:rsidRPr="00F96E5E" w:rsidRDefault="00816800">
      <w:pPr>
        <w:pStyle w:val="Heading1"/>
        <w:ind w:left="720" w:hanging="720"/>
        <w:rPr>
          <w:color w:val="000000"/>
        </w:rPr>
      </w:pPr>
      <w:r w:rsidRPr="00F96E5E">
        <w:rPr>
          <w:b/>
          <w:bCs/>
          <w:color w:val="000000"/>
        </w:rPr>
        <w:t>IX.</w:t>
      </w:r>
      <w:r w:rsidR="00486CD0" w:rsidRPr="00F96E5E">
        <w:rPr>
          <w:b/>
          <w:bCs/>
          <w:color w:val="000000"/>
        </w:rPr>
        <w:tab/>
      </w:r>
      <w:r w:rsidRPr="00F96E5E">
        <w:rPr>
          <w:b/>
          <w:bCs/>
          <w:color w:val="000000"/>
        </w:rPr>
        <w:t xml:space="preserve">METHODS OF INSTRUCTION AND EVALUATION </w:t>
      </w:r>
    </w:p>
    <w:p w:rsidR="00A5124D" w:rsidRDefault="00816800" w:rsidP="002D7239">
      <w:pPr>
        <w:rPr>
          <w:color w:val="000000"/>
        </w:rPr>
      </w:pPr>
      <w:r w:rsidRPr="00F96E5E">
        <w:rPr>
          <w:color w:val="000000"/>
        </w:rPr>
        <w:t xml:space="preserve"> </w:t>
      </w:r>
    </w:p>
    <w:p w:rsidR="00CA462C" w:rsidRPr="00CA462C" w:rsidRDefault="00CA462C" w:rsidP="00CA462C">
      <w:pPr>
        <w:pStyle w:val="Default"/>
      </w:pPr>
    </w:p>
    <w:p w:rsidR="00816800" w:rsidRPr="00F96E5E" w:rsidRDefault="00816800">
      <w:pPr>
        <w:pStyle w:val="Heading1"/>
        <w:ind w:left="720" w:hanging="720"/>
        <w:rPr>
          <w:color w:val="000000"/>
        </w:rPr>
      </w:pPr>
      <w:r w:rsidRPr="00F96E5E">
        <w:rPr>
          <w:b/>
          <w:bCs/>
          <w:color w:val="000000"/>
        </w:rPr>
        <w:t>XI.</w:t>
      </w:r>
      <w:r w:rsidR="00486CD0" w:rsidRPr="00F96E5E">
        <w:rPr>
          <w:b/>
          <w:bCs/>
          <w:color w:val="000000"/>
        </w:rPr>
        <w:tab/>
      </w:r>
      <w:r w:rsidRPr="00F96E5E">
        <w:rPr>
          <w:b/>
          <w:bCs/>
          <w:color w:val="000000"/>
        </w:rPr>
        <w:t xml:space="preserve">COURSE OUTLINE </w:t>
      </w:r>
    </w:p>
    <w:p w:rsidR="00363D96" w:rsidRPr="00CA462C" w:rsidRDefault="00816800" w:rsidP="00CA462C">
      <w:pPr>
        <w:pStyle w:val="NormalWeb"/>
        <w:spacing w:before="0" w:after="0"/>
        <w:rPr>
          <w:color w:val="000000"/>
        </w:rPr>
      </w:pPr>
      <w:r w:rsidRPr="00F96E5E">
        <w:rPr>
          <w:color w:val="000000"/>
        </w:rPr>
        <w:t xml:space="preserve"> </w:t>
      </w:r>
    </w:p>
    <w:sectPr w:rsidR="00363D96" w:rsidRPr="00CA462C" w:rsidSect="00F96E5E">
      <w:type w:val="continuous"/>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703F3"/>
    <w:multiLevelType w:val="hybridMultilevel"/>
    <w:tmpl w:val="9A261AA6"/>
    <w:lvl w:ilvl="0" w:tplc="B3F091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3F1E2D"/>
    <w:multiLevelType w:val="hybridMultilevel"/>
    <w:tmpl w:val="43FA30FE"/>
    <w:lvl w:ilvl="0" w:tplc="E28807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DA7CF3"/>
    <w:multiLevelType w:val="hybridMultilevel"/>
    <w:tmpl w:val="7D6ABF3C"/>
    <w:lvl w:ilvl="0" w:tplc="CE4261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A6A02A9"/>
    <w:multiLevelType w:val="hybridMultilevel"/>
    <w:tmpl w:val="AA8C2A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7A2E44"/>
    <w:multiLevelType w:val="hybridMultilevel"/>
    <w:tmpl w:val="795E6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343589"/>
    <w:multiLevelType w:val="hybridMultilevel"/>
    <w:tmpl w:val="4634A6EE"/>
    <w:lvl w:ilvl="0" w:tplc="000647A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26427501"/>
    <w:multiLevelType w:val="hybridMultilevel"/>
    <w:tmpl w:val="B298FF00"/>
    <w:lvl w:ilvl="0" w:tplc="F86A8C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03F2157"/>
    <w:multiLevelType w:val="hybridMultilevel"/>
    <w:tmpl w:val="8F26315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331B5C94"/>
    <w:multiLevelType w:val="hybridMultilevel"/>
    <w:tmpl w:val="93EC72AC"/>
    <w:lvl w:ilvl="0" w:tplc="301AC7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5C881499"/>
    <w:multiLevelType w:val="hybridMultilevel"/>
    <w:tmpl w:val="CB147A3E"/>
    <w:lvl w:ilvl="0" w:tplc="000647A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91667F"/>
    <w:multiLevelType w:val="hybridMultilevel"/>
    <w:tmpl w:val="59DE17A8"/>
    <w:lvl w:ilvl="0" w:tplc="6BAC2F88">
      <w:start w:val="1"/>
      <w:numFmt w:val="bullet"/>
      <w:pStyle w:val="Bullet-1"/>
      <w:lvlText w:val=""/>
      <w:lvlJc w:val="left"/>
      <w:pPr>
        <w:tabs>
          <w:tab w:val="num" w:pos="490"/>
        </w:tabs>
        <w:ind w:left="490" w:hanging="49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0B71253"/>
    <w:multiLevelType w:val="hybridMultilevel"/>
    <w:tmpl w:val="1E1455F6"/>
    <w:lvl w:ilvl="0" w:tplc="97AE9DDA">
      <w:start w:val="1"/>
      <w:numFmt w:val="decimal"/>
      <w:lvlText w:val="%1&gt;"/>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1F37068"/>
    <w:multiLevelType w:val="hybridMultilevel"/>
    <w:tmpl w:val="493855AC"/>
    <w:lvl w:ilvl="0" w:tplc="2176FB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2B67DC2"/>
    <w:multiLevelType w:val="hybridMultilevel"/>
    <w:tmpl w:val="543CEF5A"/>
    <w:lvl w:ilvl="0" w:tplc="FEF6E4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93232D7"/>
    <w:multiLevelType w:val="hybridMultilevel"/>
    <w:tmpl w:val="540839D8"/>
    <w:lvl w:ilvl="0" w:tplc="694617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A0678EA"/>
    <w:multiLevelType w:val="hybridMultilevel"/>
    <w:tmpl w:val="33FEEA5A"/>
    <w:lvl w:ilvl="0" w:tplc="4148D5B6">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7"/>
  </w:num>
  <w:num w:numId="2">
    <w:abstractNumId w:val="8"/>
  </w:num>
  <w:num w:numId="3">
    <w:abstractNumId w:val="2"/>
  </w:num>
  <w:num w:numId="4">
    <w:abstractNumId w:val="11"/>
  </w:num>
  <w:num w:numId="5">
    <w:abstractNumId w:val="5"/>
  </w:num>
  <w:num w:numId="6">
    <w:abstractNumId w:val="16"/>
  </w:num>
  <w:num w:numId="7">
    <w:abstractNumId w:val="10"/>
  </w:num>
  <w:num w:numId="8">
    <w:abstractNumId w:val="3"/>
  </w:num>
  <w:num w:numId="9">
    <w:abstractNumId w:val="4"/>
  </w:num>
  <w:num w:numId="10">
    <w:abstractNumId w:val="12"/>
  </w:num>
  <w:num w:numId="11">
    <w:abstractNumId w:val="6"/>
  </w:num>
  <w:num w:numId="12">
    <w:abstractNumId w:val="9"/>
  </w:num>
  <w:num w:numId="13">
    <w:abstractNumId w:val="1"/>
  </w:num>
  <w:num w:numId="14">
    <w:abstractNumId w:val="14"/>
  </w:num>
  <w:num w:numId="15">
    <w:abstractNumId w:val="15"/>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F0"/>
    <w:rsid w:val="00063391"/>
    <w:rsid w:val="000651B7"/>
    <w:rsid w:val="000A1663"/>
    <w:rsid w:val="000D3932"/>
    <w:rsid w:val="000E0548"/>
    <w:rsid w:val="000F360D"/>
    <w:rsid w:val="001075D7"/>
    <w:rsid w:val="00120821"/>
    <w:rsid w:val="00126D53"/>
    <w:rsid w:val="00135A10"/>
    <w:rsid w:val="001470B6"/>
    <w:rsid w:val="00153C4D"/>
    <w:rsid w:val="00172C41"/>
    <w:rsid w:val="001D41B0"/>
    <w:rsid w:val="001E0615"/>
    <w:rsid w:val="00236C62"/>
    <w:rsid w:val="00267D6D"/>
    <w:rsid w:val="00273946"/>
    <w:rsid w:val="002B7F58"/>
    <w:rsid w:val="002D7239"/>
    <w:rsid w:val="002F20EF"/>
    <w:rsid w:val="0030693D"/>
    <w:rsid w:val="003459E2"/>
    <w:rsid w:val="00347FCA"/>
    <w:rsid w:val="00363D96"/>
    <w:rsid w:val="0037657A"/>
    <w:rsid w:val="003772A3"/>
    <w:rsid w:val="00380728"/>
    <w:rsid w:val="003B3087"/>
    <w:rsid w:val="0041182B"/>
    <w:rsid w:val="00413E1E"/>
    <w:rsid w:val="00444DA8"/>
    <w:rsid w:val="00454C8E"/>
    <w:rsid w:val="00456F92"/>
    <w:rsid w:val="004714F0"/>
    <w:rsid w:val="00486CD0"/>
    <w:rsid w:val="004A6075"/>
    <w:rsid w:val="004C0715"/>
    <w:rsid w:val="004E0EF8"/>
    <w:rsid w:val="004E30D9"/>
    <w:rsid w:val="0058319B"/>
    <w:rsid w:val="005D3680"/>
    <w:rsid w:val="00607985"/>
    <w:rsid w:val="00610F7A"/>
    <w:rsid w:val="0064294B"/>
    <w:rsid w:val="00663C1C"/>
    <w:rsid w:val="006B61DF"/>
    <w:rsid w:val="006C4B8F"/>
    <w:rsid w:val="006F1A65"/>
    <w:rsid w:val="006F35B4"/>
    <w:rsid w:val="00710A45"/>
    <w:rsid w:val="00711B6A"/>
    <w:rsid w:val="00766318"/>
    <w:rsid w:val="00780447"/>
    <w:rsid w:val="007A19AA"/>
    <w:rsid w:val="007B5D6C"/>
    <w:rsid w:val="007C0BC5"/>
    <w:rsid w:val="007D09EC"/>
    <w:rsid w:val="007D611C"/>
    <w:rsid w:val="007D74C5"/>
    <w:rsid w:val="007F1CF0"/>
    <w:rsid w:val="00816800"/>
    <w:rsid w:val="00820D9F"/>
    <w:rsid w:val="00833210"/>
    <w:rsid w:val="00844DBD"/>
    <w:rsid w:val="00857503"/>
    <w:rsid w:val="0089422E"/>
    <w:rsid w:val="008C34D6"/>
    <w:rsid w:val="008C4317"/>
    <w:rsid w:val="008E1E85"/>
    <w:rsid w:val="00901879"/>
    <w:rsid w:val="00924F49"/>
    <w:rsid w:val="0094724A"/>
    <w:rsid w:val="009906ED"/>
    <w:rsid w:val="00995BAB"/>
    <w:rsid w:val="009B290D"/>
    <w:rsid w:val="00A14586"/>
    <w:rsid w:val="00A5124D"/>
    <w:rsid w:val="00A76037"/>
    <w:rsid w:val="00A76E05"/>
    <w:rsid w:val="00A877E9"/>
    <w:rsid w:val="00AB12EA"/>
    <w:rsid w:val="00AC633C"/>
    <w:rsid w:val="00AF7D30"/>
    <w:rsid w:val="00B0340B"/>
    <w:rsid w:val="00B04D41"/>
    <w:rsid w:val="00B07FA7"/>
    <w:rsid w:val="00B17FB5"/>
    <w:rsid w:val="00B5306C"/>
    <w:rsid w:val="00B65022"/>
    <w:rsid w:val="00B75E5E"/>
    <w:rsid w:val="00B942C6"/>
    <w:rsid w:val="00BC6103"/>
    <w:rsid w:val="00C43BE1"/>
    <w:rsid w:val="00C50AAB"/>
    <w:rsid w:val="00CA462C"/>
    <w:rsid w:val="00CB2FFB"/>
    <w:rsid w:val="00CF74B4"/>
    <w:rsid w:val="00D06A01"/>
    <w:rsid w:val="00D54B7D"/>
    <w:rsid w:val="00D74290"/>
    <w:rsid w:val="00D747A8"/>
    <w:rsid w:val="00D750B9"/>
    <w:rsid w:val="00D800F5"/>
    <w:rsid w:val="00DA7ADA"/>
    <w:rsid w:val="00DC2B6C"/>
    <w:rsid w:val="00E04279"/>
    <w:rsid w:val="00E24341"/>
    <w:rsid w:val="00E340CB"/>
    <w:rsid w:val="00E36C37"/>
    <w:rsid w:val="00E57CE9"/>
    <w:rsid w:val="00E721A4"/>
    <w:rsid w:val="00EB6C0E"/>
    <w:rsid w:val="00EC472E"/>
    <w:rsid w:val="00F21BF3"/>
    <w:rsid w:val="00F26248"/>
    <w:rsid w:val="00F454F4"/>
    <w:rsid w:val="00F67B69"/>
    <w:rsid w:val="00F80758"/>
    <w:rsid w:val="00F96E5E"/>
    <w:rsid w:val="00FE4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D4AD74A-0FE6-457F-9F19-3DACB2DE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A877E9"/>
    <w:pPr>
      <w:widowControl w:val="0"/>
      <w:autoSpaceDE w:val="0"/>
      <w:autoSpaceDN w:val="0"/>
      <w:adjustRightInd w:val="0"/>
    </w:pPr>
    <w:rPr>
      <w:sz w:val="24"/>
      <w:szCs w:val="24"/>
    </w:rPr>
  </w:style>
  <w:style w:type="paragraph" w:styleId="Heading1">
    <w:name w:val="heading 1"/>
    <w:basedOn w:val="Default"/>
    <w:next w:val="Default"/>
    <w:qFormat/>
    <w:rsid w:val="00A877E9"/>
    <w:pPr>
      <w:outlineLvl w:val="0"/>
    </w:pPr>
    <w:rPr>
      <w:color w:val="auto"/>
    </w:rPr>
  </w:style>
  <w:style w:type="paragraph" w:styleId="Heading2">
    <w:name w:val="heading 2"/>
    <w:basedOn w:val="Default"/>
    <w:next w:val="Default"/>
    <w:qFormat/>
    <w:rsid w:val="00A877E9"/>
    <w:pPr>
      <w:outlineLvl w:val="1"/>
    </w:pPr>
    <w:rPr>
      <w:color w:val="auto"/>
    </w:rPr>
  </w:style>
  <w:style w:type="paragraph" w:styleId="Heading5">
    <w:name w:val="heading 5"/>
    <w:basedOn w:val="Default"/>
    <w:next w:val="Default"/>
    <w:qFormat/>
    <w:rsid w:val="00A877E9"/>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77E9"/>
    <w:pPr>
      <w:widowControl w:val="0"/>
      <w:autoSpaceDE w:val="0"/>
      <w:autoSpaceDN w:val="0"/>
      <w:adjustRightInd w:val="0"/>
    </w:pPr>
    <w:rPr>
      <w:color w:val="000000"/>
      <w:sz w:val="24"/>
      <w:szCs w:val="24"/>
    </w:rPr>
  </w:style>
  <w:style w:type="paragraph" w:styleId="Title">
    <w:name w:val="Title"/>
    <w:basedOn w:val="Default"/>
    <w:next w:val="Default"/>
    <w:qFormat/>
    <w:rsid w:val="00A877E9"/>
    <w:rPr>
      <w:color w:val="auto"/>
    </w:rPr>
  </w:style>
  <w:style w:type="paragraph" w:styleId="BodyTextIndent">
    <w:name w:val="Body Text Indent"/>
    <w:basedOn w:val="Default"/>
    <w:next w:val="Default"/>
    <w:rsid w:val="00A877E9"/>
    <w:rPr>
      <w:color w:val="auto"/>
    </w:rPr>
  </w:style>
  <w:style w:type="paragraph" w:styleId="NormalWeb">
    <w:name w:val="Normal (Web)"/>
    <w:basedOn w:val="Default"/>
    <w:next w:val="Default"/>
    <w:rsid w:val="00A877E9"/>
    <w:pPr>
      <w:spacing w:before="100" w:after="100"/>
    </w:pPr>
    <w:rPr>
      <w:color w:val="auto"/>
    </w:rPr>
  </w:style>
  <w:style w:type="character" w:styleId="Hyperlink">
    <w:name w:val="Hyperlink"/>
    <w:basedOn w:val="DefaultParagraphFont"/>
    <w:rsid w:val="00B17FB5"/>
    <w:rPr>
      <w:color w:val="0000FF"/>
      <w:u w:val="single"/>
    </w:rPr>
  </w:style>
  <w:style w:type="paragraph" w:customStyle="1" w:styleId="Bullet-1">
    <w:name w:val="Bullet-1"/>
    <w:basedOn w:val="Normal"/>
    <w:rsid w:val="00A5124D"/>
    <w:pPr>
      <w:widowControl/>
      <w:numPr>
        <w:numId w:val="4"/>
      </w:numPr>
      <w:autoSpaceDE/>
      <w:autoSpaceDN/>
      <w:adjustRightInd/>
      <w:spacing w:after="120"/>
    </w:pPr>
    <w:rPr>
      <w:sz w:val="22"/>
      <w:szCs w:val="20"/>
    </w:rPr>
  </w:style>
  <w:style w:type="character" w:styleId="Emphasis">
    <w:name w:val="Emphasis"/>
    <w:basedOn w:val="DefaultParagraphFont"/>
    <w:qFormat/>
    <w:rsid w:val="00D74290"/>
    <w:rPr>
      <w:i/>
      <w:iCs/>
    </w:rPr>
  </w:style>
  <w:style w:type="paragraph" w:styleId="ListParagraph">
    <w:name w:val="List Paragraph"/>
    <w:basedOn w:val="Normal"/>
    <w:uiPriority w:val="34"/>
    <w:qFormat/>
    <w:rsid w:val="00D800F5"/>
    <w:pPr>
      <w:ind w:left="720"/>
      <w:contextualSpacing/>
    </w:pPr>
  </w:style>
  <w:style w:type="paragraph" w:styleId="BalloonText">
    <w:name w:val="Balloon Text"/>
    <w:basedOn w:val="Normal"/>
    <w:link w:val="BalloonTextChar"/>
    <w:semiHidden/>
    <w:unhideWhenUsed/>
    <w:rsid w:val="008C4317"/>
    <w:rPr>
      <w:rFonts w:ascii="Segoe UI" w:hAnsi="Segoe UI" w:cs="Segoe UI"/>
      <w:sz w:val="18"/>
      <w:szCs w:val="18"/>
    </w:rPr>
  </w:style>
  <w:style w:type="character" w:customStyle="1" w:styleId="BalloonTextChar">
    <w:name w:val="Balloon Text Char"/>
    <w:basedOn w:val="DefaultParagraphFont"/>
    <w:link w:val="BalloonText"/>
    <w:semiHidden/>
    <w:rsid w:val="008C43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589818">
      <w:bodyDiv w:val="1"/>
      <w:marLeft w:val="0"/>
      <w:marRight w:val="0"/>
      <w:marTop w:val="0"/>
      <w:marBottom w:val="0"/>
      <w:divBdr>
        <w:top w:val="none" w:sz="0" w:space="0" w:color="auto"/>
        <w:left w:val="none" w:sz="0" w:space="0" w:color="auto"/>
        <w:bottom w:val="none" w:sz="0" w:space="0" w:color="auto"/>
        <w:right w:val="none" w:sz="0" w:space="0" w:color="auto"/>
      </w:divBdr>
      <w:divsChild>
        <w:div w:id="43456680">
          <w:marLeft w:val="0"/>
          <w:marRight w:val="0"/>
          <w:marTop w:val="0"/>
          <w:marBottom w:val="0"/>
          <w:divBdr>
            <w:top w:val="none" w:sz="0" w:space="0" w:color="auto"/>
            <w:left w:val="none" w:sz="0" w:space="0" w:color="auto"/>
            <w:bottom w:val="none" w:sz="0" w:space="0" w:color="auto"/>
            <w:right w:val="none" w:sz="0" w:space="0" w:color="auto"/>
          </w:divBdr>
          <w:divsChild>
            <w:div w:id="1956406993">
              <w:marLeft w:val="0"/>
              <w:marRight w:val="0"/>
              <w:marTop w:val="0"/>
              <w:marBottom w:val="0"/>
              <w:divBdr>
                <w:top w:val="none" w:sz="0" w:space="0" w:color="auto"/>
                <w:left w:val="none" w:sz="0" w:space="0" w:color="auto"/>
                <w:bottom w:val="none" w:sz="0" w:space="0" w:color="auto"/>
                <w:right w:val="none" w:sz="0" w:space="0" w:color="auto"/>
              </w:divBdr>
              <w:divsChild>
                <w:div w:id="50921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
  <LinksUpToDate>false</LinksUpToDate>
  <CharactersWithSpaces>4094</CharactersWithSpaces>
  <SharedDoc>false</SharedDoc>
  <HLinks>
    <vt:vector size="6" baseType="variant">
      <vt:variant>
        <vt:i4>4325396</vt:i4>
      </vt:variant>
      <vt:variant>
        <vt:i4>0</vt:i4>
      </vt:variant>
      <vt:variant>
        <vt:i4>0</vt:i4>
      </vt:variant>
      <vt:variant>
        <vt:i4>5</vt:i4>
      </vt:variant>
      <vt:variant>
        <vt:lpwstr>http://fortriley.bartonccc.edu/frcampus/StudentHandbook/policies.htm</vt:lpwstr>
      </vt:variant>
      <vt:variant>
        <vt:lpwstr>academicintegrity</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WagnerS</dc:creator>
  <cp:keywords/>
  <dc:description/>
  <cp:lastModifiedBy>Reed, Deb</cp:lastModifiedBy>
  <cp:revision>5</cp:revision>
  <cp:lastPrinted>2015-01-13T16:17:00Z</cp:lastPrinted>
  <dcterms:created xsi:type="dcterms:W3CDTF">2015-10-15T18:24:00Z</dcterms:created>
  <dcterms:modified xsi:type="dcterms:W3CDTF">2016-08-02T14:47:00Z</dcterms:modified>
</cp:coreProperties>
</file>