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8"/>
        <w:ind w:left="3635" w:right="2761" w:hanging="797"/>
      </w:pPr>
      <w:r>
        <w:rPr/>
        <w:t>BARTON COMMUNITY COLLEGE COURSE SYLLABUS</w:t>
      </w:r>
    </w:p>
    <w:p>
      <w:pPr>
        <w:pStyle w:val="BodyText"/>
        <w:rPr>
          <w:b/>
          <w:sz w:val="26"/>
        </w:rPr>
      </w:pPr>
    </w:p>
    <w:p>
      <w:pPr>
        <w:pStyle w:val="BodyText"/>
        <w:spacing w:before="10"/>
        <w:rPr>
          <w:b/>
          <w:sz w:val="21"/>
        </w:rPr>
      </w:pPr>
    </w:p>
    <w:p>
      <w:pPr>
        <w:pStyle w:val="ListParagraph"/>
        <w:numPr>
          <w:ilvl w:val="0"/>
          <w:numId w:val="1"/>
        </w:numPr>
        <w:tabs>
          <w:tab w:pos="839" w:val="left" w:leader="none"/>
          <w:tab w:pos="840" w:val="left" w:leader="none"/>
        </w:tabs>
        <w:spacing w:line="240" w:lineRule="auto" w:before="1" w:after="0"/>
        <w:ind w:left="840" w:right="0" w:hanging="720"/>
        <w:jc w:val="left"/>
        <w:rPr>
          <w:b/>
          <w:sz w:val="24"/>
        </w:rPr>
      </w:pPr>
      <w:bookmarkStart w:name="I. GENERAL COURSE INFORMATION" w:id="1"/>
      <w:bookmarkEnd w:id="1"/>
      <w:r>
        <w:rPr/>
      </w:r>
      <w:bookmarkStart w:name="I. GENERAL COURSE INFORMATION" w:id="2"/>
      <w:bookmarkEnd w:id="2"/>
      <w:r>
        <w:rPr>
          <w:b/>
          <w:sz w:val="24"/>
        </w:rPr>
        <w:t>G</w:t>
      </w:r>
      <w:r>
        <w:rPr>
          <w:b/>
          <w:sz w:val="24"/>
        </w:rPr>
        <w:t>ENERAL COURSE</w:t>
      </w:r>
      <w:r>
        <w:rPr>
          <w:b/>
          <w:spacing w:val="-14"/>
          <w:sz w:val="24"/>
        </w:rPr>
        <w:t> </w:t>
      </w:r>
      <w:r>
        <w:rPr>
          <w:b/>
          <w:sz w:val="24"/>
        </w:rPr>
        <w:t>INFORMATION</w:t>
      </w:r>
    </w:p>
    <w:p>
      <w:pPr>
        <w:pStyle w:val="BodyText"/>
        <w:spacing w:before="6"/>
        <w:rPr>
          <w:b/>
          <w:sz w:val="23"/>
        </w:rPr>
      </w:pPr>
    </w:p>
    <w:p>
      <w:pPr>
        <w:pStyle w:val="BodyText"/>
        <w:spacing w:before="1"/>
        <w:ind w:left="839"/>
      </w:pPr>
      <w:r>
        <w:rPr>
          <w:u w:val="single"/>
        </w:rPr>
        <w:t>Course Number</w:t>
      </w:r>
      <w:r>
        <w:rPr/>
        <w:t>: PHSC 1405</w:t>
      </w:r>
    </w:p>
    <w:p>
      <w:pPr>
        <w:pStyle w:val="BodyText"/>
        <w:ind w:left="840" w:right="4427"/>
      </w:pPr>
      <w:r>
        <w:rPr>
          <w:u w:val="single"/>
        </w:rPr>
        <w:t>Course Title</w:t>
      </w:r>
      <w:r>
        <w:rPr/>
        <w:t>: Physical Geography Lab </w:t>
      </w:r>
      <w:r>
        <w:rPr>
          <w:u w:val="single"/>
        </w:rPr>
        <w:t>Credit Hours</w:t>
      </w:r>
      <w:r>
        <w:rPr/>
        <w:t>:</w:t>
      </w:r>
      <w:r>
        <w:rPr>
          <w:spacing w:val="55"/>
        </w:rPr>
        <w:t> </w:t>
      </w:r>
      <w:r>
        <w:rPr/>
        <w:t>1</w:t>
      </w:r>
    </w:p>
    <w:p>
      <w:pPr>
        <w:pStyle w:val="BodyText"/>
        <w:ind w:left="840" w:right="3753"/>
      </w:pPr>
      <w:r>
        <w:rPr>
          <w:u w:val="single"/>
        </w:rPr>
        <w:t>Prerequisites</w:t>
      </w:r>
      <w:r>
        <w:rPr/>
        <w:t>: Concurrently enrolled in PHSC 1404 </w:t>
      </w:r>
      <w:r>
        <w:rPr>
          <w:u w:val="single"/>
        </w:rPr>
        <w:t>Division/Discipline</w:t>
      </w:r>
      <w:r>
        <w:rPr/>
        <w:t>: Academics/Physical Science</w:t>
      </w:r>
    </w:p>
    <w:p>
      <w:pPr>
        <w:pStyle w:val="BodyText"/>
        <w:ind w:left="840" w:right="216"/>
      </w:pPr>
      <w:r>
        <w:rPr>
          <w:u w:val="single"/>
        </w:rPr>
        <w:t>Course Description</w:t>
      </w:r>
      <w:r>
        <w:rPr/>
        <w:t>: This course covers lab procedures that are commonly used to determine the geographic factors of our physical environment including climate, terrain, soils, land-forms, the seas, economic sources, and cartographic elements.</w:t>
      </w:r>
    </w:p>
    <w:p>
      <w:pPr>
        <w:pStyle w:val="BodyText"/>
        <w:spacing w:before="4"/>
      </w:pPr>
    </w:p>
    <w:p>
      <w:pPr>
        <w:pStyle w:val="Heading1"/>
        <w:numPr>
          <w:ilvl w:val="0"/>
          <w:numId w:val="1"/>
        </w:numPr>
        <w:tabs>
          <w:tab w:pos="839" w:val="left" w:leader="none"/>
          <w:tab w:pos="840" w:val="left" w:leader="none"/>
        </w:tabs>
        <w:spacing w:line="240" w:lineRule="auto" w:before="0" w:after="0"/>
        <w:ind w:left="840" w:right="0" w:hanging="720"/>
        <w:jc w:val="left"/>
      </w:pPr>
      <w:bookmarkStart w:name="II. INSTRUCTOR INFORMATION" w:id="3"/>
      <w:bookmarkEnd w:id="3"/>
      <w:r>
        <w:rPr>
          <w:b w:val="0"/>
        </w:rPr>
      </w:r>
      <w:bookmarkStart w:name="II. INSTRUCTOR INFORMATION" w:id="4"/>
      <w:bookmarkEnd w:id="4"/>
      <w:r>
        <w:rPr/>
        <w:t>I</w:t>
      </w:r>
      <w:r>
        <w:rPr/>
        <w:t>NSTRUCTOR</w:t>
      </w:r>
      <w:r>
        <w:rPr>
          <w:spacing w:val="-11"/>
        </w:rPr>
        <w:t> </w:t>
      </w:r>
      <w:r>
        <w:rPr/>
        <w:t>INFORMATION</w:t>
      </w:r>
    </w:p>
    <w:p>
      <w:pPr>
        <w:pStyle w:val="BodyText"/>
        <w:rPr>
          <w:b/>
          <w:sz w:val="26"/>
        </w:rPr>
      </w:pPr>
    </w:p>
    <w:p>
      <w:pPr>
        <w:pStyle w:val="BodyText"/>
        <w:spacing w:before="10"/>
        <w:rPr>
          <w:b/>
          <w:sz w:val="21"/>
        </w:rPr>
      </w:pPr>
    </w:p>
    <w:p>
      <w:pPr>
        <w:pStyle w:val="ListParagraph"/>
        <w:numPr>
          <w:ilvl w:val="0"/>
          <w:numId w:val="1"/>
        </w:numPr>
        <w:tabs>
          <w:tab w:pos="839" w:val="left" w:leader="none"/>
          <w:tab w:pos="840" w:val="left" w:leader="none"/>
        </w:tabs>
        <w:spacing w:line="240" w:lineRule="auto" w:before="1" w:after="0"/>
        <w:ind w:left="840" w:right="0" w:hanging="720"/>
        <w:jc w:val="left"/>
        <w:rPr>
          <w:b/>
          <w:sz w:val="24"/>
        </w:rPr>
      </w:pPr>
      <w:bookmarkStart w:name="III. COLLEGE POLICIES" w:id="5"/>
      <w:bookmarkEnd w:id="5"/>
      <w:r>
        <w:rPr/>
      </w:r>
      <w:bookmarkStart w:name="III. COLLEGE POLICIES" w:id="6"/>
      <w:bookmarkEnd w:id="6"/>
      <w:r>
        <w:rPr>
          <w:b/>
          <w:sz w:val="24"/>
        </w:rPr>
        <w:t>C</w:t>
      </w:r>
      <w:r>
        <w:rPr>
          <w:b/>
          <w:sz w:val="24"/>
        </w:rPr>
        <w:t>OLLEGE</w:t>
      </w:r>
      <w:r>
        <w:rPr>
          <w:b/>
          <w:spacing w:val="-8"/>
          <w:sz w:val="24"/>
        </w:rPr>
        <w:t> </w:t>
      </w:r>
      <w:r>
        <w:rPr>
          <w:b/>
          <w:sz w:val="24"/>
        </w:rPr>
        <w:t>POLICIES</w:t>
      </w:r>
    </w:p>
    <w:p>
      <w:pPr>
        <w:pStyle w:val="BodyText"/>
        <w:spacing w:before="6"/>
        <w:rPr>
          <w:b/>
          <w:sz w:val="23"/>
        </w:rPr>
      </w:pPr>
    </w:p>
    <w:p>
      <w:pPr>
        <w:pStyle w:val="BodyText"/>
        <w:spacing w:before="1"/>
        <w:ind w:left="840" w:right="88"/>
      </w:pPr>
      <w:bookmarkStart w:name="Students and faculty of Barton Community" w:id="7"/>
      <w:bookmarkEnd w:id="7"/>
      <w:r>
        <w:rPr/>
      </w:r>
      <w:r>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pPr>
        <w:pStyle w:val="BodyText"/>
      </w:pPr>
    </w:p>
    <w:p>
      <w:pPr>
        <w:pStyle w:val="BodyText"/>
        <w:ind w:left="840" w:right="216"/>
      </w:pPr>
      <w:bookmarkStart w:name="Plagiarism on any academic endeavors at " w:id="8"/>
      <w:bookmarkEnd w:id="8"/>
      <w:r>
        <w:rPr/>
      </w:r>
      <w:r>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pPr>
        <w:pStyle w:val="BodyText"/>
        <w:spacing w:before="11"/>
        <w:rPr>
          <w:sz w:val="23"/>
        </w:rPr>
      </w:pPr>
    </w:p>
    <w:p>
      <w:pPr>
        <w:pStyle w:val="BodyText"/>
        <w:ind w:left="839" w:right="316"/>
      </w:pPr>
      <w:bookmarkStart w:name="The College reserves the right to suspen" w:id="9"/>
      <w:bookmarkEnd w:id="9"/>
      <w:r>
        <w:rPr/>
      </w:r>
      <w:r>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pPr>
        <w:pStyle w:val="BodyText"/>
        <w:spacing w:before="11"/>
        <w:rPr>
          <w:sz w:val="23"/>
        </w:rPr>
      </w:pPr>
    </w:p>
    <w:p>
      <w:pPr>
        <w:pStyle w:val="BodyText"/>
        <w:ind w:left="839" w:right="622"/>
      </w:pPr>
      <w:bookmarkStart w:name="Any student seeking an accommodation und" w:id="10"/>
      <w:bookmarkEnd w:id="10"/>
      <w:r>
        <w:rPr/>
      </w:r>
      <w:r>
        <w:rPr/>
        <w:t>Any student seeking an accommodation under the provisions of the Americans with Disability Act (ADA) is to notify Student Support Services via email at </w:t>
      </w:r>
      <w:hyperlink r:id="rId5">
        <w:r>
          <w:rPr>
            <w:color w:val="0000FF"/>
            <w:u w:val="single" w:color="0000FF"/>
          </w:rPr>
          <w:t>disabilityservices@bartonccc.edu</w:t>
        </w:r>
        <w:r>
          <w:rPr/>
          <w:t>.</w:t>
        </w:r>
      </w:hyperlink>
    </w:p>
    <w:p>
      <w:pPr>
        <w:pStyle w:val="BodyText"/>
        <w:rPr>
          <w:sz w:val="20"/>
        </w:rPr>
      </w:pPr>
    </w:p>
    <w:p>
      <w:pPr>
        <w:pStyle w:val="BodyText"/>
        <w:spacing w:before="6"/>
        <w:rPr>
          <w:sz w:val="20"/>
        </w:rPr>
      </w:pPr>
    </w:p>
    <w:p>
      <w:pPr>
        <w:pStyle w:val="Heading1"/>
        <w:numPr>
          <w:ilvl w:val="0"/>
          <w:numId w:val="1"/>
        </w:numPr>
        <w:tabs>
          <w:tab w:pos="839" w:val="left" w:leader="none"/>
          <w:tab w:pos="840" w:val="left" w:leader="none"/>
        </w:tabs>
        <w:spacing w:line="240" w:lineRule="auto" w:before="90" w:after="0"/>
        <w:ind w:left="840" w:right="0" w:hanging="720"/>
        <w:jc w:val="left"/>
      </w:pPr>
      <w:bookmarkStart w:name="IV. COURSE AS VIEWED IN THE TOTAL CURRIC" w:id="11"/>
      <w:bookmarkEnd w:id="11"/>
      <w:r>
        <w:rPr>
          <w:b w:val="0"/>
        </w:rPr>
      </w:r>
      <w:bookmarkStart w:name="IV. COURSE AS VIEWED IN THE TOTAL CURRIC" w:id="12"/>
      <w:bookmarkEnd w:id="12"/>
      <w:r>
        <w:rPr/>
        <w:t>C</w:t>
      </w:r>
      <w:r>
        <w:rPr/>
        <w:t>OURSE AS VIEWED IN THE TOTAL</w:t>
      </w:r>
      <w:r>
        <w:rPr>
          <w:spacing w:val="-21"/>
        </w:rPr>
        <w:t> </w:t>
      </w:r>
      <w:r>
        <w:rPr/>
        <w:t>CURRICULUM</w:t>
      </w:r>
    </w:p>
    <w:p>
      <w:pPr>
        <w:pStyle w:val="BodyText"/>
        <w:spacing w:before="6"/>
        <w:rPr>
          <w:b/>
          <w:sz w:val="23"/>
        </w:rPr>
      </w:pPr>
    </w:p>
    <w:p>
      <w:pPr>
        <w:pStyle w:val="BodyText"/>
        <w:ind w:left="840" w:right="89"/>
      </w:pPr>
      <w:r>
        <w:rPr/>
        <w:t>This 1-credit laboratory course is especially designed for students who have an interest in the outdoors, ecological processes, and the influence that humans exert on their natural surroundings.</w:t>
      </w:r>
    </w:p>
    <w:p>
      <w:pPr>
        <w:pStyle w:val="BodyText"/>
      </w:pPr>
    </w:p>
    <w:p>
      <w:pPr>
        <w:pStyle w:val="BodyText"/>
        <w:ind w:left="840" w:right="255"/>
      </w:pPr>
      <w:r>
        <w:rPr/>
        <w:t>Physical Geography Lab transfers well and may be used to help fulfill credit and course requirements for general education at some of the Kansas Regents’ institutions.</w:t>
      </w:r>
    </w:p>
    <w:p>
      <w:pPr>
        <w:pStyle w:val="BodyText"/>
        <w:ind w:left="840"/>
      </w:pPr>
      <w:r>
        <w:rPr/>
        <w:t>However, general education requirements vary among institutions, and perhaps even</w:t>
      </w:r>
    </w:p>
    <w:p>
      <w:pPr>
        <w:spacing w:after="0"/>
        <w:sectPr>
          <w:type w:val="continuous"/>
          <w:pgSz w:w="12240" w:h="15840"/>
          <w:pgMar w:top="1080" w:bottom="280" w:left="1320" w:right="1380"/>
        </w:sectPr>
      </w:pPr>
    </w:p>
    <w:p>
      <w:pPr>
        <w:pStyle w:val="BodyText"/>
        <w:spacing w:before="64"/>
        <w:ind w:left="840"/>
      </w:pPr>
      <w:r>
        <w:rPr/>
        <w:t>among departments, colleges, or programs within an institution. Also, these requirements may change from time to time without notification, therefore, it is the student’s responsibility to obtain relevant information from intended transfer institution during his/her tenure at Barton Community College to insure that he/she enrolls in the most appropriate set of courses for the transfer program.</w:t>
      </w:r>
    </w:p>
    <w:p>
      <w:pPr>
        <w:pStyle w:val="BodyText"/>
        <w:spacing w:before="4"/>
      </w:pPr>
    </w:p>
    <w:p>
      <w:pPr>
        <w:pStyle w:val="Heading1"/>
        <w:numPr>
          <w:ilvl w:val="0"/>
          <w:numId w:val="1"/>
        </w:numPr>
        <w:tabs>
          <w:tab w:pos="839" w:val="left" w:leader="none"/>
          <w:tab w:pos="840" w:val="left" w:leader="none"/>
        </w:tabs>
        <w:spacing w:line="240" w:lineRule="auto" w:before="1" w:after="0"/>
        <w:ind w:left="840" w:right="0" w:hanging="720"/>
        <w:jc w:val="left"/>
      </w:pPr>
      <w:bookmarkStart w:name="V. ASSESSMENT OF STUDENT LEARNING" w:id="13"/>
      <w:bookmarkEnd w:id="13"/>
      <w:r>
        <w:rPr>
          <w:b w:val="0"/>
        </w:rPr>
      </w:r>
      <w:bookmarkStart w:name="V. ASSESSMENT OF STUDENT LEARNING" w:id="14"/>
      <w:bookmarkEnd w:id="14"/>
      <w:r>
        <w:rPr/>
        <w:t>A</w:t>
      </w:r>
      <w:r>
        <w:rPr/>
        <w:t>SSESSMENT OF STUDENT</w:t>
      </w:r>
      <w:r>
        <w:rPr>
          <w:spacing w:val="-17"/>
        </w:rPr>
        <w:t> </w:t>
      </w:r>
      <w:r>
        <w:rPr/>
        <w:t>LEARNING</w:t>
      </w:r>
    </w:p>
    <w:p>
      <w:pPr>
        <w:pStyle w:val="BodyText"/>
        <w:spacing w:before="6"/>
        <w:rPr>
          <w:b/>
          <w:sz w:val="23"/>
        </w:rPr>
      </w:pPr>
    </w:p>
    <w:p>
      <w:pPr>
        <w:pStyle w:val="BodyText"/>
        <w:spacing w:before="1"/>
        <w:ind w:left="840" w:right="181"/>
      </w:pPr>
      <w:r>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pPr>
        <w:pStyle w:val="BodyText"/>
      </w:pPr>
    </w:p>
    <w:p>
      <w:pPr>
        <w:pStyle w:val="BodyText"/>
        <w:ind w:left="840" w:right="229"/>
      </w:pPr>
      <w:r>
        <w:rPr/>
        <w:t>The learning outcomes and competencies detailed in this course outline or syllabus meet or exceed the learning outcomes and competencies specified by the Kansas Core Outcomes Groups project for this course as approved by the Kansas Board of Regents.</w:t>
      </w:r>
    </w:p>
    <w:p>
      <w:pPr>
        <w:pStyle w:val="BodyText"/>
        <w:spacing w:before="11"/>
        <w:rPr>
          <w:sz w:val="23"/>
        </w:rPr>
      </w:pPr>
    </w:p>
    <w:p>
      <w:pPr>
        <w:pStyle w:val="BodyText"/>
        <w:ind w:left="840"/>
      </w:pPr>
      <w:r>
        <w:rPr>
          <w:u w:val="single"/>
        </w:rPr>
        <w:t>Course Outcomes, Competencies, and Supplemental Competencies</w:t>
      </w:r>
      <w:r>
        <w:rPr/>
        <w:t>:</w:t>
      </w:r>
    </w:p>
    <w:p>
      <w:pPr>
        <w:pStyle w:val="BodyText"/>
        <w:spacing w:before="1"/>
        <w:rPr>
          <w:sz w:val="16"/>
        </w:rPr>
      </w:pPr>
    </w:p>
    <w:p>
      <w:pPr>
        <w:pStyle w:val="ListParagraph"/>
        <w:numPr>
          <w:ilvl w:val="1"/>
          <w:numId w:val="1"/>
        </w:numPr>
        <w:tabs>
          <w:tab w:pos="1200" w:val="left" w:leader="none"/>
        </w:tabs>
        <w:spacing w:line="240" w:lineRule="auto" w:before="90" w:after="0"/>
        <w:ind w:left="1200" w:right="382" w:hanging="360"/>
        <w:jc w:val="left"/>
        <w:rPr>
          <w:sz w:val="24"/>
        </w:rPr>
      </w:pPr>
      <w:r>
        <w:rPr>
          <w:sz w:val="24"/>
        </w:rPr>
        <w:t>Acquire and analyze quantitative and qualitative data concerning phenomena in</w:t>
      </w:r>
      <w:r>
        <w:rPr>
          <w:spacing w:val="-17"/>
          <w:sz w:val="24"/>
        </w:rPr>
        <w:t> </w:t>
      </w:r>
      <w:r>
        <w:rPr>
          <w:sz w:val="24"/>
        </w:rPr>
        <w:t>the lithosphere, pedosphere, hydrosphere, cryosphere, atmosphere, and biosphere systems.</w:t>
      </w:r>
    </w:p>
    <w:p>
      <w:pPr>
        <w:pStyle w:val="ListParagraph"/>
        <w:numPr>
          <w:ilvl w:val="2"/>
          <w:numId w:val="1"/>
        </w:numPr>
        <w:tabs>
          <w:tab w:pos="1560" w:val="left" w:leader="none"/>
        </w:tabs>
        <w:spacing w:line="240" w:lineRule="auto" w:before="0" w:after="0"/>
        <w:ind w:left="1560" w:right="272" w:hanging="360"/>
        <w:jc w:val="left"/>
        <w:rPr>
          <w:sz w:val="24"/>
        </w:rPr>
      </w:pPr>
      <w:bookmarkStart w:name="1. Explain Earth’s reference grid: latit" w:id="15"/>
      <w:bookmarkEnd w:id="15"/>
      <w:r>
        <w:rPr/>
      </w:r>
      <w:bookmarkStart w:name="1. Explain Earth’s reference grid: latit" w:id="16"/>
      <w:bookmarkEnd w:id="16"/>
      <w:r>
        <w:rPr>
          <w:sz w:val="24"/>
        </w:rPr>
        <w:t>E</w:t>
      </w:r>
      <w:r>
        <w:rPr>
          <w:sz w:val="24"/>
        </w:rPr>
        <w:t>xplain Earth’s reference grid: latitude and longitude, and latitudinal geographic zones and</w:t>
      </w:r>
      <w:r>
        <w:rPr>
          <w:spacing w:val="-3"/>
          <w:sz w:val="24"/>
        </w:rPr>
        <w:t> </w:t>
      </w:r>
      <w:r>
        <w:rPr>
          <w:sz w:val="24"/>
        </w:rPr>
        <w:t>time.</w:t>
      </w:r>
    </w:p>
    <w:p>
      <w:pPr>
        <w:pStyle w:val="ListParagraph"/>
        <w:numPr>
          <w:ilvl w:val="2"/>
          <w:numId w:val="1"/>
        </w:numPr>
        <w:tabs>
          <w:tab w:pos="1560" w:val="left" w:leader="none"/>
        </w:tabs>
        <w:spacing w:line="240" w:lineRule="auto" w:before="0" w:after="0"/>
        <w:ind w:left="1560" w:right="0" w:hanging="360"/>
        <w:jc w:val="left"/>
        <w:rPr>
          <w:sz w:val="24"/>
        </w:rPr>
      </w:pPr>
      <w:bookmarkStart w:name="2. Analyze direction and compass reading" w:id="17"/>
      <w:bookmarkEnd w:id="17"/>
      <w:r>
        <w:rPr/>
      </w:r>
      <w:bookmarkStart w:name="2. Analyze direction and compass reading" w:id="18"/>
      <w:bookmarkEnd w:id="18"/>
      <w:r>
        <w:rPr>
          <w:sz w:val="24"/>
        </w:rPr>
        <w:t>A</w:t>
      </w:r>
      <w:r>
        <w:rPr>
          <w:sz w:val="24"/>
        </w:rPr>
        <w:t>nalyze direction and compass</w:t>
      </w:r>
      <w:r>
        <w:rPr>
          <w:spacing w:val="-12"/>
          <w:sz w:val="24"/>
        </w:rPr>
        <w:t> </w:t>
      </w:r>
      <w:r>
        <w:rPr>
          <w:sz w:val="24"/>
        </w:rPr>
        <w:t>readings.</w:t>
      </w:r>
    </w:p>
    <w:p>
      <w:pPr>
        <w:pStyle w:val="ListParagraph"/>
        <w:numPr>
          <w:ilvl w:val="2"/>
          <w:numId w:val="1"/>
        </w:numPr>
        <w:tabs>
          <w:tab w:pos="1560" w:val="left" w:leader="none"/>
        </w:tabs>
        <w:spacing w:line="240" w:lineRule="auto" w:before="0" w:after="0"/>
        <w:ind w:left="1560" w:right="265" w:hanging="360"/>
        <w:jc w:val="left"/>
        <w:rPr>
          <w:sz w:val="24"/>
        </w:rPr>
      </w:pPr>
      <w:bookmarkStart w:name="3. Illustrate the intercepted solar ener" w:id="19"/>
      <w:bookmarkEnd w:id="19"/>
      <w:r>
        <w:rPr/>
      </w:r>
      <w:bookmarkStart w:name="3. Illustrate the intercepted solar ener" w:id="20"/>
      <w:bookmarkEnd w:id="20"/>
      <w:r>
        <w:rPr>
          <w:sz w:val="24"/>
        </w:rPr>
        <w:t>I</w:t>
      </w:r>
      <w:r>
        <w:rPr>
          <w:sz w:val="24"/>
        </w:rPr>
        <w:t>llustrate the intercepted solar energy and its uneven distribution at the top of the atmosphere.</w:t>
      </w:r>
    </w:p>
    <w:p>
      <w:pPr>
        <w:pStyle w:val="ListParagraph"/>
        <w:numPr>
          <w:ilvl w:val="2"/>
          <w:numId w:val="1"/>
        </w:numPr>
        <w:tabs>
          <w:tab w:pos="1560" w:val="left" w:leader="none"/>
        </w:tabs>
        <w:spacing w:line="240" w:lineRule="auto" w:before="0" w:after="0"/>
        <w:ind w:left="1560" w:right="0" w:hanging="360"/>
        <w:jc w:val="left"/>
        <w:rPr>
          <w:sz w:val="24"/>
        </w:rPr>
      </w:pPr>
      <w:bookmarkStart w:name="4. Explain Earth’s Temperature concepts." w:id="21"/>
      <w:bookmarkEnd w:id="21"/>
      <w:r>
        <w:rPr/>
      </w:r>
      <w:bookmarkStart w:name="4. Explain Earth’s Temperature concepts." w:id="22"/>
      <w:bookmarkEnd w:id="22"/>
      <w:r>
        <w:rPr>
          <w:sz w:val="24"/>
        </w:rPr>
        <w:t>E</w:t>
      </w:r>
      <w:r>
        <w:rPr>
          <w:sz w:val="24"/>
        </w:rPr>
        <w:t>xplain Earth’s Temperature</w:t>
      </w:r>
      <w:r>
        <w:rPr>
          <w:spacing w:val="-11"/>
          <w:sz w:val="24"/>
        </w:rPr>
        <w:t> </w:t>
      </w:r>
      <w:r>
        <w:rPr>
          <w:sz w:val="24"/>
        </w:rPr>
        <w:t>concepts.</w:t>
      </w:r>
    </w:p>
    <w:p>
      <w:pPr>
        <w:pStyle w:val="ListParagraph"/>
        <w:numPr>
          <w:ilvl w:val="2"/>
          <w:numId w:val="1"/>
        </w:numPr>
        <w:tabs>
          <w:tab w:pos="1560" w:val="left" w:leader="none"/>
        </w:tabs>
        <w:spacing w:line="240" w:lineRule="auto" w:before="0" w:after="0"/>
        <w:ind w:left="1560" w:right="0" w:hanging="360"/>
        <w:jc w:val="left"/>
        <w:rPr>
          <w:sz w:val="24"/>
        </w:rPr>
      </w:pPr>
      <w:bookmarkStart w:name="5. Analyze and collect data related to t" w:id="23"/>
      <w:bookmarkEnd w:id="23"/>
      <w:r>
        <w:rPr/>
      </w:r>
      <w:bookmarkStart w:name="5. Analyze and collect data related to t" w:id="24"/>
      <w:bookmarkEnd w:id="24"/>
      <w:r>
        <w:rPr>
          <w:sz w:val="24"/>
        </w:rPr>
        <w:t>A</w:t>
      </w:r>
      <w:r>
        <w:rPr>
          <w:sz w:val="24"/>
        </w:rPr>
        <w:t>nalyze and collect data related to temperature</w:t>
      </w:r>
      <w:r>
        <w:rPr>
          <w:spacing w:val="-13"/>
          <w:sz w:val="24"/>
        </w:rPr>
        <w:t> </w:t>
      </w:r>
      <w:r>
        <w:rPr>
          <w:sz w:val="24"/>
        </w:rPr>
        <w:t>patterns.</w:t>
      </w:r>
    </w:p>
    <w:p>
      <w:pPr>
        <w:pStyle w:val="ListParagraph"/>
        <w:numPr>
          <w:ilvl w:val="2"/>
          <w:numId w:val="1"/>
        </w:numPr>
        <w:tabs>
          <w:tab w:pos="1560" w:val="left" w:leader="none"/>
        </w:tabs>
        <w:spacing w:line="240" w:lineRule="auto" w:before="0" w:after="0"/>
        <w:ind w:left="1560" w:right="0" w:hanging="360"/>
        <w:jc w:val="left"/>
        <w:rPr>
          <w:sz w:val="24"/>
        </w:rPr>
      </w:pPr>
      <w:bookmarkStart w:name="6. Analyze and interpret global pressure" w:id="25"/>
      <w:bookmarkEnd w:id="25"/>
      <w:r>
        <w:rPr/>
      </w:r>
      <w:bookmarkStart w:name="6. Analyze and interpret global pressure" w:id="26"/>
      <w:bookmarkEnd w:id="26"/>
      <w:r>
        <w:rPr>
          <w:sz w:val="24"/>
        </w:rPr>
        <w:t>A</w:t>
      </w:r>
      <w:r>
        <w:rPr>
          <w:sz w:val="24"/>
        </w:rPr>
        <w:t>nalyze and interpret global pressure</w:t>
      </w:r>
      <w:r>
        <w:rPr>
          <w:spacing w:val="-15"/>
          <w:sz w:val="24"/>
        </w:rPr>
        <w:t> </w:t>
      </w:r>
      <w:r>
        <w:rPr>
          <w:sz w:val="24"/>
        </w:rPr>
        <w:t>patterns.</w:t>
      </w:r>
    </w:p>
    <w:p>
      <w:pPr>
        <w:pStyle w:val="ListParagraph"/>
        <w:numPr>
          <w:ilvl w:val="2"/>
          <w:numId w:val="1"/>
        </w:numPr>
        <w:tabs>
          <w:tab w:pos="1560" w:val="left" w:leader="none"/>
        </w:tabs>
        <w:spacing w:line="240" w:lineRule="auto" w:before="0" w:after="0"/>
        <w:ind w:left="1560" w:right="1055" w:hanging="360"/>
        <w:jc w:val="left"/>
        <w:rPr>
          <w:sz w:val="24"/>
        </w:rPr>
      </w:pPr>
      <w:bookmarkStart w:name="7. Identify the processes that lead to c" w:id="27"/>
      <w:bookmarkEnd w:id="27"/>
      <w:r>
        <w:rPr/>
      </w:r>
      <w:bookmarkStart w:name="7. Identify the processes that lead to c" w:id="28"/>
      <w:bookmarkEnd w:id="28"/>
      <w:r>
        <w:rPr>
          <w:sz w:val="24"/>
        </w:rPr>
        <w:t>I</w:t>
      </w:r>
      <w:r>
        <w:rPr>
          <w:sz w:val="24"/>
        </w:rPr>
        <w:t>dentify the processes that lead to condensation, cloud development,</w:t>
      </w:r>
      <w:r>
        <w:rPr>
          <w:spacing w:val="-14"/>
          <w:sz w:val="24"/>
        </w:rPr>
        <w:t> </w:t>
      </w:r>
      <w:r>
        <w:rPr>
          <w:sz w:val="24"/>
        </w:rPr>
        <w:t>and precipitation.</w:t>
      </w:r>
    </w:p>
    <w:p>
      <w:pPr>
        <w:pStyle w:val="ListParagraph"/>
        <w:numPr>
          <w:ilvl w:val="2"/>
          <w:numId w:val="1"/>
        </w:numPr>
        <w:tabs>
          <w:tab w:pos="1560" w:val="left" w:leader="none"/>
        </w:tabs>
        <w:spacing w:line="240" w:lineRule="auto" w:before="0" w:after="0"/>
        <w:ind w:left="1560" w:right="0" w:hanging="360"/>
        <w:jc w:val="left"/>
        <w:rPr>
          <w:sz w:val="24"/>
        </w:rPr>
      </w:pPr>
      <w:bookmarkStart w:name="8. Analyze weather maps and weather phen" w:id="29"/>
      <w:bookmarkEnd w:id="29"/>
      <w:r>
        <w:rPr/>
      </w:r>
      <w:bookmarkStart w:name="8. Analyze weather maps and weather phen" w:id="30"/>
      <w:bookmarkEnd w:id="30"/>
      <w:r>
        <w:rPr>
          <w:sz w:val="24"/>
        </w:rPr>
        <w:t>A</w:t>
      </w:r>
      <w:r>
        <w:rPr>
          <w:sz w:val="24"/>
        </w:rPr>
        <w:t>nalyze weather maps and weather</w:t>
      </w:r>
      <w:r>
        <w:rPr>
          <w:spacing w:val="-15"/>
          <w:sz w:val="24"/>
        </w:rPr>
        <w:t> </w:t>
      </w:r>
      <w:r>
        <w:rPr>
          <w:sz w:val="24"/>
        </w:rPr>
        <w:t>phenomena.</w:t>
      </w:r>
    </w:p>
    <w:p>
      <w:pPr>
        <w:pStyle w:val="ListParagraph"/>
        <w:numPr>
          <w:ilvl w:val="2"/>
          <w:numId w:val="1"/>
        </w:numPr>
        <w:tabs>
          <w:tab w:pos="1560" w:val="left" w:leader="none"/>
        </w:tabs>
        <w:spacing w:line="240" w:lineRule="auto" w:before="0" w:after="0"/>
        <w:ind w:left="1560" w:right="0" w:hanging="360"/>
        <w:jc w:val="left"/>
        <w:rPr>
          <w:sz w:val="24"/>
        </w:rPr>
      </w:pPr>
      <w:bookmarkStart w:name="9. Identify and explain key water balanc" w:id="31"/>
      <w:bookmarkEnd w:id="31"/>
      <w:r>
        <w:rPr/>
      </w:r>
      <w:bookmarkStart w:name="9. Identify and explain key water balanc" w:id="32"/>
      <w:bookmarkEnd w:id="32"/>
      <w:r>
        <w:rPr>
          <w:sz w:val="24"/>
        </w:rPr>
        <w:t>I</w:t>
      </w:r>
      <w:r>
        <w:rPr>
          <w:sz w:val="24"/>
        </w:rPr>
        <w:t>dentify and explain key water balance</w:t>
      </w:r>
      <w:r>
        <w:rPr>
          <w:spacing w:val="-10"/>
          <w:sz w:val="24"/>
        </w:rPr>
        <w:t> </w:t>
      </w:r>
      <w:r>
        <w:rPr>
          <w:sz w:val="24"/>
        </w:rPr>
        <w:t>components.</w:t>
      </w:r>
    </w:p>
    <w:p>
      <w:pPr>
        <w:pStyle w:val="ListParagraph"/>
        <w:numPr>
          <w:ilvl w:val="2"/>
          <w:numId w:val="1"/>
        </w:numPr>
        <w:tabs>
          <w:tab w:pos="1560" w:val="left" w:leader="none"/>
        </w:tabs>
        <w:spacing w:line="240" w:lineRule="auto" w:before="0" w:after="0"/>
        <w:ind w:left="1560" w:right="471" w:hanging="360"/>
        <w:jc w:val="left"/>
        <w:rPr>
          <w:sz w:val="24"/>
        </w:rPr>
      </w:pPr>
      <w:bookmarkStart w:name="10. Identify patterns of temperature, pr" w:id="33"/>
      <w:bookmarkEnd w:id="33"/>
      <w:r>
        <w:rPr/>
      </w:r>
      <w:bookmarkStart w:name="10. Identify patterns of temperature, pr" w:id="34"/>
      <w:bookmarkEnd w:id="34"/>
      <w:r>
        <w:rPr>
          <w:sz w:val="24"/>
        </w:rPr>
        <w:t>I</w:t>
      </w:r>
      <w:r>
        <w:rPr>
          <w:sz w:val="24"/>
        </w:rPr>
        <w:t>dentify patterns of temperature, precipitation, and other weather elements</w:t>
      </w:r>
      <w:r>
        <w:rPr>
          <w:spacing w:val="-23"/>
          <w:sz w:val="24"/>
        </w:rPr>
        <w:t> </w:t>
      </w:r>
      <w:r>
        <w:rPr>
          <w:sz w:val="24"/>
        </w:rPr>
        <w:t>that contribute to climate of an</w:t>
      </w:r>
      <w:r>
        <w:rPr>
          <w:spacing w:val="-11"/>
          <w:sz w:val="24"/>
        </w:rPr>
        <w:t> </w:t>
      </w:r>
      <w:r>
        <w:rPr>
          <w:sz w:val="24"/>
        </w:rPr>
        <w:t>area.</w:t>
      </w:r>
    </w:p>
    <w:p>
      <w:pPr>
        <w:pStyle w:val="ListParagraph"/>
        <w:numPr>
          <w:ilvl w:val="2"/>
          <w:numId w:val="1"/>
        </w:numPr>
        <w:tabs>
          <w:tab w:pos="1560" w:val="left" w:leader="none"/>
        </w:tabs>
        <w:spacing w:line="240" w:lineRule="auto" w:before="0" w:after="0"/>
        <w:ind w:left="1560" w:right="0" w:hanging="360"/>
        <w:jc w:val="left"/>
        <w:rPr>
          <w:sz w:val="24"/>
        </w:rPr>
      </w:pPr>
      <w:bookmarkStart w:name="11. Analyze Earth’s tectonic forces, and" w:id="35"/>
      <w:bookmarkEnd w:id="35"/>
      <w:r>
        <w:rPr/>
      </w:r>
      <w:bookmarkStart w:name="11. Analyze Earth’s tectonic forces, and" w:id="36"/>
      <w:bookmarkEnd w:id="36"/>
      <w:r>
        <w:rPr>
          <w:sz w:val="24"/>
        </w:rPr>
        <w:t>A</w:t>
      </w:r>
      <w:r>
        <w:rPr>
          <w:sz w:val="24"/>
        </w:rPr>
        <w:t>nalyze Earth’s tectonic forces, and global patterns of</w:t>
      </w:r>
      <w:r>
        <w:rPr>
          <w:spacing w:val="-15"/>
          <w:sz w:val="24"/>
        </w:rPr>
        <w:t> </w:t>
      </w:r>
      <w:r>
        <w:rPr>
          <w:sz w:val="24"/>
        </w:rPr>
        <w:t>volcanism.</w:t>
      </w:r>
    </w:p>
    <w:p>
      <w:pPr>
        <w:pStyle w:val="ListParagraph"/>
        <w:numPr>
          <w:ilvl w:val="2"/>
          <w:numId w:val="1"/>
        </w:numPr>
        <w:tabs>
          <w:tab w:pos="1560" w:val="left" w:leader="none"/>
        </w:tabs>
        <w:spacing w:line="240" w:lineRule="auto" w:before="0" w:after="0"/>
        <w:ind w:left="1560" w:right="0" w:hanging="360"/>
        <w:jc w:val="left"/>
        <w:rPr>
          <w:sz w:val="24"/>
        </w:rPr>
      </w:pPr>
      <w:bookmarkStart w:name="12. Analyze geomorphological forces." w:id="37"/>
      <w:bookmarkEnd w:id="37"/>
      <w:r>
        <w:rPr/>
      </w:r>
      <w:bookmarkStart w:name="12. Analyze geomorphological forces." w:id="38"/>
      <w:bookmarkEnd w:id="38"/>
      <w:r>
        <w:rPr>
          <w:sz w:val="24"/>
        </w:rPr>
        <w:t>A</w:t>
      </w:r>
      <w:r>
        <w:rPr>
          <w:sz w:val="24"/>
        </w:rPr>
        <w:t>nalyze geomorphological</w:t>
      </w:r>
      <w:r>
        <w:rPr>
          <w:spacing w:val="-9"/>
          <w:sz w:val="24"/>
        </w:rPr>
        <w:t> </w:t>
      </w:r>
      <w:r>
        <w:rPr>
          <w:sz w:val="24"/>
        </w:rPr>
        <w:t>forces.</w:t>
      </w:r>
    </w:p>
    <w:p>
      <w:pPr>
        <w:pStyle w:val="BodyText"/>
        <w:rPr>
          <w:sz w:val="26"/>
        </w:rPr>
      </w:pPr>
    </w:p>
    <w:p>
      <w:pPr>
        <w:pStyle w:val="BodyText"/>
        <w:spacing w:before="4"/>
        <w:rPr>
          <w:sz w:val="22"/>
        </w:rPr>
      </w:pPr>
    </w:p>
    <w:p>
      <w:pPr>
        <w:pStyle w:val="Heading1"/>
        <w:numPr>
          <w:ilvl w:val="0"/>
          <w:numId w:val="1"/>
        </w:numPr>
        <w:tabs>
          <w:tab w:pos="839" w:val="left" w:leader="none"/>
          <w:tab w:pos="840" w:val="left" w:leader="none"/>
        </w:tabs>
        <w:spacing w:line="240" w:lineRule="auto" w:before="0" w:after="0"/>
        <w:ind w:left="840" w:right="0" w:hanging="720"/>
        <w:jc w:val="left"/>
      </w:pPr>
      <w:bookmarkStart w:name="VI. INSTRUCTOR'S EXPECTATIONS OF STUDENT" w:id="39"/>
      <w:bookmarkEnd w:id="39"/>
      <w:r>
        <w:rPr>
          <w:b w:val="0"/>
        </w:rPr>
      </w:r>
      <w:bookmarkStart w:name="VI. INSTRUCTOR'S EXPECTATIONS OF STUDENT" w:id="40"/>
      <w:bookmarkEnd w:id="40"/>
      <w:r>
        <w:rPr/>
        <w:t>I</w:t>
      </w:r>
      <w:r>
        <w:rPr/>
        <w:t>NSTRUCTOR'S EXPECTATIONS OF STUDENTS IN</w:t>
      </w:r>
      <w:r>
        <w:rPr>
          <w:spacing w:val="-22"/>
        </w:rPr>
        <w:t> </w:t>
      </w:r>
      <w:r>
        <w:rPr/>
        <w:t>CLASS</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VII. TEXTBOOKS AND OTHER REQUIRED MATERI" w:id="41"/>
      <w:bookmarkEnd w:id="41"/>
      <w:r>
        <w:rPr/>
      </w:r>
      <w:bookmarkStart w:name="VII. TEXTBOOKS AND OTHER REQUIRED MATERI" w:id="42"/>
      <w:bookmarkEnd w:id="42"/>
      <w:r>
        <w:rPr>
          <w:b/>
          <w:sz w:val="24"/>
        </w:rPr>
        <w:t>TE</w:t>
      </w:r>
      <w:r>
        <w:rPr>
          <w:b/>
          <w:sz w:val="24"/>
        </w:rPr>
        <w:t>XTBOOKS AND OTHER REQUIRED</w:t>
      </w:r>
      <w:r>
        <w:rPr>
          <w:b/>
          <w:spacing w:val="-18"/>
          <w:sz w:val="24"/>
        </w:rPr>
        <w:t> </w:t>
      </w:r>
      <w:r>
        <w:rPr>
          <w:b/>
          <w:sz w:val="24"/>
        </w:rPr>
        <w:t>MATERIALS</w:t>
      </w:r>
    </w:p>
    <w:p>
      <w:pPr>
        <w:pStyle w:val="BodyText"/>
        <w:rPr>
          <w:b/>
          <w:sz w:val="26"/>
        </w:rPr>
      </w:pPr>
    </w:p>
    <w:p>
      <w:pPr>
        <w:pStyle w:val="BodyText"/>
        <w:spacing w:before="11"/>
        <w:rPr>
          <w:b/>
          <w:sz w:val="2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VIII. REFERENCES" w:id="43"/>
      <w:bookmarkEnd w:id="43"/>
      <w:r>
        <w:rPr/>
      </w:r>
      <w:bookmarkStart w:name="VIII. REFERENCES" w:id="44"/>
      <w:bookmarkEnd w:id="44"/>
      <w:r>
        <w:rPr>
          <w:b/>
          <w:sz w:val="24"/>
        </w:rPr>
        <w:t>R</w:t>
      </w:r>
      <w:r>
        <w:rPr>
          <w:b/>
          <w:sz w:val="24"/>
        </w:rPr>
        <w:t>EFERENCES</w:t>
      </w:r>
    </w:p>
    <w:p>
      <w:pPr>
        <w:spacing w:after="0" w:line="240" w:lineRule="auto"/>
        <w:jc w:val="left"/>
        <w:rPr>
          <w:sz w:val="24"/>
        </w:rPr>
        <w:sectPr>
          <w:pgSz w:w="12240" w:h="15840"/>
          <w:pgMar w:top="1080" w:bottom="280" w:left="1320" w:right="1340"/>
        </w:sectPr>
      </w:pPr>
    </w:p>
    <w:p>
      <w:pPr>
        <w:pStyle w:val="ListParagraph"/>
        <w:numPr>
          <w:ilvl w:val="0"/>
          <w:numId w:val="1"/>
        </w:numPr>
        <w:tabs>
          <w:tab w:pos="839" w:val="left" w:leader="none"/>
          <w:tab w:pos="840" w:val="left" w:leader="none"/>
        </w:tabs>
        <w:spacing w:line="240" w:lineRule="auto" w:before="64" w:after="0"/>
        <w:ind w:left="840" w:right="0" w:hanging="720"/>
        <w:jc w:val="left"/>
        <w:rPr>
          <w:b/>
          <w:sz w:val="24"/>
        </w:rPr>
      </w:pPr>
      <w:bookmarkStart w:name="IX. METHODS OF INSTRUCTION AND EVALUATIO" w:id="45"/>
      <w:bookmarkEnd w:id="45"/>
      <w:r>
        <w:rPr/>
      </w:r>
      <w:bookmarkStart w:name="IX. METHODS OF INSTRUCTION AND EVALUATIO" w:id="46"/>
      <w:bookmarkEnd w:id="46"/>
      <w:r>
        <w:rPr>
          <w:b/>
          <w:sz w:val="24"/>
        </w:rPr>
        <w:t>M</w:t>
      </w:r>
      <w:r>
        <w:rPr>
          <w:b/>
          <w:sz w:val="24"/>
        </w:rPr>
        <w:t>ETHODS OF INSTRUCTION AND</w:t>
      </w:r>
      <w:r>
        <w:rPr>
          <w:b/>
          <w:spacing w:val="-16"/>
          <w:sz w:val="24"/>
        </w:rPr>
        <w:t> </w:t>
      </w:r>
      <w:r>
        <w:rPr>
          <w:b/>
          <w:sz w:val="24"/>
        </w:rPr>
        <w:t>EVALUATION</w:t>
      </w:r>
    </w:p>
    <w:p>
      <w:pPr>
        <w:pStyle w:val="BodyText"/>
        <w:rPr>
          <w:b/>
          <w:sz w:val="26"/>
        </w:rPr>
      </w:pPr>
    </w:p>
    <w:p>
      <w:pPr>
        <w:pStyle w:val="BodyText"/>
        <w:spacing w:before="10"/>
        <w:rPr>
          <w:b/>
          <w:sz w:val="21"/>
        </w:rPr>
      </w:pPr>
    </w:p>
    <w:p>
      <w:pPr>
        <w:pStyle w:val="ListParagraph"/>
        <w:numPr>
          <w:ilvl w:val="0"/>
          <w:numId w:val="1"/>
        </w:numPr>
        <w:tabs>
          <w:tab w:pos="839" w:val="left" w:leader="none"/>
          <w:tab w:pos="840" w:val="left" w:leader="none"/>
        </w:tabs>
        <w:spacing w:line="240" w:lineRule="auto" w:before="1" w:after="0"/>
        <w:ind w:left="840" w:right="0" w:hanging="720"/>
        <w:jc w:val="left"/>
        <w:rPr>
          <w:b/>
          <w:sz w:val="24"/>
        </w:rPr>
      </w:pPr>
      <w:bookmarkStart w:name="X. ATTENDANCE REQUIREMENTS" w:id="47"/>
      <w:bookmarkEnd w:id="47"/>
      <w:r>
        <w:rPr/>
      </w:r>
      <w:bookmarkStart w:name="X. ATTENDANCE REQUIREMENTS" w:id="48"/>
      <w:bookmarkEnd w:id="48"/>
      <w:r>
        <w:rPr>
          <w:b/>
          <w:sz w:val="24"/>
        </w:rPr>
        <w:t>A</w:t>
      </w:r>
      <w:r>
        <w:rPr>
          <w:b/>
          <w:sz w:val="24"/>
        </w:rPr>
        <w:t>TTENDANCE</w:t>
      </w:r>
      <w:r>
        <w:rPr>
          <w:b/>
          <w:spacing w:val="-12"/>
          <w:sz w:val="24"/>
        </w:rPr>
        <w:t> </w:t>
      </w:r>
      <w:r>
        <w:rPr>
          <w:b/>
          <w:sz w:val="24"/>
        </w:rPr>
        <w:t>REQUIREMENTS</w:t>
      </w:r>
    </w:p>
    <w:p>
      <w:pPr>
        <w:pStyle w:val="BodyText"/>
        <w:rPr>
          <w:b/>
          <w:sz w:val="26"/>
        </w:rPr>
      </w:pPr>
    </w:p>
    <w:p>
      <w:pPr>
        <w:pStyle w:val="BodyText"/>
        <w:rPr>
          <w:b/>
          <w:sz w:val="22"/>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bookmarkStart w:name="XI. COURSE OUTLINE" w:id="49"/>
      <w:bookmarkEnd w:id="49"/>
      <w:r>
        <w:rPr/>
      </w:r>
      <w:bookmarkStart w:name="XI. COURSE OUTLINE" w:id="50"/>
      <w:bookmarkEnd w:id="50"/>
      <w:r>
        <w:rPr>
          <w:b/>
          <w:sz w:val="24"/>
        </w:rPr>
        <w:t>C</w:t>
      </w:r>
      <w:r>
        <w:rPr>
          <w:b/>
          <w:sz w:val="24"/>
        </w:rPr>
        <w:t>OURSE</w:t>
      </w:r>
      <w:r>
        <w:rPr>
          <w:b/>
          <w:spacing w:val="-7"/>
          <w:sz w:val="24"/>
        </w:rPr>
        <w:t> </w:t>
      </w:r>
      <w:r>
        <w:rPr>
          <w:b/>
          <w:sz w:val="24"/>
        </w:rPr>
        <w:t>OUTLINE</w:t>
      </w:r>
    </w:p>
    <w:sectPr>
      <w:pgSz w:w="12240" w:h="15840"/>
      <w:pgMar w:top="1360" w:bottom="280" w:left="13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1200" w:hanging="360"/>
        <w:jc w:val="left"/>
      </w:pPr>
      <w:rPr>
        <w:rFonts w:hint="default" w:ascii="Times New Roman" w:hAnsi="Times New Roman" w:eastAsia="Times New Roman" w:cs="Times New Roman"/>
        <w:spacing w:val="-1"/>
        <w:w w:val="99"/>
        <w:sz w:val="24"/>
        <w:szCs w:val="24"/>
      </w:rPr>
    </w:lvl>
    <w:lvl w:ilvl="2">
      <w:start w:val="1"/>
      <w:numFmt w:val="decimal"/>
      <w:lvlText w:val="%3."/>
      <w:lvlJc w:val="left"/>
      <w:pPr>
        <w:ind w:left="1560" w:hanging="360"/>
        <w:jc w:val="left"/>
      </w:pPr>
      <w:rPr>
        <w:rFonts w:hint="default" w:ascii="Times New Roman" w:hAnsi="Times New Roman" w:eastAsia="Times New Roman" w:cs="Times New Roman"/>
        <w:spacing w:val="-3"/>
        <w:w w:val="99"/>
        <w:sz w:val="24"/>
        <w:szCs w:val="24"/>
      </w:rPr>
    </w:lvl>
    <w:lvl w:ilvl="3">
      <w:start w:val="0"/>
      <w:numFmt w:val="bullet"/>
      <w:lvlText w:val="•"/>
      <w:lvlJc w:val="left"/>
      <w:pPr>
        <w:ind w:left="2557" w:hanging="360"/>
      </w:pPr>
      <w:rPr>
        <w:rFonts w:hint="default"/>
      </w:rPr>
    </w:lvl>
    <w:lvl w:ilvl="4">
      <w:start w:val="0"/>
      <w:numFmt w:val="bullet"/>
      <w:lvlText w:val="•"/>
      <w:lvlJc w:val="left"/>
      <w:pPr>
        <w:ind w:left="3555" w:hanging="360"/>
      </w:pPr>
      <w:rPr>
        <w:rFonts w:hint="default"/>
      </w:rPr>
    </w:lvl>
    <w:lvl w:ilvl="5">
      <w:start w:val="0"/>
      <w:numFmt w:val="bullet"/>
      <w:lvlText w:val="•"/>
      <w:lvlJc w:val="left"/>
      <w:pPr>
        <w:ind w:left="4552" w:hanging="360"/>
      </w:pPr>
      <w:rPr>
        <w:rFonts w:hint="default"/>
      </w:rPr>
    </w:lvl>
    <w:lvl w:ilvl="6">
      <w:start w:val="0"/>
      <w:numFmt w:val="bullet"/>
      <w:lvlText w:val="•"/>
      <w:lvlJc w:val="left"/>
      <w:pPr>
        <w:ind w:left="5550" w:hanging="360"/>
      </w:pPr>
      <w:rPr>
        <w:rFonts w:hint="default"/>
      </w:rPr>
    </w:lvl>
    <w:lvl w:ilvl="7">
      <w:start w:val="0"/>
      <w:numFmt w:val="bullet"/>
      <w:lvlText w:val="•"/>
      <w:lvlJc w:val="left"/>
      <w:pPr>
        <w:ind w:left="6547" w:hanging="360"/>
      </w:pPr>
      <w:rPr>
        <w:rFonts w:hint="default"/>
      </w:rPr>
    </w:lvl>
    <w:lvl w:ilvl="8">
      <w:start w:val="0"/>
      <w:numFmt w:val="bullet"/>
      <w:lvlText w:val="•"/>
      <w:lvlJc w:val="left"/>
      <w:pPr>
        <w:ind w:left="754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40"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isabilityservices@bartonccc.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Henderson</dc:creator>
  <dc:title>SYLLABUS</dc:title>
  <dcterms:created xsi:type="dcterms:W3CDTF">2018-06-14T08:04:12Z</dcterms:created>
  <dcterms:modified xsi:type="dcterms:W3CDTF">2018-06-14T08:04:12Z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Acrobat PDFMaker 15 for Word</vt:lpwstr>
  </property>
  <property fmtid="{D5CDD505-2E9C-101B-9397-08002B2CF9AE}" pid="4" name="LastSaved">
    <vt:filetime>2018-06-14T00:00:00Z</vt:filetime>
  </property>
</Properties>
</file>