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B57" w:rsidRPr="004F7CEC" w:rsidRDefault="00A16B57" w:rsidP="00A16B57">
      <w:pPr>
        <w:pStyle w:val="Default"/>
      </w:pPr>
    </w:p>
    <w:p w:rsidR="00A16B57" w:rsidRPr="004F7CEC" w:rsidRDefault="00A16B57" w:rsidP="00A16B57">
      <w:pPr>
        <w:pStyle w:val="Default"/>
        <w:jc w:val="center"/>
      </w:pPr>
      <w:r w:rsidRPr="004F7CEC">
        <w:t xml:space="preserve"> </w:t>
      </w:r>
      <w:r w:rsidRPr="004F7CEC">
        <w:rPr>
          <w:b/>
          <w:bCs/>
        </w:rPr>
        <w:t xml:space="preserve">BARTON COMMUNITY COLLEGE </w:t>
      </w:r>
    </w:p>
    <w:p w:rsidR="00A16B57" w:rsidRDefault="00A16B57" w:rsidP="00A16B57">
      <w:pPr>
        <w:pStyle w:val="Default"/>
        <w:jc w:val="center"/>
        <w:rPr>
          <w:b/>
          <w:bCs/>
        </w:rPr>
      </w:pPr>
      <w:r w:rsidRPr="004F7CEC">
        <w:rPr>
          <w:b/>
          <w:bCs/>
        </w:rPr>
        <w:t xml:space="preserve">COURSE SYLLABUS </w:t>
      </w:r>
    </w:p>
    <w:p w:rsidR="00A16B57" w:rsidRDefault="00A16B57" w:rsidP="00A16B57">
      <w:pPr>
        <w:pStyle w:val="Default"/>
        <w:jc w:val="center"/>
      </w:pPr>
    </w:p>
    <w:p w:rsidR="00156785" w:rsidRPr="004F7CEC" w:rsidRDefault="00156785" w:rsidP="00A16B57">
      <w:pPr>
        <w:pStyle w:val="Default"/>
        <w:jc w:val="center"/>
      </w:pPr>
    </w:p>
    <w:p w:rsidR="00A16B57" w:rsidRPr="004F7CEC" w:rsidRDefault="00A16B57" w:rsidP="00A16B57">
      <w:pPr>
        <w:pStyle w:val="Default"/>
        <w:numPr>
          <w:ilvl w:val="0"/>
          <w:numId w:val="1"/>
        </w:numPr>
      </w:pPr>
      <w:r w:rsidRPr="004F7CEC">
        <w:rPr>
          <w:b/>
          <w:bCs/>
        </w:rPr>
        <w:t>GENERAL COURSE INFORMATION</w:t>
      </w:r>
    </w:p>
    <w:p w:rsidR="00A16B57" w:rsidRPr="004F7CEC" w:rsidRDefault="00A16B57" w:rsidP="00A16B57">
      <w:pPr>
        <w:pStyle w:val="Default"/>
      </w:pPr>
      <w:r w:rsidRPr="004F7CEC">
        <w:rPr>
          <w:b/>
          <w:bCs/>
        </w:rPr>
        <w:t xml:space="preserve"> </w:t>
      </w:r>
    </w:p>
    <w:p w:rsidR="00A16B57" w:rsidRPr="004F7CEC" w:rsidRDefault="00A16B57" w:rsidP="00156785">
      <w:pPr>
        <w:pStyle w:val="Default"/>
        <w:ind w:firstLine="720"/>
      </w:pPr>
      <w:r w:rsidRPr="004F7CEC">
        <w:rPr>
          <w:u w:val="single"/>
        </w:rPr>
        <w:t>Course Number</w:t>
      </w:r>
      <w:r>
        <w:t xml:space="preserve">: </w:t>
      </w:r>
      <w:r w:rsidR="00156785">
        <w:tab/>
      </w:r>
      <w:r>
        <w:t>PHRM 1002</w:t>
      </w:r>
      <w:r w:rsidRPr="004F7CEC">
        <w:t xml:space="preserve"> </w:t>
      </w:r>
    </w:p>
    <w:p w:rsidR="00A16B57" w:rsidRPr="004F7CEC" w:rsidRDefault="00A16B57" w:rsidP="00156785">
      <w:pPr>
        <w:pStyle w:val="Default"/>
        <w:ind w:firstLine="720"/>
      </w:pPr>
      <w:r w:rsidRPr="004F7CEC">
        <w:rPr>
          <w:u w:val="single"/>
        </w:rPr>
        <w:t>Course Title</w:t>
      </w:r>
      <w:r>
        <w:t xml:space="preserve">: </w:t>
      </w:r>
      <w:r w:rsidR="00156785">
        <w:tab/>
      </w:r>
      <w:r w:rsidR="00156785">
        <w:tab/>
      </w:r>
      <w:r>
        <w:t>Pharmacy Calculations</w:t>
      </w:r>
    </w:p>
    <w:p w:rsidR="00A16B57" w:rsidRPr="004F7CEC" w:rsidRDefault="00A16B57" w:rsidP="00156785">
      <w:pPr>
        <w:pStyle w:val="Default"/>
        <w:ind w:firstLine="720"/>
      </w:pPr>
      <w:r w:rsidRPr="004F7CEC">
        <w:rPr>
          <w:u w:val="single"/>
        </w:rPr>
        <w:t>Credit Hours</w:t>
      </w:r>
      <w:r w:rsidRPr="004F7CEC">
        <w:t xml:space="preserve">: </w:t>
      </w:r>
      <w:r w:rsidR="00156785">
        <w:tab/>
      </w:r>
      <w:r w:rsidR="00156785">
        <w:tab/>
      </w:r>
      <w:r w:rsidRPr="004F7CEC">
        <w:t xml:space="preserve">3 </w:t>
      </w:r>
    </w:p>
    <w:p w:rsidR="00A16B57" w:rsidRPr="004F7CEC" w:rsidRDefault="00A16B57" w:rsidP="00156785">
      <w:pPr>
        <w:pStyle w:val="Default"/>
        <w:ind w:left="720"/>
      </w:pPr>
      <w:r w:rsidRPr="004F7CEC">
        <w:rPr>
          <w:u w:val="single"/>
        </w:rPr>
        <w:t>Prerequisites</w:t>
      </w:r>
      <w:r w:rsidR="00FA18E2">
        <w:t xml:space="preserve">: </w:t>
      </w:r>
      <w:r w:rsidR="00156785">
        <w:tab/>
      </w:r>
      <w:r w:rsidR="00156785">
        <w:tab/>
      </w:r>
      <w:r w:rsidR="00FA18E2" w:rsidRPr="00FA18E2">
        <w:t>MATH1821 with a grade of C or better OR students must assess above the Basic Algebra level (Five CPM modules) in order to take Pharmacy Calculations course</w:t>
      </w:r>
      <w:r w:rsidR="00FA18E2">
        <w:t>.</w:t>
      </w:r>
      <w:r w:rsidRPr="004F7CEC">
        <w:t xml:space="preserve"> </w:t>
      </w:r>
    </w:p>
    <w:p w:rsidR="00A16B57" w:rsidRPr="004F7CEC" w:rsidRDefault="00A16B57" w:rsidP="00156785">
      <w:pPr>
        <w:pStyle w:val="Default"/>
        <w:ind w:firstLine="720"/>
      </w:pPr>
      <w:r w:rsidRPr="004F7CEC">
        <w:rPr>
          <w:u w:val="single"/>
        </w:rPr>
        <w:t>Division/Discipline</w:t>
      </w:r>
      <w:r w:rsidRPr="004F7CEC">
        <w:t xml:space="preserve">: </w:t>
      </w:r>
      <w:r w:rsidR="00156785">
        <w:tab/>
      </w:r>
      <w:r w:rsidRPr="004F7CEC">
        <w:t xml:space="preserve">Workforce Training and Community Education/Pharmacy Tech </w:t>
      </w:r>
    </w:p>
    <w:p w:rsidR="00A16B57" w:rsidRPr="004F7CEC" w:rsidRDefault="00A16B57" w:rsidP="00156785">
      <w:pPr>
        <w:ind w:left="720"/>
        <w:rPr>
          <w:rFonts w:ascii="Times New Roman" w:hAnsi="Times New Roman" w:cs="Times New Roman"/>
          <w:color w:val="000000"/>
          <w:sz w:val="24"/>
          <w:szCs w:val="24"/>
        </w:rPr>
      </w:pPr>
      <w:r w:rsidRPr="004F7CEC">
        <w:rPr>
          <w:rFonts w:ascii="Times New Roman" w:hAnsi="Times New Roman" w:cs="Times New Roman"/>
          <w:sz w:val="24"/>
          <w:szCs w:val="24"/>
          <w:u w:val="single"/>
        </w:rPr>
        <w:t>Course Description</w:t>
      </w:r>
      <w:r w:rsidRPr="004F7CEC">
        <w:rPr>
          <w:rFonts w:ascii="Times New Roman" w:hAnsi="Times New Roman" w:cs="Times New Roman"/>
          <w:sz w:val="24"/>
          <w:szCs w:val="24"/>
        </w:rPr>
        <w:t xml:space="preserve">: </w:t>
      </w:r>
      <w:r w:rsidR="00156785">
        <w:rPr>
          <w:rFonts w:ascii="Times New Roman" w:hAnsi="Times New Roman" w:cs="Times New Roman"/>
          <w:sz w:val="24"/>
          <w:szCs w:val="24"/>
        </w:rPr>
        <w:tab/>
      </w:r>
      <w:r w:rsidR="00FA18E2" w:rsidRPr="00FA18E2">
        <w:rPr>
          <w:rFonts w:ascii="Times New Roman" w:hAnsi="Times New Roman" w:cs="Times New Roman"/>
          <w:sz w:val="24"/>
          <w:szCs w:val="24"/>
        </w:rPr>
        <w:t>This course teaches students the basic terminology, abbreviations, and units needed to perform pharmaceutical calculations. Apothecary, avoirdupois, and metric systems are an essential component of the course. Students will review calculations dealing with ratio and proportion, percentages, ratio strength, reducing and enlarging formulas, and dilution and concentration problems.</w:t>
      </w:r>
    </w:p>
    <w:p w:rsidR="00A16B57" w:rsidRDefault="00A16B57" w:rsidP="00A16B57">
      <w:pPr>
        <w:pStyle w:val="Default"/>
      </w:pPr>
    </w:p>
    <w:p w:rsidR="00156785" w:rsidRPr="004F7CEC" w:rsidRDefault="00156785" w:rsidP="00A16B57">
      <w:pPr>
        <w:pStyle w:val="Default"/>
      </w:pPr>
    </w:p>
    <w:p w:rsidR="00A16B57" w:rsidRPr="004F7CEC" w:rsidRDefault="00A16B57" w:rsidP="00A16B57">
      <w:pPr>
        <w:pStyle w:val="Default"/>
        <w:numPr>
          <w:ilvl w:val="0"/>
          <w:numId w:val="1"/>
        </w:numPr>
      </w:pPr>
      <w:r w:rsidRPr="004F7CEC">
        <w:rPr>
          <w:b/>
          <w:bCs/>
        </w:rPr>
        <w:t xml:space="preserve">INSTRUCTOR INFORMATION </w:t>
      </w:r>
    </w:p>
    <w:p w:rsidR="00A16B57" w:rsidRPr="004F7CEC" w:rsidRDefault="00A16B57" w:rsidP="00A16B57">
      <w:pPr>
        <w:spacing w:after="0"/>
        <w:rPr>
          <w:rFonts w:ascii="Times New Roman" w:hAnsi="Times New Roman" w:cs="Times New Roman"/>
          <w:b/>
          <w:bCs/>
          <w:i/>
          <w:iCs/>
          <w:sz w:val="24"/>
          <w:szCs w:val="24"/>
        </w:rPr>
      </w:pPr>
    </w:p>
    <w:p w:rsidR="00A16B57" w:rsidRPr="004F7CEC" w:rsidRDefault="00A16B57" w:rsidP="00A16B57">
      <w:pPr>
        <w:pStyle w:val="Default"/>
      </w:pPr>
    </w:p>
    <w:p w:rsidR="00A16B57" w:rsidRPr="004F7CEC" w:rsidRDefault="00A16B57" w:rsidP="00A16B57">
      <w:pPr>
        <w:pStyle w:val="Default"/>
        <w:numPr>
          <w:ilvl w:val="0"/>
          <w:numId w:val="1"/>
        </w:numPr>
      </w:pPr>
      <w:r w:rsidRPr="004F7CEC">
        <w:rPr>
          <w:b/>
          <w:bCs/>
        </w:rPr>
        <w:t xml:space="preserve">COLLEGE POLICIES </w:t>
      </w:r>
    </w:p>
    <w:p w:rsidR="00A16B57" w:rsidRPr="004F7CEC" w:rsidRDefault="00A16B57" w:rsidP="00A16B57">
      <w:pPr>
        <w:pStyle w:val="Default"/>
      </w:pPr>
    </w:p>
    <w:p w:rsidR="00A16B57" w:rsidRPr="004F7CEC" w:rsidRDefault="00A16B57" w:rsidP="00156785">
      <w:pPr>
        <w:pStyle w:val="Default"/>
        <w:ind w:left="720"/>
      </w:pPr>
      <w:r w:rsidRPr="004F7CEC">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8C0B73" w:rsidRDefault="008C0B73" w:rsidP="00A16B57">
      <w:pPr>
        <w:pStyle w:val="Default"/>
        <w:ind w:left="1080"/>
      </w:pPr>
    </w:p>
    <w:p w:rsidR="00A16B57" w:rsidRPr="004F7CEC" w:rsidRDefault="00A16B57" w:rsidP="00156785">
      <w:pPr>
        <w:pStyle w:val="Default"/>
        <w:ind w:left="720"/>
      </w:pPr>
      <w:r w:rsidRPr="0083311E">
        <w:t>Plagiarism</w:t>
      </w:r>
      <w:r w:rsidRPr="004F7CEC">
        <w:t xml:space="preserve">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A16B57" w:rsidRPr="004F7CEC" w:rsidRDefault="00A16B57" w:rsidP="00A16B57">
      <w:pPr>
        <w:pStyle w:val="Default"/>
        <w:ind w:left="1080"/>
      </w:pPr>
      <w:r w:rsidRPr="004F7CEC">
        <w:t xml:space="preserve"> </w:t>
      </w:r>
    </w:p>
    <w:p w:rsidR="0083311E" w:rsidRDefault="00A16B57" w:rsidP="00156785">
      <w:pPr>
        <w:pStyle w:val="Default"/>
        <w:ind w:left="720"/>
      </w:pPr>
      <w:r w:rsidRPr="004F7CEC">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A16B57" w:rsidRPr="004F7CEC" w:rsidRDefault="00A16B57" w:rsidP="00A16B57">
      <w:pPr>
        <w:pStyle w:val="Default"/>
        <w:ind w:left="720"/>
      </w:pPr>
    </w:p>
    <w:p w:rsidR="00A16B57" w:rsidRPr="004F7CEC" w:rsidRDefault="00A16B57" w:rsidP="00156785">
      <w:pPr>
        <w:spacing w:after="0"/>
        <w:ind w:left="720"/>
        <w:rPr>
          <w:rFonts w:ascii="Times New Roman" w:hAnsi="Times New Roman" w:cs="Times New Roman"/>
          <w:sz w:val="24"/>
          <w:szCs w:val="24"/>
        </w:rPr>
      </w:pPr>
      <w:r w:rsidRPr="004F7CEC">
        <w:rPr>
          <w:rFonts w:ascii="Times New Roman" w:hAnsi="Times New Roman" w:cs="Times New Roman"/>
          <w:sz w:val="24"/>
          <w:szCs w:val="24"/>
        </w:rPr>
        <w:t>Any student seeking an accommodation under the p</w:t>
      </w:r>
      <w:r w:rsidR="00156785">
        <w:rPr>
          <w:rFonts w:ascii="Times New Roman" w:hAnsi="Times New Roman" w:cs="Times New Roman"/>
          <w:sz w:val="24"/>
          <w:szCs w:val="24"/>
        </w:rPr>
        <w:t xml:space="preserve">rovisions of the Americans with </w:t>
      </w:r>
      <w:r w:rsidRPr="004F7CEC">
        <w:rPr>
          <w:rFonts w:ascii="Times New Roman" w:hAnsi="Times New Roman" w:cs="Times New Roman"/>
          <w:sz w:val="24"/>
          <w:szCs w:val="24"/>
        </w:rPr>
        <w:t xml:space="preserve">Disability Act (ADA) is to notify Student Support Services via email at </w:t>
      </w:r>
      <w:hyperlink r:id="rId6" w:history="1">
        <w:r w:rsidRPr="004F7CEC">
          <w:rPr>
            <w:rStyle w:val="Hyperlink"/>
            <w:rFonts w:ascii="Times New Roman" w:hAnsi="Times New Roman" w:cs="Times New Roman"/>
            <w:sz w:val="24"/>
            <w:szCs w:val="24"/>
          </w:rPr>
          <w:t>disabilityservices@bartonccc.edu</w:t>
        </w:r>
      </w:hyperlink>
      <w:r w:rsidRPr="004F7CEC">
        <w:rPr>
          <w:rFonts w:ascii="Times New Roman" w:hAnsi="Times New Roman" w:cs="Times New Roman"/>
          <w:sz w:val="24"/>
          <w:szCs w:val="24"/>
        </w:rPr>
        <w:t>.</w:t>
      </w:r>
    </w:p>
    <w:p w:rsidR="00BA358D" w:rsidRDefault="00BA358D" w:rsidP="00A16B57">
      <w:pPr>
        <w:spacing w:after="0"/>
        <w:rPr>
          <w:rFonts w:ascii="Times New Roman" w:hAnsi="Times New Roman" w:cs="Times New Roman"/>
          <w:b/>
          <w:bCs/>
          <w:sz w:val="24"/>
          <w:szCs w:val="24"/>
        </w:rPr>
      </w:pPr>
    </w:p>
    <w:p w:rsidR="00BA358D" w:rsidRDefault="00BA358D" w:rsidP="00A16B57">
      <w:pPr>
        <w:spacing w:after="0"/>
        <w:rPr>
          <w:rFonts w:ascii="Times New Roman" w:hAnsi="Times New Roman" w:cs="Times New Roman"/>
          <w:b/>
          <w:bCs/>
          <w:sz w:val="24"/>
          <w:szCs w:val="24"/>
        </w:rPr>
      </w:pPr>
    </w:p>
    <w:p w:rsidR="00A16B57" w:rsidRPr="004F7CEC" w:rsidRDefault="00A16B57" w:rsidP="00A16B57">
      <w:pPr>
        <w:pStyle w:val="ListParagraph"/>
        <w:numPr>
          <w:ilvl w:val="0"/>
          <w:numId w:val="1"/>
        </w:numPr>
        <w:spacing w:after="0"/>
        <w:rPr>
          <w:rFonts w:ascii="Times New Roman" w:hAnsi="Times New Roman" w:cs="Times New Roman"/>
          <w:b/>
          <w:bCs/>
          <w:sz w:val="24"/>
          <w:szCs w:val="24"/>
        </w:rPr>
      </w:pPr>
      <w:r w:rsidRPr="004F7CEC">
        <w:rPr>
          <w:rFonts w:ascii="Times New Roman" w:hAnsi="Times New Roman" w:cs="Times New Roman"/>
          <w:b/>
          <w:bCs/>
          <w:sz w:val="24"/>
          <w:szCs w:val="24"/>
        </w:rPr>
        <w:t>COURSE AS VIEWED IN THE TOTAL CURRICULUM</w:t>
      </w:r>
    </w:p>
    <w:p w:rsidR="00A16B57" w:rsidRDefault="008E2719" w:rsidP="00156785">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8E2719">
        <w:rPr>
          <w:rFonts w:ascii="Times New Roman" w:eastAsia="Times New Roman" w:hAnsi="Times New Roman" w:cs="Times New Roman"/>
          <w:color w:val="000000"/>
          <w:sz w:val="24"/>
          <w:szCs w:val="24"/>
        </w:rPr>
        <w:t>This course will provide the student with information pertinent to pharmaceutical calculations that are required of a pharmacy technician.</w:t>
      </w:r>
    </w:p>
    <w:p w:rsidR="00A16B57" w:rsidRPr="008C0B73" w:rsidRDefault="00A16B57" w:rsidP="00156785">
      <w:pPr>
        <w:spacing w:after="0"/>
        <w:ind w:left="720"/>
        <w:rPr>
          <w:rFonts w:ascii="Times New Roman" w:eastAsia="Times New Roman" w:hAnsi="Times New Roman" w:cs="Times New Roman"/>
          <w:bCs/>
          <w:color w:val="000000"/>
          <w:sz w:val="24"/>
          <w:szCs w:val="24"/>
        </w:rPr>
      </w:pPr>
      <w:r w:rsidRPr="0083311E">
        <w:rPr>
          <w:rFonts w:ascii="Times New Roman" w:eastAsia="Times New Roman" w:hAnsi="Times New Roman" w:cs="Times New Roman"/>
          <w:bCs/>
          <w:color w:val="000000"/>
          <w:sz w:val="24"/>
          <w:szCs w:val="24"/>
        </w:rPr>
        <w:t>This course</w:t>
      </w:r>
      <w:r w:rsidRPr="008C0B73">
        <w:rPr>
          <w:rFonts w:ascii="Times New Roman" w:eastAsia="Times New Roman" w:hAnsi="Times New Roman" w:cs="Times New Roman"/>
          <w:bCs/>
          <w:color w:val="000000"/>
          <w:sz w:val="24"/>
          <w:szCs w:val="24"/>
        </w:rPr>
        <w:t xml:space="preserve"> is one in a series of vocational courses designed to prepare students for an entry level position. Students planning to transfer credit for a baccalaureate degree will be granted transfer credit only as determined by the four-year institution. The transferability of all college courses will vary among institutions, and perhaps even among departments, colleges, or programs within an </w:t>
      </w:r>
      <w:r w:rsidRPr="008C0B73">
        <w:rPr>
          <w:rFonts w:ascii="Times New Roman" w:eastAsia="Times New Roman" w:hAnsi="Times New Roman" w:cs="Times New Roman"/>
          <w:bCs/>
          <w:color w:val="000000"/>
          <w:sz w:val="24"/>
          <w:szCs w:val="24"/>
        </w:rPr>
        <w:lastRenderedPageBreak/>
        <w:t>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A16B57" w:rsidRDefault="00A16B57" w:rsidP="00A16B57">
      <w:pPr>
        <w:spacing w:after="0"/>
        <w:rPr>
          <w:rFonts w:ascii="Times New Roman" w:eastAsia="Times New Roman" w:hAnsi="Times New Roman" w:cs="Times New Roman"/>
          <w:bCs/>
          <w:color w:val="000000"/>
          <w:sz w:val="24"/>
          <w:szCs w:val="24"/>
        </w:rPr>
      </w:pPr>
    </w:p>
    <w:p w:rsidR="007B080B" w:rsidRPr="008C0B73" w:rsidRDefault="007B080B" w:rsidP="00A16B57">
      <w:pPr>
        <w:spacing w:after="0"/>
        <w:rPr>
          <w:rFonts w:ascii="Times New Roman" w:eastAsia="Times New Roman" w:hAnsi="Times New Roman" w:cs="Times New Roman"/>
          <w:bCs/>
          <w:color w:val="000000"/>
          <w:sz w:val="24"/>
          <w:szCs w:val="24"/>
        </w:rPr>
      </w:pPr>
      <w:bookmarkStart w:id="0" w:name="_GoBack"/>
      <w:bookmarkEnd w:id="0"/>
    </w:p>
    <w:p w:rsidR="00A16B57" w:rsidRPr="004F7CEC" w:rsidRDefault="00A16B57" w:rsidP="00A16B57">
      <w:pPr>
        <w:pStyle w:val="Default"/>
        <w:numPr>
          <w:ilvl w:val="0"/>
          <w:numId w:val="1"/>
        </w:numPr>
        <w:rPr>
          <w:b/>
          <w:bCs/>
        </w:rPr>
      </w:pPr>
      <w:r w:rsidRPr="004F7CEC">
        <w:rPr>
          <w:b/>
          <w:bCs/>
        </w:rPr>
        <w:t xml:space="preserve">ASSESSMENT OF STUDENT LEARNING </w:t>
      </w:r>
    </w:p>
    <w:p w:rsidR="00A16B57" w:rsidRPr="004F7CEC" w:rsidRDefault="00A16B57" w:rsidP="00A16B57">
      <w:pPr>
        <w:pStyle w:val="Default"/>
      </w:pPr>
    </w:p>
    <w:p w:rsidR="00A16B57" w:rsidRPr="004F7CEC" w:rsidRDefault="00A16B57" w:rsidP="00156785">
      <w:pPr>
        <w:pStyle w:val="Default"/>
        <w:ind w:left="720"/>
      </w:pPr>
      <w:r w:rsidRPr="004F7CEC">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A16B57" w:rsidRPr="004F7CEC" w:rsidRDefault="00A16B57" w:rsidP="00A16B57">
      <w:pPr>
        <w:pStyle w:val="Default"/>
        <w:ind w:left="720"/>
      </w:pPr>
    </w:p>
    <w:p w:rsidR="00A16B57" w:rsidRPr="0083311E" w:rsidRDefault="00A16B57" w:rsidP="00156785">
      <w:pPr>
        <w:spacing w:after="0"/>
        <w:ind w:firstLine="720"/>
        <w:rPr>
          <w:rFonts w:ascii="Times New Roman" w:hAnsi="Times New Roman" w:cs="Times New Roman"/>
          <w:b/>
          <w:bCs/>
          <w:sz w:val="24"/>
          <w:szCs w:val="24"/>
        </w:rPr>
      </w:pPr>
      <w:r w:rsidRPr="00156785">
        <w:rPr>
          <w:rFonts w:ascii="Times New Roman" w:hAnsi="Times New Roman" w:cs="Times New Roman"/>
          <w:sz w:val="24"/>
          <w:szCs w:val="24"/>
          <w:u w:val="single"/>
        </w:rPr>
        <w:t>Course Outcomes, Competencies, and Supplemental Competencies</w:t>
      </w:r>
      <w:r w:rsidRPr="0083311E">
        <w:rPr>
          <w:rFonts w:ascii="Times New Roman" w:hAnsi="Times New Roman" w:cs="Times New Roman"/>
          <w:sz w:val="24"/>
          <w:szCs w:val="24"/>
        </w:rPr>
        <w:t>:</w:t>
      </w:r>
    </w:p>
    <w:p w:rsidR="00A16B57" w:rsidRPr="0083311E" w:rsidRDefault="00A16B57" w:rsidP="00A16B57">
      <w:pPr>
        <w:spacing w:after="0"/>
        <w:rPr>
          <w:rFonts w:ascii="Times New Roman" w:hAnsi="Times New Roman" w:cs="Times New Roman"/>
          <w:sz w:val="24"/>
          <w:szCs w:val="24"/>
        </w:rPr>
      </w:pPr>
    </w:p>
    <w:p w:rsidR="0083311E" w:rsidRPr="00156785" w:rsidRDefault="0083311E" w:rsidP="00156785">
      <w:pPr>
        <w:pStyle w:val="ListParagraph"/>
        <w:numPr>
          <w:ilvl w:val="0"/>
          <w:numId w:val="10"/>
        </w:numPr>
        <w:spacing w:after="0" w:line="240" w:lineRule="auto"/>
        <w:rPr>
          <w:rFonts w:ascii="Times New Roman" w:eastAsia="Times New Roman" w:hAnsi="Times New Roman" w:cs="Times New Roman"/>
          <w:color w:val="000000"/>
          <w:sz w:val="24"/>
          <w:szCs w:val="24"/>
        </w:rPr>
      </w:pPr>
      <w:r w:rsidRPr="00156785">
        <w:rPr>
          <w:rFonts w:ascii="Times New Roman" w:eastAsia="Times New Roman" w:hAnsi="Times New Roman" w:cs="Times New Roman"/>
          <w:color w:val="000000"/>
          <w:sz w:val="24"/>
          <w:szCs w:val="24"/>
        </w:rPr>
        <w:t xml:space="preserve">Explain the subdivision of numbers, number systems, estimating and   </w:t>
      </w:r>
      <w:r w:rsidR="001F7A84" w:rsidRPr="00156785">
        <w:rPr>
          <w:rFonts w:ascii="Times New Roman" w:eastAsia="Times New Roman" w:hAnsi="Times New Roman" w:cs="Times New Roman"/>
          <w:color w:val="000000"/>
          <w:sz w:val="24"/>
          <w:szCs w:val="24"/>
        </w:rPr>
        <w:t xml:space="preserve">   </w:t>
      </w:r>
    </w:p>
    <w:p w:rsidR="001F7A84" w:rsidRDefault="001F7A84" w:rsidP="00156785">
      <w:pPr>
        <w:spacing w:after="0" w:line="240" w:lineRule="auto"/>
        <w:ind w:left="720" w:firstLine="36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accuracy</w:t>
      </w:r>
      <w:proofErr w:type="gramEnd"/>
    </w:p>
    <w:p w:rsidR="001F7A84" w:rsidRPr="00C009BC" w:rsidRDefault="00CC30A4" w:rsidP="00156785">
      <w:pPr>
        <w:pStyle w:val="Default"/>
        <w:widowControl w:val="0"/>
        <w:ind w:left="360" w:firstLine="720"/>
      </w:pPr>
      <w:r>
        <w:t xml:space="preserve">1.  </w:t>
      </w:r>
      <w:r w:rsidR="001F7A84" w:rsidRPr="00C009BC">
        <w:t>Work with fractions</w:t>
      </w:r>
    </w:p>
    <w:p w:rsidR="001F7A84" w:rsidRPr="00C009BC" w:rsidRDefault="00CC30A4" w:rsidP="00156785">
      <w:pPr>
        <w:pStyle w:val="Default"/>
        <w:widowControl w:val="0"/>
        <w:ind w:left="360" w:firstLine="720"/>
      </w:pPr>
      <w:r>
        <w:t xml:space="preserve">2.  </w:t>
      </w:r>
      <w:r w:rsidR="001F7A84" w:rsidRPr="00C009BC">
        <w:t>Use roman numerals, Arabic number system and scientific notation</w:t>
      </w:r>
    </w:p>
    <w:p w:rsidR="001F7A84" w:rsidRPr="00C009BC" w:rsidRDefault="00CC30A4" w:rsidP="00156785">
      <w:pPr>
        <w:pStyle w:val="Default"/>
        <w:widowControl w:val="0"/>
        <w:ind w:left="360" w:firstLine="720"/>
      </w:pPr>
      <w:r>
        <w:t xml:space="preserve">3.  </w:t>
      </w:r>
      <w:r w:rsidR="001F7A84" w:rsidRPr="00C009BC">
        <w:t>Read, write and work with decimals</w:t>
      </w:r>
    </w:p>
    <w:p w:rsidR="001F7A84" w:rsidRPr="00C009BC" w:rsidRDefault="00CC30A4" w:rsidP="00156785">
      <w:pPr>
        <w:pStyle w:val="Default"/>
        <w:widowControl w:val="0"/>
        <w:ind w:left="360" w:firstLine="720"/>
      </w:pPr>
      <w:r>
        <w:t xml:space="preserve">4.  </w:t>
      </w:r>
      <w:r w:rsidR="001F7A84" w:rsidRPr="00C009BC">
        <w:t>Check estimating products, quotients and drug doses</w:t>
      </w:r>
    </w:p>
    <w:p w:rsidR="001F7A84" w:rsidRDefault="00CC30A4" w:rsidP="00156785">
      <w:pPr>
        <w:pStyle w:val="Default"/>
        <w:widowControl w:val="0"/>
        <w:ind w:left="360" w:firstLine="720"/>
      </w:pPr>
      <w:r>
        <w:t xml:space="preserve">5.  </w:t>
      </w:r>
      <w:r w:rsidR="001F7A84" w:rsidRPr="00C009BC">
        <w:t>Calibrate significant figures and measurement accuracy</w:t>
      </w:r>
    </w:p>
    <w:p w:rsidR="00BA358D" w:rsidRDefault="00BA358D" w:rsidP="00BA358D">
      <w:pPr>
        <w:pStyle w:val="Default"/>
        <w:widowControl w:val="0"/>
        <w:ind w:left="2160"/>
        <w:rPr>
          <w:rFonts w:eastAsia="Times New Roman"/>
        </w:rPr>
      </w:pPr>
    </w:p>
    <w:p w:rsidR="0083311E" w:rsidRPr="0083311E" w:rsidRDefault="00156785" w:rsidP="00156785">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sidR="0083311E" w:rsidRPr="0083311E">
        <w:rPr>
          <w:rFonts w:ascii="Times New Roman" w:eastAsia="Times New Roman" w:hAnsi="Times New Roman" w:cs="Times New Roman"/>
          <w:color w:val="000000"/>
          <w:sz w:val="24"/>
          <w:szCs w:val="24"/>
        </w:rPr>
        <w:t>Use ratios, percent, and proportions</w:t>
      </w:r>
    </w:p>
    <w:p w:rsidR="0083311E" w:rsidRPr="0083311E" w:rsidRDefault="00156785" w:rsidP="00156785">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w:t>
      </w:r>
      <w:r w:rsidR="0083311E" w:rsidRPr="0083311E">
        <w:rPr>
          <w:rFonts w:ascii="Times New Roman" w:eastAsia="Times New Roman" w:hAnsi="Times New Roman" w:cs="Times New Roman"/>
          <w:color w:val="000000"/>
          <w:sz w:val="24"/>
          <w:szCs w:val="24"/>
        </w:rPr>
        <w:t>Calculate numerical ratios</w:t>
      </w:r>
    </w:p>
    <w:p w:rsidR="0083311E" w:rsidRPr="0083311E" w:rsidRDefault="00156785" w:rsidP="00156785">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C30A4">
        <w:rPr>
          <w:rFonts w:ascii="Times New Roman" w:eastAsia="Times New Roman" w:hAnsi="Times New Roman" w:cs="Times New Roman"/>
          <w:color w:val="000000"/>
          <w:sz w:val="24"/>
          <w:szCs w:val="24"/>
        </w:rPr>
        <w:t>2.</w:t>
      </w:r>
      <w:r w:rsidR="0083311E" w:rsidRPr="0083311E">
        <w:rPr>
          <w:rFonts w:ascii="Times New Roman" w:eastAsia="Times New Roman" w:hAnsi="Times New Roman" w:cs="Times New Roman"/>
          <w:color w:val="000000"/>
          <w:sz w:val="24"/>
          <w:szCs w:val="24"/>
        </w:rPr>
        <w:t>  Convert ratio to percent, percent to ratio and percent to decimal</w:t>
      </w:r>
    </w:p>
    <w:p w:rsidR="0083311E" w:rsidRPr="0083311E" w:rsidRDefault="00156785" w:rsidP="0015678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w:t>
      </w:r>
      <w:r w:rsidR="00CC30A4">
        <w:rPr>
          <w:rFonts w:ascii="Times New Roman" w:eastAsia="Times New Roman" w:hAnsi="Times New Roman" w:cs="Times New Roman"/>
          <w:color w:val="000000"/>
          <w:sz w:val="24"/>
          <w:szCs w:val="24"/>
        </w:rPr>
        <w:t>3.</w:t>
      </w:r>
      <w:r w:rsidR="0083311E" w:rsidRPr="0083311E">
        <w:rPr>
          <w:rFonts w:ascii="Times New Roman" w:eastAsia="Times New Roman" w:hAnsi="Times New Roman" w:cs="Times New Roman"/>
          <w:color w:val="000000"/>
          <w:sz w:val="24"/>
          <w:szCs w:val="24"/>
        </w:rPr>
        <w:t>  Judge proportions</w:t>
      </w:r>
    </w:p>
    <w:p w:rsidR="0083311E" w:rsidRDefault="00156785" w:rsidP="00156785">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C30A4">
        <w:rPr>
          <w:rFonts w:ascii="Times New Roman" w:eastAsia="Times New Roman" w:hAnsi="Times New Roman" w:cs="Times New Roman"/>
          <w:color w:val="000000"/>
          <w:sz w:val="24"/>
          <w:szCs w:val="24"/>
        </w:rPr>
        <w:t>4.</w:t>
      </w:r>
      <w:r w:rsidR="0083311E" w:rsidRPr="0083311E">
        <w:rPr>
          <w:rFonts w:ascii="Times New Roman" w:eastAsia="Times New Roman" w:hAnsi="Times New Roman" w:cs="Times New Roman"/>
          <w:color w:val="000000"/>
          <w:sz w:val="24"/>
          <w:szCs w:val="24"/>
        </w:rPr>
        <w:t>  Analyze percentage of error</w:t>
      </w:r>
    </w:p>
    <w:p w:rsidR="00BA358D" w:rsidRPr="0083311E" w:rsidRDefault="00BA358D" w:rsidP="0083311E">
      <w:pPr>
        <w:spacing w:after="0" w:line="240" w:lineRule="auto"/>
        <w:ind w:left="2160"/>
        <w:rPr>
          <w:rFonts w:ascii="Times New Roman" w:eastAsia="Times New Roman" w:hAnsi="Times New Roman" w:cs="Times New Roman"/>
          <w:color w:val="000000"/>
          <w:sz w:val="24"/>
          <w:szCs w:val="24"/>
        </w:rPr>
      </w:pPr>
    </w:p>
    <w:p w:rsidR="0083311E" w:rsidRPr="0083311E" w:rsidRDefault="00156785" w:rsidP="001F7A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611693">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 </w:t>
      </w:r>
      <w:r w:rsidR="0083311E" w:rsidRPr="0083311E">
        <w:rPr>
          <w:rFonts w:ascii="Times New Roman" w:eastAsia="Times New Roman" w:hAnsi="Times New Roman" w:cs="Times New Roman"/>
          <w:color w:val="000000"/>
          <w:sz w:val="24"/>
          <w:szCs w:val="24"/>
        </w:rPr>
        <w:t>Develop basic pharmacy skills</w:t>
      </w:r>
    </w:p>
    <w:p w:rsidR="00156785" w:rsidRDefault="00156785" w:rsidP="00156785">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C30A4">
        <w:rPr>
          <w:rFonts w:ascii="Times New Roman" w:eastAsia="Times New Roman" w:hAnsi="Times New Roman" w:cs="Times New Roman"/>
          <w:color w:val="000000"/>
          <w:sz w:val="24"/>
          <w:szCs w:val="24"/>
        </w:rPr>
        <w:t>1.</w:t>
      </w:r>
      <w:r w:rsidR="0083311E" w:rsidRPr="0083311E">
        <w:rPr>
          <w:rFonts w:ascii="Times New Roman" w:eastAsia="Times New Roman" w:hAnsi="Times New Roman" w:cs="Times New Roman"/>
          <w:color w:val="000000"/>
          <w:sz w:val="24"/>
          <w:szCs w:val="24"/>
        </w:rPr>
        <w:t>  Define elements of the prescription order: patient information,</w:t>
      </w:r>
      <w:r>
        <w:rPr>
          <w:rFonts w:ascii="Times New Roman" w:eastAsia="Times New Roman" w:hAnsi="Times New Roman" w:cs="Times New Roman"/>
          <w:color w:val="000000"/>
          <w:sz w:val="24"/>
          <w:szCs w:val="24"/>
        </w:rPr>
        <w:t xml:space="preserve"> </w:t>
      </w:r>
      <w:r w:rsidR="001F7A84">
        <w:rPr>
          <w:rFonts w:ascii="Times New Roman" w:eastAsia="Times New Roman" w:hAnsi="Times New Roman" w:cs="Times New Roman"/>
          <w:color w:val="000000"/>
          <w:sz w:val="24"/>
          <w:szCs w:val="24"/>
        </w:rPr>
        <w:t xml:space="preserve">prescriber information, </w:t>
      </w:r>
    </w:p>
    <w:p w:rsidR="00156785" w:rsidRDefault="001F7A84" w:rsidP="00156785">
      <w:pPr>
        <w:spacing w:after="0" w:line="240" w:lineRule="auto"/>
        <w:ind w:left="720" w:firstLine="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drug</w:t>
      </w:r>
      <w:proofErr w:type="gramEnd"/>
      <w:r>
        <w:rPr>
          <w:rFonts w:ascii="Times New Roman" w:eastAsia="Times New Roman" w:hAnsi="Times New Roman" w:cs="Times New Roman"/>
          <w:color w:val="000000"/>
          <w:sz w:val="24"/>
          <w:szCs w:val="24"/>
        </w:rPr>
        <w:t xml:space="preserve"> designation and quantity to dispense</w:t>
      </w:r>
    </w:p>
    <w:p w:rsidR="001F7A84" w:rsidRDefault="00156785" w:rsidP="00156785">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C30A4">
        <w:rPr>
          <w:rFonts w:ascii="Times New Roman" w:eastAsia="Times New Roman" w:hAnsi="Times New Roman" w:cs="Times New Roman"/>
          <w:color w:val="000000"/>
          <w:sz w:val="24"/>
          <w:szCs w:val="24"/>
        </w:rPr>
        <w:t>2.</w:t>
      </w:r>
      <w:r w:rsidR="0083311E" w:rsidRPr="0083311E">
        <w:rPr>
          <w:rFonts w:ascii="Times New Roman" w:eastAsia="Times New Roman" w:hAnsi="Times New Roman" w:cs="Times New Roman"/>
          <w:color w:val="000000"/>
          <w:sz w:val="24"/>
          <w:szCs w:val="24"/>
        </w:rPr>
        <w:t>  Write prescription directions</w:t>
      </w:r>
    </w:p>
    <w:p w:rsidR="00BA358D" w:rsidRDefault="00BA358D" w:rsidP="001F7A84">
      <w:pPr>
        <w:spacing w:after="0" w:line="240" w:lineRule="auto"/>
        <w:ind w:left="2160"/>
        <w:rPr>
          <w:rFonts w:ascii="Times New Roman" w:eastAsia="Times New Roman" w:hAnsi="Times New Roman" w:cs="Times New Roman"/>
          <w:color w:val="000000"/>
          <w:sz w:val="24"/>
          <w:szCs w:val="24"/>
        </w:rPr>
      </w:pPr>
    </w:p>
    <w:p w:rsidR="0083311E" w:rsidRPr="0083311E" w:rsidRDefault="00156785" w:rsidP="001F7A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611693">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w:t>
      </w:r>
      <w:r w:rsidR="0083311E" w:rsidRPr="0083311E">
        <w:rPr>
          <w:rFonts w:ascii="Times New Roman" w:eastAsia="Times New Roman" w:hAnsi="Times New Roman" w:cs="Times New Roman"/>
          <w:color w:val="000000"/>
          <w:sz w:val="24"/>
          <w:szCs w:val="24"/>
        </w:rPr>
        <w:t>Apply metric measurements and calculate doses</w:t>
      </w:r>
    </w:p>
    <w:p w:rsidR="0083311E" w:rsidRPr="0083311E" w:rsidRDefault="00156785" w:rsidP="00156785">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C30A4">
        <w:rPr>
          <w:rFonts w:ascii="Times New Roman" w:eastAsia="Times New Roman" w:hAnsi="Times New Roman" w:cs="Times New Roman"/>
          <w:color w:val="000000"/>
          <w:sz w:val="24"/>
          <w:szCs w:val="24"/>
        </w:rPr>
        <w:t>1.   </w:t>
      </w:r>
      <w:r w:rsidR="0083311E" w:rsidRPr="0083311E">
        <w:rPr>
          <w:rFonts w:ascii="Times New Roman" w:eastAsia="Times New Roman" w:hAnsi="Times New Roman" w:cs="Times New Roman"/>
          <w:color w:val="000000"/>
          <w:sz w:val="24"/>
          <w:szCs w:val="24"/>
        </w:rPr>
        <w:t>Utilize basic metric units</w:t>
      </w:r>
    </w:p>
    <w:p w:rsidR="0083311E" w:rsidRPr="0083311E" w:rsidRDefault="00156785" w:rsidP="00156785">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C30A4">
        <w:rPr>
          <w:rFonts w:ascii="Times New Roman" w:eastAsia="Times New Roman" w:hAnsi="Times New Roman" w:cs="Times New Roman"/>
          <w:color w:val="000000"/>
          <w:sz w:val="24"/>
          <w:szCs w:val="24"/>
        </w:rPr>
        <w:t>2. </w:t>
      </w:r>
      <w:r w:rsidR="0083311E" w:rsidRPr="0083311E">
        <w:rPr>
          <w:rFonts w:ascii="Times New Roman" w:eastAsia="Times New Roman" w:hAnsi="Times New Roman" w:cs="Times New Roman"/>
          <w:color w:val="000000"/>
          <w:sz w:val="24"/>
          <w:szCs w:val="24"/>
        </w:rPr>
        <w:t>  Compute conversions within the metric system</w:t>
      </w:r>
    </w:p>
    <w:p w:rsidR="0083311E" w:rsidRPr="0083311E" w:rsidRDefault="00156785" w:rsidP="00156785">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C30A4">
        <w:rPr>
          <w:rFonts w:ascii="Times New Roman" w:eastAsia="Times New Roman" w:hAnsi="Times New Roman" w:cs="Times New Roman"/>
          <w:color w:val="000000"/>
          <w:sz w:val="24"/>
          <w:szCs w:val="24"/>
        </w:rPr>
        <w:t>3. </w:t>
      </w:r>
      <w:r w:rsidR="0083311E" w:rsidRPr="0083311E">
        <w:rPr>
          <w:rFonts w:ascii="Times New Roman" w:eastAsia="Times New Roman" w:hAnsi="Times New Roman" w:cs="Times New Roman"/>
          <w:color w:val="000000"/>
          <w:sz w:val="24"/>
          <w:szCs w:val="24"/>
        </w:rPr>
        <w:t>  Utilize problem solving techniques in the pharmacy</w:t>
      </w:r>
    </w:p>
    <w:p w:rsidR="0083311E" w:rsidRDefault="00156785" w:rsidP="00156785">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C30A4">
        <w:rPr>
          <w:rFonts w:ascii="Times New Roman" w:eastAsia="Times New Roman" w:hAnsi="Times New Roman" w:cs="Times New Roman"/>
          <w:color w:val="000000"/>
          <w:sz w:val="24"/>
          <w:szCs w:val="24"/>
        </w:rPr>
        <w:t>4. </w:t>
      </w:r>
      <w:r w:rsidR="0083311E" w:rsidRPr="0083311E">
        <w:rPr>
          <w:rFonts w:ascii="Times New Roman" w:eastAsia="Times New Roman" w:hAnsi="Times New Roman" w:cs="Times New Roman"/>
          <w:color w:val="000000"/>
          <w:sz w:val="24"/>
          <w:szCs w:val="24"/>
        </w:rPr>
        <w:t>  Calculate customized doses</w:t>
      </w:r>
    </w:p>
    <w:p w:rsidR="00BA358D" w:rsidRDefault="00BA358D" w:rsidP="00BA358D">
      <w:pPr>
        <w:spacing w:after="0" w:line="240" w:lineRule="auto"/>
        <w:rPr>
          <w:rFonts w:ascii="Times New Roman" w:eastAsia="Times New Roman" w:hAnsi="Times New Roman" w:cs="Times New Roman"/>
          <w:color w:val="000000"/>
          <w:sz w:val="24"/>
          <w:szCs w:val="24"/>
        </w:rPr>
      </w:pPr>
    </w:p>
    <w:p w:rsidR="0083311E" w:rsidRPr="0083311E" w:rsidRDefault="00611693" w:rsidP="00156785">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E4622C">
        <w:rPr>
          <w:rFonts w:ascii="Times New Roman" w:eastAsia="Times New Roman" w:hAnsi="Times New Roman" w:cs="Times New Roman"/>
          <w:color w:val="000000"/>
          <w:sz w:val="24"/>
          <w:szCs w:val="24"/>
        </w:rPr>
        <w:t>  </w:t>
      </w:r>
      <w:r w:rsidR="0083311E" w:rsidRPr="0083311E">
        <w:rPr>
          <w:rFonts w:ascii="Times New Roman" w:eastAsia="Times New Roman" w:hAnsi="Times New Roman" w:cs="Times New Roman"/>
          <w:color w:val="000000"/>
          <w:sz w:val="24"/>
          <w:szCs w:val="24"/>
        </w:rPr>
        <w:t>Use household measures in pharmacy calculations</w:t>
      </w:r>
    </w:p>
    <w:p w:rsidR="0083311E" w:rsidRPr="0083311E" w:rsidRDefault="00E4622C" w:rsidP="00E4622C">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C30A4">
        <w:rPr>
          <w:rFonts w:ascii="Times New Roman" w:eastAsia="Times New Roman" w:hAnsi="Times New Roman" w:cs="Times New Roman"/>
          <w:color w:val="000000"/>
          <w:sz w:val="24"/>
          <w:szCs w:val="24"/>
        </w:rPr>
        <w:t>1. </w:t>
      </w:r>
      <w:r w:rsidR="0083311E" w:rsidRPr="0083311E">
        <w:rPr>
          <w:rFonts w:ascii="Times New Roman" w:eastAsia="Times New Roman" w:hAnsi="Times New Roman" w:cs="Times New Roman"/>
          <w:color w:val="000000"/>
          <w:sz w:val="24"/>
          <w:szCs w:val="24"/>
        </w:rPr>
        <w:t>  Convert household volume measures, converting to metric system</w:t>
      </w:r>
    </w:p>
    <w:p w:rsidR="0083311E" w:rsidRPr="0083311E" w:rsidRDefault="00E4622C" w:rsidP="00E4622C">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C30A4">
        <w:rPr>
          <w:rFonts w:ascii="Times New Roman" w:eastAsia="Times New Roman" w:hAnsi="Times New Roman" w:cs="Times New Roman"/>
          <w:color w:val="000000"/>
          <w:sz w:val="24"/>
          <w:szCs w:val="24"/>
        </w:rPr>
        <w:t>2.</w:t>
      </w:r>
      <w:r w:rsidR="0083311E" w:rsidRPr="0083311E">
        <w:rPr>
          <w:rFonts w:ascii="Times New Roman" w:eastAsia="Times New Roman" w:hAnsi="Times New Roman" w:cs="Times New Roman"/>
          <w:color w:val="000000"/>
          <w:sz w:val="24"/>
          <w:szCs w:val="24"/>
        </w:rPr>
        <w:t>   Calculate dose amount to dispense</w:t>
      </w:r>
    </w:p>
    <w:p w:rsidR="00744C35" w:rsidRDefault="00E4622C" w:rsidP="00E4622C">
      <w:pPr>
        <w:spacing w:after="0" w:line="24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C30A4">
        <w:rPr>
          <w:rFonts w:ascii="Times New Roman" w:eastAsia="Times New Roman" w:hAnsi="Times New Roman" w:cs="Times New Roman"/>
          <w:color w:val="000000"/>
          <w:sz w:val="24"/>
          <w:szCs w:val="24"/>
        </w:rPr>
        <w:t>3. </w:t>
      </w:r>
      <w:r w:rsidR="0083311E" w:rsidRPr="0083311E">
        <w:rPr>
          <w:rFonts w:ascii="Times New Roman" w:eastAsia="Times New Roman" w:hAnsi="Times New Roman" w:cs="Times New Roman"/>
          <w:color w:val="000000"/>
          <w:sz w:val="24"/>
          <w:szCs w:val="24"/>
        </w:rPr>
        <w:t>  Define temperature measurement system</w:t>
      </w:r>
    </w:p>
    <w:p w:rsidR="00BA358D" w:rsidRPr="0083311E" w:rsidRDefault="00BA358D" w:rsidP="003428E7">
      <w:pPr>
        <w:spacing w:after="0" w:line="240" w:lineRule="auto"/>
        <w:ind w:left="2160"/>
        <w:rPr>
          <w:rFonts w:ascii="Times New Roman" w:eastAsia="Times New Roman" w:hAnsi="Times New Roman" w:cs="Times New Roman"/>
          <w:color w:val="000000"/>
          <w:sz w:val="24"/>
          <w:szCs w:val="24"/>
        </w:rPr>
      </w:pPr>
    </w:p>
    <w:p w:rsidR="00744C35" w:rsidRPr="00C009BC" w:rsidRDefault="00E4622C" w:rsidP="003428E7">
      <w:pPr>
        <w:pStyle w:val="Default"/>
        <w:widowControl w:val="0"/>
        <w:ind w:left="360"/>
      </w:pPr>
      <w:r>
        <w:t xml:space="preserve">  </w:t>
      </w:r>
      <w:r>
        <w:tab/>
        <w:t xml:space="preserve">F.  </w:t>
      </w:r>
      <w:r w:rsidR="00744C35">
        <w:t>Calculate</w:t>
      </w:r>
      <w:r w:rsidR="00744C35" w:rsidRPr="00C009BC">
        <w:t xml:space="preserve"> injectable medications</w:t>
      </w:r>
    </w:p>
    <w:p w:rsidR="00744C35" w:rsidRPr="00C009BC" w:rsidRDefault="00E4622C" w:rsidP="00744C35">
      <w:pPr>
        <w:pStyle w:val="Default"/>
        <w:widowControl w:val="0"/>
        <w:ind w:left="720"/>
      </w:pPr>
      <w:r>
        <w:t xml:space="preserve">      </w:t>
      </w:r>
      <w:r w:rsidR="00CC30A4">
        <w:t xml:space="preserve">1. </w:t>
      </w:r>
      <w:r w:rsidR="00744C35">
        <w:t xml:space="preserve">   </w:t>
      </w:r>
      <w:r w:rsidR="00744C35" w:rsidRPr="00C009BC">
        <w:t>Calculate the volume and quantity and ratio strength</w:t>
      </w:r>
    </w:p>
    <w:p w:rsidR="00744C35" w:rsidRPr="00C009BC" w:rsidRDefault="00E4622C" w:rsidP="00744C35">
      <w:pPr>
        <w:pStyle w:val="Default"/>
        <w:widowControl w:val="0"/>
        <w:ind w:left="720"/>
      </w:pPr>
      <w:r>
        <w:t xml:space="preserve">      </w:t>
      </w:r>
      <w:r w:rsidR="00CC30A4">
        <w:t xml:space="preserve">2. </w:t>
      </w:r>
      <w:r w:rsidR="00744C35">
        <w:t xml:space="preserve">   </w:t>
      </w:r>
      <w:r w:rsidR="00744C35" w:rsidRPr="00C009BC">
        <w:t>Calculate other units of measure</w:t>
      </w:r>
    </w:p>
    <w:p w:rsidR="00744C35" w:rsidRDefault="00744C35" w:rsidP="00744C35">
      <w:pPr>
        <w:pStyle w:val="Default"/>
        <w:widowControl w:val="0"/>
        <w:ind w:left="1080"/>
      </w:pPr>
      <w:r>
        <w:t xml:space="preserve">3.  </w:t>
      </w:r>
      <w:r w:rsidR="00CC30A4">
        <w:t xml:space="preserve">  </w:t>
      </w:r>
      <w:r>
        <w:t>Reconstitute powders with appropriate solutions</w:t>
      </w:r>
    </w:p>
    <w:p w:rsidR="00BA358D" w:rsidRPr="00C009BC" w:rsidRDefault="00BA358D" w:rsidP="00744C35">
      <w:pPr>
        <w:pStyle w:val="Default"/>
        <w:widowControl w:val="0"/>
        <w:ind w:left="1080"/>
      </w:pPr>
    </w:p>
    <w:p w:rsidR="00E4622C" w:rsidRDefault="00E4622C" w:rsidP="00E4622C">
      <w:pPr>
        <w:pStyle w:val="Default"/>
        <w:widowControl w:val="0"/>
        <w:ind w:left="360"/>
      </w:pPr>
      <w:r>
        <w:t xml:space="preserve">      G.  </w:t>
      </w:r>
      <w:r w:rsidR="00744C35">
        <w:t>Calculate</w:t>
      </w:r>
      <w:r w:rsidR="00744C35" w:rsidRPr="00C009BC">
        <w:t xml:space="preserve"> intravenous medications</w:t>
      </w:r>
    </w:p>
    <w:p w:rsidR="00744C35" w:rsidRPr="00C009BC" w:rsidRDefault="00E4622C" w:rsidP="00E4622C">
      <w:pPr>
        <w:pStyle w:val="Default"/>
        <w:widowControl w:val="0"/>
        <w:ind w:left="720"/>
      </w:pPr>
      <w:r>
        <w:t xml:space="preserve">      </w:t>
      </w:r>
      <w:r w:rsidR="00744C35">
        <w:t xml:space="preserve">1.  </w:t>
      </w:r>
      <w:r w:rsidR="00CC30A4">
        <w:t xml:space="preserve"> </w:t>
      </w:r>
      <w:r w:rsidR="00744C35">
        <w:t xml:space="preserve"> </w:t>
      </w:r>
      <w:r w:rsidR="00744C35" w:rsidRPr="00C009BC">
        <w:t>Calculate percentage and ratio strength</w:t>
      </w:r>
    </w:p>
    <w:p w:rsidR="00744C35" w:rsidRPr="00C009BC" w:rsidRDefault="00E4622C" w:rsidP="00E4622C">
      <w:pPr>
        <w:pStyle w:val="Default"/>
        <w:widowControl w:val="0"/>
      </w:pPr>
      <w:r>
        <w:t xml:space="preserve">  </w:t>
      </w:r>
      <w:r>
        <w:tab/>
        <w:t xml:space="preserve">      </w:t>
      </w:r>
      <w:r w:rsidR="00744C35">
        <w:t xml:space="preserve">2.  </w:t>
      </w:r>
      <w:r w:rsidR="00CC30A4">
        <w:t xml:space="preserve"> </w:t>
      </w:r>
      <w:r w:rsidR="00744C35">
        <w:t xml:space="preserve"> </w:t>
      </w:r>
      <w:r w:rsidR="00744C35" w:rsidRPr="00C009BC">
        <w:t>Calculate IV flow rates</w:t>
      </w:r>
    </w:p>
    <w:p w:rsidR="00744C35" w:rsidRPr="00C009BC" w:rsidRDefault="00E4622C" w:rsidP="00E4622C">
      <w:pPr>
        <w:pStyle w:val="Default"/>
        <w:widowControl w:val="0"/>
        <w:ind w:firstLine="720"/>
      </w:pPr>
      <w:r>
        <w:lastRenderedPageBreak/>
        <w:t xml:space="preserve">      </w:t>
      </w:r>
      <w:r w:rsidR="00744C35">
        <w:t xml:space="preserve">3.  </w:t>
      </w:r>
      <w:r w:rsidR="002E1A78">
        <w:t xml:space="preserve"> </w:t>
      </w:r>
      <w:r w:rsidR="00CC30A4">
        <w:t xml:space="preserve"> </w:t>
      </w:r>
      <w:r w:rsidR="00744C35">
        <w:t>Calculate</w:t>
      </w:r>
      <w:r w:rsidR="00744C35" w:rsidRPr="00C009BC">
        <w:t xml:space="preserve"> drop sets and infusion rates</w:t>
      </w:r>
    </w:p>
    <w:p w:rsidR="00744C35" w:rsidRDefault="00E4622C" w:rsidP="00E4622C">
      <w:pPr>
        <w:pStyle w:val="Default"/>
        <w:widowControl w:val="0"/>
        <w:ind w:firstLine="720"/>
      </w:pPr>
      <w:r>
        <w:t xml:space="preserve">      </w:t>
      </w:r>
      <w:r w:rsidR="00744C35">
        <w:t xml:space="preserve">4.  </w:t>
      </w:r>
      <w:r w:rsidR="002E1A78">
        <w:t xml:space="preserve"> </w:t>
      </w:r>
      <w:r w:rsidR="00CC30A4">
        <w:t xml:space="preserve"> </w:t>
      </w:r>
      <w:r w:rsidR="00744C35">
        <w:t>Calculate</w:t>
      </w:r>
      <w:r w:rsidR="00744C35" w:rsidRPr="00C009BC">
        <w:t xml:space="preserve"> IV piggybacks</w:t>
      </w:r>
    </w:p>
    <w:p w:rsidR="00BA358D" w:rsidRPr="00C009BC" w:rsidRDefault="00BA358D" w:rsidP="00744C35">
      <w:pPr>
        <w:pStyle w:val="Default"/>
        <w:widowControl w:val="0"/>
        <w:ind w:left="1800"/>
      </w:pPr>
    </w:p>
    <w:p w:rsidR="00744C35" w:rsidRPr="00C009BC" w:rsidRDefault="00E4622C" w:rsidP="00744C35">
      <w:pPr>
        <w:pStyle w:val="Default"/>
        <w:widowControl w:val="0"/>
      </w:pPr>
      <w:r>
        <w:t xml:space="preserve">        </w:t>
      </w:r>
      <w:r>
        <w:tab/>
        <w:t xml:space="preserve">H.  </w:t>
      </w:r>
      <w:r w:rsidR="00744C35" w:rsidRPr="00C009BC">
        <w:t>Use special calculations in compounding</w:t>
      </w:r>
    </w:p>
    <w:p w:rsidR="00744C35" w:rsidRPr="00C009BC" w:rsidRDefault="00744C35" w:rsidP="00744C35">
      <w:pPr>
        <w:pStyle w:val="Default"/>
        <w:widowControl w:val="0"/>
        <w:ind w:left="1080"/>
      </w:pPr>
      <w:r>
        <w:t xml:space="preserve">1.  </w:t>
      </w:r>
      <w:r w:rsidR="002E1A78">
        <w:t xml:space="preserve">  </w:t>
      </w:r>
      <w:r>
        <w:t>Calculate</w:t>
      </w:r>
      <w:r w:rsidRPr="00C009BC">
        <w:t xml:space="preserve"> concentrations and dilutions</w:t>
      </w:r>
    </w:p>
    <w:p w:rsidR="00744C35" w:rsidRPr="00C009BC" w:rsidRDefault="00744C35" w:rsidP="00744C35">
      <w:pPr>
        <w:pStyle w:val="Default"/>
        <w:widowControl w:val="0"/>
        <w:ind w:left="1080"/>
      </w:pPr>
      <w:r>
        <w:t xml:space="preserve">2.  </w:t>
      </w:r>
      <w:r w:rsidR="002E1A78">
        <w:t xml:space="preserve">  </w:t>
      </w:r>
      <w:r w:rsidRPr="00C009BC">
        <w:t>Calculate compound formulas</w:t>
      </w:r>
    </w:p>
    <w:p w:rsidR="00744C35" w:rsidRDefault="00744C35" w:rsidP="00744C35">
      <w:pPr>
        <w:pStyle w:val="Default"/>
        <w:widowControl w:val="0"/>
        <w:ind w:left="1080"/>
      </w:pPr>
      <w:r>
        <w:t xml:space="preserve">3. </w:t>
      </w:r>
      <w:r w:rsidR="002E1A78">
        <w:t xml:space="preserve">  </w:t>
      </w:r>
      <w:r>
        <w:t xml:space="preserve"> </w:t>
      </w:r>
      <w:r w:rsidRPr="00C009BC">
        <w:t xml:space="preserve">Differentiate between lease weighable quantity and aliquot </w:t>
      </w:r>
      <w:r>
        <w:t xml:space="preserve">                 </w:t>
      </w:r>
    </w:p>
    <w:p w:rsidR="003428E7" w:rsidRDefault="00E4622C" w:rsidP="00744C35">
      <w:pPr>
        <w:pStyle w:val="Default"/>
        <w:widowControl w:val="0"/>
        <w:ind w:left="1080"/>
      </w:pPr>
      <w:r>
        <w:t xml:space="preserve">       </w:t>
      </w:r>
      <w:proofErr w:type="gramStart"/>
      <w:r w:rsidR="00A84B17">
        <w:t>m</w:t>
      </w:r>
      <w:r w:rsidR="003428E7">
        <w:t>easurements</w:t>
      </w:r>
      <w:proofErr w:type="gramEnd"/>
    </w:p>
    <w:p w:rsidR="00BA358D" w:rsidRPr="00C009BC" w:rsidRDefault="00BA358D" w:rsidP="00744C35">
      <w:pPr>
        <w:pStyle w:val="Default"/>
        <w:widowControl w:val="0"/>
        <w:ind w:left="1080"/>
      </w:pPr>
    </w:p>
    <w:p w:rsidR="00744C35" w:rsidRPr="00C009BC" w:rsidRDefault="00E4622C" w:rsidP="00744C35">
      <w:pPr>
        <w:pStyle w:val="Default"/>
        <w:widowControl w:val="0"/>
      </w:pPr>
      <w:r>
        <w:t xml:space="preserve">             I.  </w:t>
      </w:r>
      <w:r w:rsidR="00744C35" w:rsidRPr="00C009BC">
        <w:t>Use business math in the pharmacy environment</w:t>
      </w:r>
    </w:p>
    <w:p w:rsidR="00744C35" w:rsidRDefault="00744C35" w:rsidP="00744C35">
      <w:pPr>
        <w:pStyle w:val="Default"/>
        <w:widowControl w:val="0"/>
        <w:ind w:left="1080"/>
      </w:pPr>
      <w:r>
        <w:t xml:space="preserve">1.  </w:t>
      </w:r>
      <w:r w:rsidR="002E1A78">
        <w:t xml:space="preserve">  </w:t>
      </w:r>
      <w:r w:rsidRPr="00C009BC">
        <w:t>Utilize calculations related to business such as: overh</w:t>
      </w:r>
      <w:r w:rsidR="003428E7">
        <w:t xml:space="preserve">ead, net profit, </w:t>
      </w:r>
    </w:p>
    <w:p w:rsidR="003428E7" w:rsidRDefault="00E4622C" w:rsidP="00744C35">
      <w:pPr>
        <w:pStyle w:val="Default"/>
        <w:widowControl w:val="0"/>
        <w:ind w:left="1080"/>
      </w:pPr>
      <w:r>
        <w:t xml:space="preserve">       </w:t>
      </w:r>
      <w:proofErr w:type="gramStart"/>
      <w:r w:rsidR="003428E7">
        <w:t>gross</w:t>
      </w:r>
      <w:proofErr w:type="gramEnd"/>
      <w:r w:rsidR="003428E7">
        <w:t xml:space="preserve"> profit and discount</w:t>
      </w:r>
    </w:p>
    <w:p w:rsidR="00744C35" w:rsidRPr="00C009BC" w:rsidRDefault="00744C35" w:rsidP="00744C35">
      <w:pPr>
        <w:pStyle w:val="Default"/>
        <w:widowControl w:val="0"/>
        <w:ind w:left="1080"/>
      </w:pPr>
      <w:r>
        <w:t xml:space="preserve">2.  </w:t>
      </w:r>
      <w:r w:rsidR="00CC30A4">
        <w:t xml:space="preserve">  </w:t>
      </w:r>
      <w:r w:rsidRPr="00C009BC">
        <w:t>Prepare insurance reimbursements for prescriptions</w:t>
      </w:r>
    </w:p>
    <w:p w:rsidR="00744C35" w:rsidRDefault="00744C35" w:rsidP="00744C35">
      <w:pPr>
        <w:pStyle w:val="Default"/>
        <w:widowControl w:val="0"/>
        <w:ind w:left="1080"/>
      </w:pPr>
      <w:r>
        <w:t xml:space="preserve">3.  </w:t>
      </w:r>
      <w:r w:rsidR="00CC30A4">
        <w:t xml:space="preserve">  </w:t>
      </w:r>
      <w:r w:rsidRPr="00C009BC">
        <w:t>Analyze inventory applications</w:t>
      </w:r>
    </w:p>
    <w:p w:rsidR="00BA358D" w:rsidRPr="00C009BC" w:rsidRDefault="00BA358D" w:rsidP="00744C35">
      <w:pPr>
        <w:pStyle w:val="Default"/>
        <w:widowControl w:val="0"/>
        <w:ind w:left="1080"/>
      </w:pPr>
    </w:p>
    <w:p w:rsidR="00744C35" w:rsidRPr="00C009BC" w:rsidRDefault="00E4622C" w:rsidP="002E1A78">
      <w:pPr>
        <w:pStyle w:val="Default"/>
        <w:widowControl w:val="0"/>
        <w:ind w:left="360"/>
      </w:pPr>
      <w:r>
        <w:t xml:space="preserve">       </w:t>
      </w:r>
      <w:r w:rsidR="00744C35">
        <w:t xml:space="preserve">J.  </w:t>
      </w:r>
      <w:r w:rsidR="00744C35" w:rsidRPr="00C009BC">
        <w:t>Define the apothecary system</w:t>
      </w:r>
    </w:p>
    <w:p w:rsidR="00744C35" w:rsidRPr="00C009BC" w:rsidRDefault="002E1A78" w:rsidP="002E1A78">
      <w:pPr>
        <w:pStyle w:val="Default"/>
        <w:widowControl w:val="0"/>
        <w:ind w:left="1080"/>
      </w:pPr>
      <w:r>
        <w:t xml:space="preserve">1. </w:t>
      </w:r>
      <w:r w:rsidR="00CC30A4">
        <w:t xml:space="preserve">  </w:t>
      </w:r>
      <w:r>
        <w:t xml:space="preserve"> </w:t>
      </w:r>
      <w:r w:rsidR="00744C35" w:rsidRPr="00C009BC">
        <w:t>Break down apothecary volume and weight equivalences</w:t>
      </w:r>
    </w:p>
    <w:p w:rsidR="003428E7" w:rsidRDefault="002E1A78" w:rsidP="002E1A78">
      <w:pPr>
        <w:pStyle w:val="Default"/>
        <w:widowControl w:val="0"/>
        <w:ind w:left="1080"/>
      </w:pPr>
      <w:r>
        <w:t xml:space="preserve">2.  </w:t>
      </w:r>
      <w:r w:rsidR="00CC30A4">
        <w:t xml:space="preserve">  </w:t>
      </w:r>
      <w:r w:rsidR="00744C35" w:rsidRPr="00C009BC">
        <w:t>Convert between apothecary and metric systems</w:t>
      </w:r>
    </w:p>
    <w:p w:rsidR="00BA358D" w:rsidRDefault="00BA358D" w:rsidP="00BA358D">
      <w:pPr>
        <w:pStyle w:val="ListParagraph"/>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p>
    <w:p w:rsidR="00BA358D" w:rsidRDefault="00A16B57" w:rsidP="00BA358D">
      <w:pPr>
        <w:pStyle w:val="ListParagraph"/>
        <w:numPr>
          <w:ilvl w:val="0"/>
          <w:numId w:val="1"/>
        </w:numPr>
        <w:shd w:val="clear" w:color="auto" w:fill="FFFFFF"/>
        <w:spacing w:before="100" w:beforeAutospacing="1" w:after="0" w:line="240" w:lineRule="auto"/>
        <w:rPr>
          <w:rFonts w:ascii="Times New Roman" w:eastAsia="Times New Roman" w:hAnsi="Times New Roman" w:cs="Times New Roman"/>
          <w:b/>
          <w:bCs/>
          <w:color w:val="000000"/>
          <w:sz w:val="24"/>
          <w:szCs w:val="24"/>
        </w:rPr>
      </w:pPr>
      <w:r w:rsidRPr="00BA358D">
        <w:rPr>
          <w:rFonts w:ascii="Times New Roman" w:eastAsia="Times New Roman" w:hAnsi="Times New Roman" w:cs="Times New Roman"/>
          <w:b/>
          <w:bCs/>
          <w:color w:val="000000"/>
          <w:sz w:val="24"/>
          <w:szCs w:val="24"/>
        </w:rPr>
        <w:t>INSTRUCTOR'S EXPECTATIONS OF STUDENTS IN CLASS</w:t>
      </w:r>
    </w:p>
    <w:p w:rsidR="00E4622C" w:rsidRDefault="00E4622C" w:rsidP="00E4622C">
      <w:pPr>
        <w:pStyle w:val="ListParagraph"/>
        <w:shd w:val="clear" w:color="auto" w:fill="FFFFFF"/>
        <w:spacing w:before="100" w:beforeAutospacing="1" w:after="0" w:line="240" w:lineRule="auto"/>
        <w:rPr>
          <w:rFonts w:ascii="Times New Roman" w:eastAsia="Times New Roman" w:hAnsi="Times New Roman" w:cs="Times New Roman"/>
          <w:b/>
          <w:bCs/>
          <w:color w:val="000000"/>
          <w:sz w:val="24"/>
          <w:szCs w:val="24"/>
        </w:rPr>
      </w:pPr>
    </w:p>
    <w:p w:rsidR="00E4622C" w:rsidRDefault="00E4622C" w:rsidP="00E4622C">
      <w:pPr>
        <w:pStyle w:val="ListParagraph"/>
        <w:shd w:val="clear" w:color="auto" w:fill="FFFFFF"/>
        <w:spacing w:before="100" w:beforeAutospacing="1" w:after="0" w:line="240" w:lineRule="auto"/>
        <w:rPr>
          <w:rFonts w:ascii="Times New Roman" w:eastAsia="Times New Roman" w:hAnsi="Times New Roman" w:cs="Times New Roman"/>
          <w:b/>
          <w:bCs/>
          <w:color w:val="000000"/>
          <w:sz w:val="24"/>
          <w:szCs w:val="24"/>
        </w:rPr>
      </w:pPr>
    </w:p>
    <w:p w:rsidR="00E4622C" w:rsidRDefault="008C0B73" w:rsidP="00E4622C">
      <w:pPr>
        <w:pStyle w:val="ListParagraph"/>
        <w:numPr>
          <w:ilvl w:val="0"/>
          <w:numId w:val="1"/>
        </w:numPr>
        <w:shd w:val="clear" w:color="auto" w:fill="FFFFFF"/>
        <w:spacing w:before="100" w:beforeAutospacing="1" w:after="0" w:line="240" w:lineRule="auto"/>
        <w:rPr>
          <w:rFonts w:ascii="Times New Roman" w:eastAsia="Times New Roman" w:hAnsi="Times New Roman" w:cs="Times New Roman"/>
          <w:b/>
          <w:bCs/>
          <w:color w:val="000000"/>
          <w:sz w:val="24"/>
          <w:szCs w:val="24"/>
        </w:rPr>
      </w:pPr>
      <w:r w:rsidRPr="00E4622C">
        <w:rPr>
          <w:rFonts w:ascii="Times New Roman" w:eastAsia="Times New Roman" w:hAnsi="Times New Roman" w:cs="Times New Roman"/>
          <w:b/>
          <w:bCs/>
          <w:color w:val="000000"/>
          <w:sz w:val="24"/>
          <w:szCs w:val="24"/>
        </w:rPr>
        <w:t>T</w:t>
      </w:r>
      <w:r w:rsidR="007A2021" w:rsidRPr="00E4622C">
        <w:rPr>
          <w:rFonts w:ascii="Times New Roman" w:eastAsia="Times New Roman" w:hAnsi="Times New Roman" w:cs="Times New Roman"/>
          <w:b/>
          <w:bCs/>
          <w:color w:val="000000"/>
          <w:sz w:val="24"/>
          <w:szCs w:val="24"/>
        </w:rPr>
        <w:t>EXTBOO</w:t>
      </w:r>
      <w:r w:rsidR="00F7463F" w:rsidRPr="00E4622C">
        <w:rPr>
          <w:rFonts w:ascii="Times New Roman" w:eastAsia="Times New Roman" w:hAnsi="Times New Roman" w:cs="Times New Roman"/>
          <w:b/>
          <w:bCs/>
          <w:color w:val="000000"/>
          <w:sz w:val="24"/>
          <w:szCs w:val="24"/>
        </w:rPr>
        <w:t>KS AND OTHER REQUIRED MATERIALS</w:t>
      </w:r>
    </w:p>
    <w:p w:rsidR="00E4622C" w:rsidRDefault="00E4622C" w:rsidP="00E4622C">
      <w:pPr>
        <w:pStyle w:val="ListParagraph"/>
        <w:shd w:val="clear" w:color="auto" w:fill="FFFFFF"/>
        <w:spacing w:before="100" w:beforeAutospacing="1" w:after="0" w:line="240" w:lineRule="auto"/>
        <w:rPr>
          <w:rFonts w:ascii="Times New Roman" w:eastAsia="Times New Roman" w:hAnsi="Times New Roman" w:cs="Times New Roman"/>
          <w:b/>
          <w:bCs/>
          <w:color w:val="000000"/>
          <w:sz w:val="24"/>
          <w:szCs w:val="24"/>
        </w:rPr>
      </w:pPr>
    </w:p>
    <w:p w:rsidR="00E4622C" w:rsidRPr="00E4622C" w:rsidRDefault="00E4622C" w:rsidP="00E4622C">
      <w:pPr>
        <w:pStyle w:val="ListParagraph"/>
        <w:shd w:val="clear" w:color="auto" w:fill="FFFFFF"/>
        <w:spacing w:before="100" w:beforeAutospacing="1" w:after="0" w:line="240" w:lineRule="auto"/>
        <w:rPr>
          <w:rFonts w:ascii="Times New Roman" w:eastAsia="Times New Roman" w:hAnsi="Times New Roman" w:cs="Times New Roman"/>
          <w:b/>
          <w:bCs/>
          <w:color w:val="000000"/>
          <w:sz w:val="24"/>
          <w:szCs w:val="24"/>
        </w:rPr>
      </w:pPr>
    </w:p>
    <w:p w:rsidR="00C850BE" w:rsidRDefault="00C850BE" w:rsidP="00E4622C">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E4622C">
        <w:rPr>
          <w:rFonts w:ascii="Times New Roman" w:eastAsia="Times New Roman" w:hAnsi="Times New Roman" w:cs="Times New Roman"/>
          <w:b/>
          <w:bCs/>
          <w:color w:val="000000"/>
          <w:sz w:val="24"/>
          <w:szCs w:val="24"/>
        </w:rPr>
        <w:t xml:space="preserve">REFERENCES </w:t>
      </w:r>
    </w:p>
    <w:p w:rsidR="00E4622C" w:rsidRPr="00E4622C" w:rsidRDefault="00E4622C" w:rsidP="00E4622C">
      <w:pPr>
        <w:pStyle w:val="ListParagraph"/>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p>
    <w:p w:rsidR="00E4622C" w:rsidRPr="00E4622C" w:rsidRDefault="00E4622C" w:rsidP="00E4622C">
      <w:pPr>
        <w:pStyle w:val="ListParagraph"/>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p>
    <w:p w:rsidR="00E4622C" w:rsidRDefault="00C850BE" w:rsidP="00E4622C">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E4622C">
        <w:rPr>
          <w:rFonts w:ascii="Times New Roman" w:eastAsia="Times New Roman" w:hAnsi="Times New Roman" w:cs="Times New Roman"/>
          <w:b/>
          <w:bCs/>
          <w:color w:val="000000"/>
          <w:sz w:val="24"/>
          <w:szCs w:val="24"/>
        </w:rPr>
        <w:t xml:space="preserve">METHODS OF INSTRUCTION AND EVALUATION </w:t>
      </w:r>
    </w:p>
    <w:p w:rsidR="00E4622C" w:rsidRDefault="00E4622C" w:rsidP="00E4622C">
      <w:pPr>
        <w:pStyle w:val="ListParagraph"/>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p>
    <w:p w:rsidR="00E4622C" w:rsidRPr="00E4622C" w:rsidRDefault="00E4622C" w:rsidP="00E4622C">
      <w:pPr>
        <w:pStyle w:val="ListParagraph"/>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p>
    <w:p w:rsidR="00E4622C" w:rsidRDefault="00C850BE" w:rsidP="00E4622C">
      <w:pPr>
        <w:pStyle w:val="ListParagraph"/>
        <w:numPr>
          <w:ilvl w:val="0"/>
          <w:numId w:val="1"/>
        </w:numPr>
        <w:spacing w:before="100" w:beforeAutospacing="1" w:after="100" w:afterAutospacing="1" w:line="240" w:lineRule="auto"/>
        <w:outlineLvl w:val="0"/>
        <w:rPr>
          <w:rFonts w:ascii="Times New Roman" w:eastAsia="Times New Roman" w:hAnsi="Times New Roman" w:cs="Times New Roman"/>
          <w:b/>
          <w:bCs/>
          <w:color w:val="000000"/>
          <w:kern w:val="36"/>
          <w:sz w:val="24"/>
          <w:szCs w:val="24"/>
        </w:rPr>
      </w:pPr>
      <w:bookmarkStart w:id="1" w:name="journal"/>
      <w:bookmarkEnd w:id="1"/>
      <w:r w:rsidRPr="00E4622C">
        <w:rPr>
          <w:rFonts w:ascii="Times New Roman" w:eastAsia="Times New Roman" w:hAnsi="Times New Roman" w:cs="Times New Roman"/>
          <w:b/>
          <w:bCs/>
          <w:color w:val="000000"/>
          <w:kern w:val="36"/>
          <w:sz w:val="24"/>
          <w:szCs w:val="24"/>
        </w:rPr>
        <w:t>ATTENDANCE REQUIREMENTS</w:t>
      </w:r>
    </w:p>
    <w:p w:rsidR="00E4622C" w:rsidRPr="00E4622C" w:rsidRDefault="00E4622C" w:rsidP="00E4622C">
      <w:pPr>
        <w:pStyle w:val="ListParagraph"/>
        <w:spacing w:before="100" w:beforeAutospacing="1" w:after="100" w:afterAutospacing="1" w:line="240" w:lineRule="auto"/>
        <w:outlineLvl w:val="0"/>
        <w:rPr>
          <w:rFonts w:ascii="Times New Roman" w:eastAsia="Times New Roman" w:hAnsi="Times New Roman" w:cs="Times New Roman"/>
          <w:b/>
          <w:bCs/>
          <w:color w:val="000000"/>
          <w:kern w:val="36"/>
          <w:sz w:val="24"/>
          <w:szCs w:val="24"/>
        </w:rPr>
      </w:pPr>
    </w:p>
    <w:p w:rsidR="007A6D23" w:rsidRPr="007A6D23" w:rsidRDefault="007A6D23" w:rsidP="007A6D23">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83311E">
        <w:rPr>
          <w:rFonts w:ascii="Times New Roman" w:eastAsia="Times New Roman" w:hAnsi="Times New Roman" w:cs="Times New Roman"/>
          <w:b/>
          <w:bCs/>
          <w:color w:val="000000"/>
          <w:sz w:val="24"/>
          <w:szCs w:val="24"/>
        </w:rPr>
        <w:t xml:space="preserve">XI.  </w:t>
      </w:r>
      <w:r w:rsidRPr="0083311E">
        <w:rPr>
          <w:rFonts w:ascii="Times New Roman" w:eastAsia="Times New Roman" w:hAnsi="Times New Roman" w:cs="Times New Roman"/>
          <w:b/>
          <w:bCs/>
          <w:color w:val="000000"/>
          <w:sz w:val="24"/>
          <w:szCs w:val="24"/>
        </w:rPr>
        <w:tab/>
        <w:t>COURSE OUTLINE</w:t>
      </w:r>
    </w:p>
    <w:p w:rsidR="007A6D23" w:rsidRDefault="007A6D23" w:rsidP="007A6D23">
      <w:pPr>
        <w:spacing w:before="100" w:beforeAutospacing="1" w:after="100" w:afterAutospacing="1" w:line="240" w:lineRule="auto"/>
        <w:ind w:left="720"/>
        <w:rPr>
          <w:rFonts w:ascii="Times New Roman" w:eastAsia="Times New Roman" w:hAnsi="Times New Roman" w:cs="Times New Roman"/>
          <w:iCs/>
          <w:color w:val="000000"/>
          <w:sz w:val="24"/>
          <w:szCs w:val="24"/>
        </w:rPr>
      </w:pPr>
    </w:p>
    <w:p w:rsidR="00C850BE" w:rsidRPr="00C850BE" w:rsidRDefault="00C850BE" w:rsidP="007A2021">
      <w:pPr>
        <w:ind w:left="1080"/>
        <w:rPr>
          <w:rFonts w:ascii="Times New Roman" w:hAnsi="Times New Roman" w:cs="Times New Roman"/>
          <w:sz w:val="24"/>
          <w:szCs w:val="24"/>
        </w:rPr>
      </w:pPr>
    </w:p>
    <w:sectPr w:rsidR="00C850BE" w:rsidRPr="00C850BE" w:rsidSect="00BA35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2F30"/>
    <w:multiLevelType w:val="hybridMultilevel"/>
    <w:tmpl w:val="19CA9E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04E8A"/>
    <w:multiLevelType w:val="hybridMultilevel"/>
    <w:tmpl w:val="B172D7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339E4"/>
    <w:multiLevelType w:val="hybridMultilevel"/>
    <w:tmpl w:val="42F2BE6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4D31F58"/>
    <w:multiLevelType w:val="hybridMultilevel"/>
    <w:tmpl w:val="351005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DB79F0"/>
    <w:multiLevelType w:val="hybridMultilevel"/>
    <w:tmpl w:val="8EEEAED2"/>
    <w:lvl w:ilvl="0" w:tplc="DB7809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F26BCF"/>
    <w:multiLevelType w:val="hybridMultilevel"/>
    <w:tmpl w:val="D998160E"/>
    <w:lvl w:ilvl="0" w:tplc="AB1E43F0">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F7E22"/>
    <w:multiLevelType w:val="hybridMultilevel"/>
    <w:tmpl w:val="8B00F1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116FF5"/>
    <w:multiLevelType w:val="multilevel"/>
    <w:tmpl w:val="9EB05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AD1EE3"/>
    <w:multiLevelType w:val="hybridMultilevel"/>
    <w:tmpl w:val="2A2C48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672AA4"/>
    <w:multiLevelType w:val="hybridMultilevel"/>
    <w:tmpl w:val="31C4B6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7"/>
  </w:num>
  <w:num w:numId="3">
    <w:abstractNumId w:val="3"/>
  </w:num>
  <w:num w:numId="4">
    <w:abstractNumId w:val="6"/>
  </w:num>
  <w:num w:numId="5">
    <w:abstractNumId w:val="9"/>
  </w:num>
  <w:num w:numId="6">
    <w:abstractNumId w:val="1"/>
  </w:num>
  <w:num w:numId="7">
    <w:abstractNumId w:val="8"/>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57"/>
    <w:rsid w:val="0001690D"/>
    <w:rsid w:val="00143ABD"/>
    <w:rsid w:val="00151D48"/>
    <w:rsid w:val="00156785"/>
    <w:rsid w:val="001950A6"/>
    <w:rsid w:val="001F7A84"/>
    <w:rsid w:val="00210F20"/>
    <w:rsid w:val="00255A34"/>
    <w:rsid w:val="002E1A78"/>
    <w:rsid w:val="003428E7"/>
    <w:rsid w:val="004125BC"/>
    <w:rsid w:val="004551EC"/>
    <w:rsid w:val="00537913"/>
    <w:rsid w:val="00546521"/>
    <w:rsid w:val="005C7A81"/>
    <w:rsid w:val="00611693"/>
    <w:rsid w:val="00744C35"/>
    <w:rsid w:val="007A2021"/>
    <w:rsid w:val="007A6D23"/>
    <w:rsid w:val="007A773D"/>
    <w:rsid w:val="007B080B"/>
    <w:rsid w:val="007F2FB3"/>
    <w:rsid w:val="00813D49"/>
    <w:rsid w:val="0083311E"/>
    <w:rsid w:val="008C0B73"/>
    <w:rsid w:val="008E2719"/>
    <w:rsid w:val="009270A1"/>
    <w:rsid w:val="00A16B57"/>
    <w:rsid w:val="00A84B17"/>
    <w:rsid w:val="00AE0CA0"/>
    <w:rsid w:val="00AE7C6A"/>
    <w:rsid w:val="00B8566C"/>
    <w:rsid w:val="00BA358D"/>
    <w:rsid w:val="00C04D36"/>
    <w:rsid w:val="00C24E56"/>
    <w:rsid w:val="00C76892"/>
    <w:rsid w:val="00C850BE"/>
    <w:rsid w:val="00C92AFA"/>
    <w:rsid w:val="00CB5F4C"/>
    <w:rsid w:val="00CC30A4"/>
    <w:rsid w:val="00D01CCD"/>
    <w:rsid w:val="00D03DC9"/>
    <w:rsid w:val="00D72246"/>
    <w:rsid w:val="00D80120"/>
    <w:rsid w:val="00DD316B"/>
    <w:rsid w:val="00E4622C"/>
    <w:rsid w:val="00F7463F"/>
    <w:rsid w:val="00F97276"/>
    <w:rsid w:val="00FA18E2"/>
    <w:rsid w:val="00FD3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01BF1-E9B8-4DFE-9156-9359ACED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B57"/>
    <w:rPr>
      <w:color w:val="0563C1" w:themeColor="hyperlink"/>
      <w:u w:val="single"/>
    </w:rPr>
  </w:style>
  <w:style w:type="paragraph" w:customStyle="1" w:styleId="Default">
    <w:name w:val="Default"/>
    <w:rsid w:val="00A16B5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16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3BBD6-AD4E-46BE-8A7C-AE8C5FEAE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Latoya Hill</dc:creator>
  <cp:keywords/>
  <dc:description/>
  <cp:lastModifiedBy>Engel, Rayna</cp:lastModifiedBy>
  <cp:revision>4</cp:revision>
  <dcterms:created xsi:type="dcterms:W3CDTF">2016-05-25T21:13:00Z</dcterms:created>
  <dcterms:modified xsi:type="dcterms:W3CDTF">2016-06-21T21:41:00Z</dcterms:modified>
</cp:coreProperties>
</file>