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38" w:rsidRPr="004F7CEC" w:rsidRDefault="00431838" w:rsidP="00431838">
      <w:pPr>
        <w:pStyle w:val="Default"/>
      </w:pPr>
    </w:p>
    <w:p w:rsidR="00431838" w:rsidRPr="004F7CEC" w:rsidRDefault="00431838" w:rsidP="00431838">
      <w:pPr>
        <w:pStyle w:val="Default"/>
        <w:jc w:val="center"/>
      </w:pPr>
      <w:r w:rsidRPr="004F7CEC">
        <w:t xml:space="preserve"> </w:t>
      </w:r>
      <w:r w:rsidRPr="004F7CEC">
        <w:rPr>
          <w:b/>
          <w:bCs/>
        </w:rPr>
        <w:t xml:space="preserve">BARTON COMMUNITY COLLEGE </w:t>
      </w:r>
    </w:p>
    <w:p w:rsidR="00431838" w:rsidRDefault="00431838" w:rsidP="00431838">
      <w:pPr>
        <w:pStyle w:val="Default"/>
        <w:jc w:val="center"/>
        <w:rPr>
          <w:b/>
          <w:bCs/>
        </w:rPr>
      </w:pPr>
      <w:r w:rsidRPr="004F7CEC">
        <w:rPr>
          <w:b/>
          <w:bCs/>
        </w:rPr>
        <w:t xml:space="preserve">COURSE SYLLABUS </w:t>
      </w:r>
    </w:p>
    <w:p w:rsidR="00431838" w:rsidRDefault="00431838" w:rsidP="00431838">
      <w:pPr>
        <w:pStyle w:val="Default"/>
        <w:jc w:val="center"/>
      </w:pPr>
    </w:p>
    <w:p w:rsidR="0008757C" w:rsidRPr="004F7CEC" w:rsidRDefault="0008757C" w:rsidP="00431838">
      <w:pPr>
        <w:pStyle w:val="Default"/>
        <w:jc w:val="center"/>
      </w:pPr>
    </w:p>
    <w:p w:rsidR="00431838" w:rsidRPr="004F7CEC" w:rsidRDefault="00431838" w:rsidP="00431838">
      <w:pPr>
        <w:pStyle w:val="Default"/>
        <w:numPr>
          <w:ilvl w:val="0"/>
          <w:numId w:val="1"/>
        </w:numPr>
      </w:pPr>
      <w:r w:rsidRPr="004F7CEC">
        <w:rPr>
          <w:b/>
          <w:bCs/>
        </w:rPr>
        <w:t>GENERAL COURSE INFORMATION</w:t>
      </w:r>
    </w:p>
    <w:p w:rsidR="00431838" w:rsidRPr="004F7CEC" w:rsidRDefault="00431838" w:rsidP="00431838">
      <w:pPr>
        <w:pStyle w:val="Default"/>
      </w:pPr>
      <w:r w:rsidRPr="004F7CEC">
        <w:rPr>
          <w:b/>
          <w:bCs/>
        </w:rPr>
        <w:t xml:space="preserve"> </w:t>
      </w:r>
    </w:p>
    <w:p w:rsidR="00431838" w:rsidRPr="004F7CEC" w:rsidRDefault="00431838" w:rsidP="00431838">
      <w:pPr>
        <w:pStyle w:val="Default"/>
        <w:ind w:left="1080"/>
      </w:pPr>
      <w:r w:rsidRPr="004F7CEC">
        <w:rPr>
          <w:u w:val="single"/>
        </w:rPr>
        <w:t>Course Number</w:t>
      </w:r>
      <w:r>
        <w:t xml:space="preserve">: </w:t>
      </w:r>
      <w:r w:rsidR="0008757C">
        <w:tab/>
      </w:r>
      <w:r w:rsidR="0008757C">
        <w:tab/>
      </w:r>
      <w:r>
        <w:t>PHRM 1001</w:t>
      </w:r>
      <w:r w:rsidRPr="004F7CEC">
        <w:t xml:space="preserve"> </w:t>
      </w:r>
    </w:p>
    <w:p w:rsidR="00431838" w:rsidRPr="004F7CEC" w:rsidRDefault="00431838" w:rsidP="00431838">
      <w:pPr>
        <w:pStyle w:val="Default"/>
        <w:ind w:left="3150" w:hanging="2070"/>
      </w:pPr>
      <w:r w:rsidRPr="004F7CEC">
        <w:rPr>
          <w:u w:val="single"/>
        </w:rPr>
        <w:t>Course Title</w:t>
      </w:r>
      <w:r>
        <w:t xml:space="preserve">: </w:t>
      </w:r>
      <w:r w:rsidR="0008757C">
        <w:tab/>
      </w:r>
      <w:r w:rsidR="0008757C">
        <w:tab/>
      </w:r>
      <w:r>
        <w:t>Pharmacology</w:t>
      </w:r>
      <w:r w:rsidRPr="004F7CEC">
        <w:t xml:space="preserve"> </w:t>
      </w:r>
    </w:p>
    <w:p w:rsidR="00431838" w:rsidRPr="004F7CEC" w:rsidRDefault="00431838" w:rsidP="00431838">
      <w:pPr>
        <w:pStyle w:val="Default"/>
        <w:ind w:left="1080"/>
      </w:pPr>
      <w:r w:rsidRPr="004F7CEC">
        <w:rPr>
          <w:u w:val="single"/>
        </w:rPr>
        <w:t>Credit Hours</w:t>
      </w:r>
      <w:r w:rsidRPr="004F7CEC">
        <w:t xml:space="preserve">: </w:t>
      </w:r>
      <w:r w:rsidR="0008757C">
        <w:tab/>
      </w:r>
      <w:r w:rsidR="0008757C">
        <w:tab/>
      </w:r>
      <w:r w:rsidRPr="004F7CEC">
        <w:t xml:space="preserve">3 </w:t>
      </w:r>
    </w:p>
    <w:p w:rsidR="00431838" w:rsidRPr="004F7CEC" w:rsidRDefault="00431838" w:rsidP="00431838">
      <w:pPr>
        <w:pStyle w:val="Default"/>
        <w:ind w:left="1080"/>
      </w:pPr>
      <w:r w:rsidRPr="004F7CEC">
        <w:rPr>
          <w:u w:val="single"/>
        </w:rPr>
        <w:t>Prerequisites</w:t>
      </w:r>
      <w:r w:rsidRPr="004F7CEC">
        <w:t xml:space="preserve">: </w:t>
      </w:r>
      <w:r w:rsidR="0008757C">
        <w:tab/>
      </w:r>
      <w:r w:rsidR="0008757C">
        <w:tab/>
      </w:r>
      <w:r w:rsidRPr="004F7CEC">
        <w:t xml:space="preserve">None </w:t>
      </w:r>
    </w:p>
    <w:p w:rsidR="00431838" w:rsidRPr="004F7CEC" w:rsidRDefault="00431838" w:rsidP="00431838">
      <w:pPr>
        <w:pStyle w:val="Default"/>
        <w:ind w:left="3240" w:hanging="2160"/>
      </w:pPr>
      <w:r w:rsidRPr="004F7CEC">
        <w:rPr>
          <w:u w:val="single"/>
        </w:rPr>
        <w:t>Division/Discipline</w:t>
      </w:r>
      <w:r w:rsidRPr="004F7CEC">
        <w:t xml:space="preserve">: </w:t>
      </w:r>
      <w:r w:rsidR="0008757C">
        <w:tab/>
      </w:r>
      <w:r w:rsidR="0008757C">
        <w:tab/>
      </w:r>
      <w:r w:rsidRPr="004F7CEC">
        <w:t xml:space="preserve">Workforce Training and Community Education/Pharmacy Tech </w:t>
      </w:r>
    </w:p>
    <w:p w:rsidR="00431838" w:rsidRPr="004F7CEC" w:rsidRDefault="00431838" w:rsidP="00431838">
      <w:pPr>
        <w:ind w:left="1080"/>
        <w:rPr>
          <w:rFonts w:ascii="Times New Roman" w:hAnsi="Times New Roman" w:cs="Times New Roman"/>
          <w:color w:val="000000"/>
          <w:sz w:val="24"/>
          <w:szCs w:val="24"/>
        </w:rPr>
      </w:pPr>
      <w:r w:rsidRPr="004F7CEC">
        <w:rPr>
          <w:rFonts w:ascii="Times New Roman" w:hAnsi="Times New Roman" w:cs="Times New Roman"/>
          <w:sz w:val="24"/>
          <w:szCs w:val="24"/>
          <w:u w:val="single"/>
        </w:rPr>
        <w:t>Course Description</w:t>
      </w:r>
      <w:r w:rsidRPr="004F7CEC">
        <w:rPr>
          <w:rFonts w:ascii="Times New Roman" w:hAnsi="Times New Roman" w:cs="Times New Roman"/>
          <w:sz w:val="24"/>
          <w:szCs w:val="24"/>
        </w:rPr>
        <w:t xml:space="preserve">: </w:t>
      </w:r>
      <w:r w:rsidR="0008757C">
        <w:rPr>
          <w:rFonts w:ascii="Times New Roman" w:hAnsi="Times New Roman" w:cs="Times New Roman"/>
          <w:sz w:val="24"/>
          <w:szCs w:val="24"/>
        </w:rPr>
        <w:tab/>
      </w:r>
      <w:r w:rsidRPr="00431838">
        <w:rPr>
          <w:rFonts w:ascii="Times New Roman" w:hAnsi="Times New Roman" w:cs="Times New Roman"/>
          <w:sz w:val="24"/>
          <w:szCs w:val="24"/>
        </w:rPr>
        <w:t>This course provides practical students with information applicable to pharmacology including pharmaceutical nomenclature and classification, mechanisms of drug actions, interactions, indications and contra-indications, side effects, and methods of administering therapeutic agents primarily in the nervous, endocrine, skeletal, muscular, cardiovascular, respiratory and gastrointestinal systems. The course of study also includes methods of administering therapeutic agents with an emphasis on the renal, reproductive, vascular, sensory, dermatological, immunological and hematological systems. The benefits and disadvantages of over-the-counter vs. non-prescriptive medication will be addressed.</w:t>
      </w:r>
    </w:p>
    <w:p w:rsidR="00431838" w:rsidRPr="004F7CEC" w:rsidRDefault="00431838" w:rsidP="00431838">
      <w:pPr>
        <w:pStyle w:val="Default"/>
      </w:pPr>
    </w:p>
    <w:p w:rsidR="00431838" w:rsidRPr="004F7CEC" w:rsidRDefault="00431838" w:rsidP="00431838">
      <w:pPr>
        <w:pStyle w:val="Default"/>
        <w:numPr>
          <w:ilvl w:val="0"/>
          <w:numId w:val="1"/>
        </w:numPr>
      </w:pPr>
      <w:r w:rsidRPr="004F7CEC">
        <w:rPr>
          <w:b/>
          <w:bCs/>
        </w:rPr>
        <w:t xml:space="preserve">INSTRUCTOR INFORMATION </w:t>
      </w:r>
    </w:p>
    <w:p w:rsidR="00431838" w:rsidRPr="0008757C" w:rsidRDefault="00431838" w:rsidP="00431838">
      <w:pPr>
        <w:spacing w:after="0"/>
        <w:rPr>
          <w:rFonts w:ascii="Times New Roman" w:hAnsi="Times New Roman" w:cs="Times New Roman"/>
          <w:bCs/>
          <w:iCs/>
          <w:sz w:val="24"/>
          <w:szCs w:val="24"/>
        </w:rPr>
      </w:pPr>
    </w:p>
    <w:p w:rsidR="00431838" w:rsidRPr="004F7CEC" w:rsidRDefault="00431838" w:rsidP="00431838">
      <w:pPr>
        <w:pStyle w:val="Default"/>
      </w:pPr>
    </w:p>
    <w:p w:rsidR="00431838" w:rsidRPr="004F7CEC" w:rsidRDefault="00431838" w:rsidP="00431838">
      <w:pPr>
        <w:pStyle w:val="Default"/>
        <w:numPr>
          <w:ilvl w:val="0"/>
          <w:numId w:val="1"/>
        </w:numPr>
      </w:pPr>
      <w:r w:rsidRPr="004F7CEC">
        <w:rPr>
          <w:b/>
          <w:bCs/>
        </w:rPr>
        <w:t xml:space="preserve">COLLEGE POLICIES </w:t>
      </w:r>
    </w:p>
    <w:p w:rsidR="00431838" w:rsidRPr="004F7CEC" w:rsidRDefault="00431838" w:rsidP="00431838">
      <w:pPr>
        <w:pStyle w:val="Default"/>
      </w:pPr>
    </w:p>
    <w:p w:rsidR="00431838" w:rsidRPr="004F7CEC" w:rsidRDefault="00431838" w:rsidP="00431838">
      <w:pPr>
        <w:pStyle w:val="Default"/>
        <w:ind w:left="1080"/>
      </w:pPr>
      <w:r w:rsidRPr="004F7CEC">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3281E" w:rsidRDefault="0053281E" w:rsidP="00431838">
      <w:pPr>
        <w:pStyle w:val="Default"/>
        <w:ind w:left="1080"/>
      </w:pPr>
    </w:p>
    <w:p w:rsidR="00431838" w:rsidRPr="004F7CEC" w:rsidRDefault="00431838" w:rsidP="00431838">
      <w:pPr>
        <w:pStyle w:val="Default"/>
        <w:ind w:left="1080"/>
      </w:pPr>
      <w:r w:rsidRPr="00DA2275">
        <w:t>Plagiarism</w:t>
      </w:r>
      <w:r w:rsidRPr="004F7CEC">
        <w:t xml:space="preserve">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31838" w:rsidRPr="004F7CEC" w:rsidRDefault="00431838" w:rsidP="00431838">
      <w:pPr>
        <w:pStyle w:val="Default"/>
        <w:ind w:left="1080"/>
      </w:pPr>
      <w:r w:rsidRPr="004F7CEC">
        <w:t xml:space="preserve"> </w:t>
      </w:r>
    </w:p>
    <w:p w:rsidR="00431838" w:rsidRPr="004F7CEC" w:rsidRDefault="00431838" w:rsidP="00431838">
      <w:pPr>
        <w:pStyle w:val="Default"/>
        <w:ind w:left="1080"/>
      </w:pPr>
      <w:r w:rsidRPr="004F7CEC">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31838" w:rsidRPr="004F7CEC" w:rsidRDefault="00431838" w:rsidP="00431838">
      <w:pPr>
        <w:pStyle w:val="Default"/>
        <w:ind w:left="720"/>
      </w:pPr>
    </w:p>
    <w:p w:rsidR="00431838" w:rsidRDefault="00431838" w:rsidP="00D247B0">
      <w:pPr>
        <w:spacing w:after="0"/>
        <w:ind w:left="1080"/>
        <w:rPr>
          <w:rFonts w:ascii="Times New Roman" w:hAnsi="Times New Roman" w:cs="Times New Roman"/>
          <w:sz w:val="24"/>
          <w:szCs w:val="24"/>
        </w:rPr>
      </w:pPr>
      <w:r w:rsidRPr="004F7CE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4F7CEC">
          <w:rPr>
            <w:rStyle w:val="Hyperlink"/>
            <w:rFonts w:ascii="Times New Roman" w:hAnsi="Times New Roman" w:cs="Times New Roman"/>
            <w:sz w:val="24"/>
            <w:szCs w:val="24"/>
          </w:rPr>
          <w:t>disabilityservices@bartonccc.edu</w:t>
        </w:r>
      </w:hyperlink>
      <w:r w:rsidRPr="004F7CEC">
        <w:rPr>
          <w:rFonts w:ascii="Times New Roman" w:hAnsi="Times New Roman" w:cs="Times New Roman"/>
          <w:sz w:val="24"/>
          <w:szCs w:val="24"/>
        </w:rPr>
        <w:t>.</w:t>
      </w:r>
    </w:p>
    <w:p w:rsidR="007A5EC7" w:rsidRDefault="007A5EC7" w:rsidP="00D247B0">
      <w:pPr>
        <w:spacing w:after="0"/>
        <w:ind w:left="1080"/>
        <w:rPr>
          <w:rFonts w:ascii="Times New Roman" w:hAnsi="Times New Roman" w:cs="Times New Roman"/>
          <w:sz w:val="24"/>
          <w:szCs w:val="24"/>
        </w:rPr>
      </w:pPr>
    </w:p>
    <w:p w:rsidR="0008757C" w:rsidRPr="0008757C" w:rsidRDefault="0008757C" w:rsidP="0008757C">
      <w:pPr>
        <w:spacing w:after="0"/>
        <w:ind w:left="1080"/>
        <w:contextualSpacing/>
        <w:rPr>
          <w:rFonts w:ascii="Times New Roman" w:hAnsi="Times New Roman" w:cs="Times New Roman"/>
          <w:b/>
          <w:bCs/>
          <w:sz w:val="24"/>
          <w:szCs w:val="24"/>
        </w:rPr>
      </w:pPr>
    </w:p>
    <w:p w:rsidR="002A49E8" w:rsidRDefault="002A49E8" w:rsidP="002A49E8">
      <w:pPr>
        <w:numPr>
          <w:ilvl w:val="0"/>
          <w:numId w:val="1"/>
        </w:numPr>
        <w:spacing w:after="0"/>
        <w:contextualSpacing/>
        <w:rPr>
          <w:rFonts w:ascii="Times New Roman" w:hAnsi="Times New Roman" w:cs="Times New Roman"/>
          <w:b/>
          <w:bCs/>
          <w:sz w:val="24"/>
          <w:szCs w:val="24"/>
        </w:rPr>
      </w:pPr>
      <w:r w:rsidRPr="002A49E8">
        <w:rPr>
          <w:rFonts w:ascii="Times New Roman" w:hAnsi="Times New Roman" w:cs="Times New Roman"/>
          <w:b/>
          <w:bCs/>
          <w:sz w:val="24"/>
          <w:szCs w:val="24"/>
        </w:rPr>
        <w:t>COURSE AS VIEWED IN THE TOTAL CURRICULUM</w:t>
      </w:r>
    </w:p>
    <w:p w:rsidR="002A49E8" w:rsidRPr="002A49E8" w:rsidRDefault="002A49E8" w:rsidP="002A49E8">
      <w:pPr>
        <w:spacing w:after="0"/>
        <w:ind w:left="1080"/>
        <w:contextualSpacing/>
        <w:rPr>
          <w:rFonts w:ascii="Times New Roman" w:hAnsi="Times New Roman" w:cs="Times New Roman"/>
          <w:b/>
          <w:bCs/>
          <w:sz w:val="24"/>
          <w:szCs w:val="24"/>
        </w:rPr>
      </w:pPr>
    </w:p>
    <w:p w:rsidR="002A49E8" w:rsidRPr="002A49E8" w:rsidRDefault="002A49E8" w:rsidP="002A49E8">
      <w:pPr>
        <w:ind w:left="1080"/>
        <w:rPr>
          <w:rFonts w:ascii="Times New Roman" w:hAnsi="Times New Roman" w:cs="Times New Roman"/>
          <w:sz w:val="24"/>
          <w:szCs w:val="24"/>
        </w:rPr>
      </w:pPr>
      <w:r w:rsidRPr="002A49E8">
        <w:rPr>
          <w:rFonts w:ascii="Times New Roman" w:hAnsi="Times New Roman" w:cs="Times New Roman"/>
          <w:sz w:val="24"/>
          <w:szCs w:val="24"/>
        </w:rPr>
        <w:t>This course provides a study of drugs including their origin, nature, properties and effects upon living organisms.  The information presented will reference and explain the relationship to a pharmacy technician career. </w:t>
      </w:r>
    </w:p>
    <w:p w:rsidR="002A49E8" w:rsidRPr="0053281E" w:rsidRDefault="002A49E8" w:rsidP="002A49E8">
      <w:pPr>
        <w:ind w:left="1080"/>
        <w:rPr>
          <w:rFonts w:ascii="Times New Roman" w:hAnsi="Times New Roman" w:cs="Times New Roman"/>
          <w:bCs/>
          <w:sz w:val="24"/>
          <w:szCs w:val="24"/>
        </w:rPr>
      </w:pPr>
      <w:r w:rsidRPr="00DA2275">
        <w:rPr>
          <w:rFonts w:ascii="Times New Roman" w:hAnsi="Times New Roman" w:cs="Times New Roman"/>
          <w:bCs/>
          <w:sz w:val="24"/>
          <w:szCs w:val="24"/>
        </w:rPr>
        <w:t>This course is one in a series of vocational courses designed to prepare students for entry level positions. Students planning to transfer credit for a baccalaureate degree will be granted transfer credit only as determined by the four-year institution</w:t>
      </w:r>
      <w:r w:rsidRPr="0053281E">
        <w:rPr>
          <w:rFonts w:ascii="Times New Roman" w:hAnsi="Times New Roman" w:cs="Times New Roman"/>
          <w:bCs/>
          <w:sz w:val="24"/>
          <w:szCs w:val="24"/>
        </w:rPr>
        <w:t>.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A05BF" w:rsidRDefault="006A05BF" w:rsidP="002A49E8">
      <w:pPr>
        <w:ind w:left="1080"/>
        <w:rPr>
          <w:rFonts w:ascii="Times New Roman" w:hAnsi="Times New Roman" w:cs="Times New Roman"/>
          <w:b/>
          <w:bCs/>
          <w:sz w:val="24"/>
          <w:szCs w:val="24"/>
        </w:rPr>
      </w:pPr>
    </w:p>
    <w:p w:rsidR="006A05BF" w:rsidRPr="006A05BF" w:rsidRDefault="006A05BF" w:rsidP="006A05BF">
      <w:pPr>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6A05BF">
        <w:rPr>
          <w:rFonts w:ascii="Times New Roman" w:hAnsi="Times New Roman" w:cs="Times New Roman"/>
          <w:b/>
          <w:bCs/>
          <w:color w:val="000000"/>
          <w:sz w:val="24"/>
          <w:szCs w:val="24"/>
        </w:rPr>
        <w:t xml:space="preserve">ASSESSMENT OF STUDENT LEARNING </w:t>
      </w:r>
    </w:p>
    <w:p w:rsidR="006A05BF" w:rsidRPr="006A05BF" w:rsidRDefault="006A05BF" w:rsidP="006A05BF">
      <w:pPr>
        <w:autoSpaceDE w:val="0"/>
        <w:autoSpaceDN w:val="0"/>
        <w:adjustRightInd w:val="0"/>
        <w:spacing w:after="0" w:line="240" w:lineRule="auto"/>
        <w:rPr>
          <w:rFonts w:ascii="Times New Roman" w:hAnsi="Times New Roman" w:cs="Times New Roman"/>
          <w:color w:val="000000"/>
          <w:sz w:val="24"/>
          <w:szCs w:val="24"/>
        </w:rPr>
      </w:pPr>
    </w:p>
    <w:p w:rsidR="006A05BF" w:rsidRPr="006A05BF" w:rsidRDefault="006A05BF" w:rsidP="006A05BF">
      <w:pPr>
        <w:autoSpaceDE w:val="0"/>
        <w:autoSpaceDN w:val="0"/>
        <w:adjustRightInd w:val="0"/>
        <w:spacing w:after="0" w:line="240" w:lineRule="auto"/>
        <w:ind w:left="1080"/>
        <w:rPr>
          <w:rFonts w:ascii="Times New Roman" w:hAnsi="Times New Roman" w:cs="Times New Roman"/>
          <w:color w:val="000000"/>
          <w:sz w:val="24"/>
          <w:szCs w:val="24"/>
        </w:rPr>
      </w:pPr>
      <w:r w:rsidRPr="006A05BF">
        <w:rPr>
          <w:rFonts w:ascii="Times New Roman" w:hAnsi="Times New Roman" w:cs="Times New Roman"/>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A05BF" w:rsidRPr="006A05BF" w:rsidRDefault="006A05BF" w:rsidP="006A05BF">
      <w:pPr>
        <w:autoSpaceDE w:val="0"/>
        <w:autoSpaceDN w:val="0"/>
        <w:adjustRightInd w:val="0"/>
        <w:spacing w:after="0" w:line="240" w:lineRule="auto"/>
        <w:ind w:left="720"/>
        <w:rPr>
          <w:rFonts w:ascii="Times New Roman" w:hAnsi="Times New Roman" w:cs="Times New Roman"/>
          <w:color w:val="000000"/>
          <w:sz w:val="24"/>
          <w:szCs w:val="24"/>
        </w:rPr>
      </w:pPr>
    </w:p>
    <w:p w:rsidR="006A05BF" w:rsidRPr="0008757C" w:rsidRDefault="006A05BF" w:rsidP="006A05BF">
      <w:pPr>
        <w:spacing w:after="0"/>
        <w:ind w:left="360" w:firstLine="720"/>
        <w:rPr>
          <w:rFonts w:ascii="Times New Roman" w:hAnsi="Times New Roman" w:cs="Times New Roman"/>
          <w:b/>
          <w:bCs/>
          <w:sz w:val="24"/>
          <w:szCs w:val="24"/>
          <w:u w:val="single"/>
        </w:rPr>
      </w:pPr>
      <w:r w:rsidRPr="0008757C">
        <w:rPr>
          <w:rFonts w:ascii="Times New Roman" w:hAnsi="Times New Roman" w:cs="Times New Roman"/>
          <w:sz w:val="24"/>
          <w:szCs w:val="24"/>
          <w:u w:val="single"/>
        </w:rPr>
        <w:t>Course Outcomes, Competencies, and Supplemental Competencies:</w:t>
      </w:r>
    </w:p>
    <w:p w:rsidR="006A05BF" w:rsidRPr="00DA2275" w:rsidRDefault="006A05BF" w:rsidP="006A05BF">
      <w:pPr>
        <w:spacing w:after="0"/>
        <w:rPr>
          <w:rFonts w:ascii="Times New Roman" w:hAnsi="Times New Roman" w:cs="Times New Roman"/>
          <w:sz w:val="24"/>
          <w:szCs w:val="24"/>
        </w:rPr>
      </w:pPr>
    </w:p>
    <w:p w:rsidR="00B60F1B" w:rsidRPr="00787EBA" w:rsidRDefault="002752FB" w:rsidP="002752FB">
      <w:pPr>
        <w:pStyle w:val="Default"/>
        <w:widowControl w:val="0"/>
      </w:pPr>
      <w:r>
        <w:rPr>
          <w:bCs/>
        </w:rPr>
        <w:t xml:space="preserve">     </w:t>
      </w:r>
      <w:r w:rsidR="00AB29C7">
        <w:rPr>
          <w:bCs/>
        </w:rPr>
        <w:tab/>
        <w:t xml:space="preserve">     </w:t>
      </w:r>
      <w:r>
        <w:rPr>
          <w:bCs/>
        </w:rPr>
        <w:t xml:space="preserve"> A.</w:t>
      </w:r>
      <w:r w:rsidR="00B02B04" w:rsidRPr="00DA2275">
        <w:rPr>
          <w:bCs/>
        </w:rPr>
        <w:t xml:space="preserve">  </w:t>
      </w:r>
      <w:r w:rsidR="00B60F1B" w:rsidRPr="00787EBA">
        <w:t>Evaluate aspects of pharmacology</w:t>
      </w:r>
    </w:p>
    <w:p w:rsidR="00B60F1B" w:rsidRPr="00787EBA" w:rsidRDefault="00AB29C7" w:rsidP="002752FB">
      <w:pPr>
        <w:pStyle w:val="Default"/>
        <w:widowControl w:val="0"/>
        <w:ind w:left="720"/>
      </w:pPr>
      <w:r>
        <w:t xml:space="preserve">            </w:t>
      </w:r>
      <w:r w:rsidR="002752FB">
        <w:t xml:space="preserve">1. </w:t>
      </w:r>
      <w:r w:rsidR="00B60F1B" w:rsidRPr="00787EBA">
        <w:t>Describe the evolution of medicinal drugs</w:t>
      </w:r>
    </w:p>
    <w:p w:rsidR="00B60F1B" w:rsidRPr="00787EBA" w:rsidRDefault="00AB29C7" w:rsidP="002752FB">
      <w:pPr>
        <w:pStyle w:val="Default"/>
        <w:widowControl w:val="0"/>
        <w:ind w:left="720"/>
      </w:pPr>
      <w:r>
        <w:t xml:space="preserve">            </w:t>
      </w:r>
      <w:r w:rsidR="002752FB">
        <w:t xml:space="preserve">2. </w:t>
      </w:r>
      <w:r w:rsidR="00B60F1B" w:rsidRPr="00787EBA">
        <w:t>List the basic concepts of pharmacology</w:t>
      </w:r>
    </w:p>
    <w:p w:rsidR="00B60F1B" w:rsidRDefault="00AB29C7" w:rsidP="002752FB">
      <w:pPr>
        <w:pStyle w:val="Default"/>
        <w:widowControl w:val="0"/>
        <w:ind w:left="720"/>
      </w:pPr>
      <w:r>
        <w:t xml:space="preserve">            </w:t>
      </w:r>
      <w:r w:rsidR="002752FB">
        <w:t xml:space="preserve">3. </w:t>
      </w:r>
      <w:r w:rsidR="00B60F1B" w:rsidRPr="00787EBA">
        <w:t>Indicate the basics of dispensing pharmacologic agents</w:t>
      </w:r>
    </w:p>
    <w:p w:rsidR="0008757C" w:rsidRPr="00787EBA" w:rsidRDefault="0008757C" w:rsidP="0008757C">
      <w:pPr>
        <w:pStyle w:val="Default"/>
        <w:widowControl w:val="0"/>
      </w:pPr>
    </w:p>
    <w:p w:rsidR="00B60F1B" w:rsidRPr="00787EBA" w:rsidRDefault="00AB29C7" w:rsidP="002752FB">
      <w:pPr>
        <w:pStyle w:val="Default"/>
        <w:widowControl w:val="0"/>
        <w:ind w:left="360"/>
      </w:pPr>
      <w:r>
        <w:t xml:space="preserve">            </w:t>
      </w:r>
      <w:r w:rsidR="002752FB">
        <w:t xml:space="preserve">B.  </w:t>
      </w:r>
      <w:r w:rsidR="00B60F1B" w:rsidRPr="00787EBA">
        <w:t>Define anti-infectives</w:t>
      </w:r>
    </w:p>
    <w:p w:rsidR="00B60F1B" w:rsidRPr="00787EBA" w:rsidRDefault="00AB29C7" w:rsidP="002752FB">
      <w:pPr>
        <w:pStyle w:val="Default"/>
        <w:widowControl w:val="0"/>
        <w:ind w:left="720"/>
      </w:pPr>
      <w:r>
        <w:t xml:space="preserve">            </w:t>
      </w:r>
      <w:r w:rsidR="002752FB">
        <w:t xml:space="preserve">1. </w:t>
      </w:r>
      <w:r w:rsidR="00B60F1B" w:rsidRPr="00787EBA">
        <w:t>Categorize antibiotics</w:t>
      </w:r>
    </w:p>
    <w:p w:rsidR="00B60F1B" w:rsidRDefault="00AB29C7" w:rsidP="002752FB">
      <w:pPr>
        <w:pStyle w:val="Default"/>
        <w:widowControl w:val="0"/>
        <w:ind w:left="720"/>
      </w:pPr>
      <w:r>
        <w:t xml:space="preserve">            </w:t>
      </w:r>
      <w:r w:rsidR="002752FB">
        <w:t xml:space="preserve">2. </w:t>
      </w:r>
      <w:r w:rsidR="00B60F1B" w:rsidRPr="00787EBA">
        <w:t>List therapy for fungi and viruses</w:t>
      </w:r>
    </w:p>
    <w:p w:rsidR="0008757C" w:rsidRPr="00787EBA" w:rsidRDefault="0008757C" w:rsidP="002752FB">
      <w:pPr>
        <w:pStyle w:val="Default"/>
        <w:widowControl w:val="0"/>
        <w:ind w:left="720"/>
      </w:pPr>
    </w:p>
    <w:p w:rsidR="00B60F1B" w:rsidRPr="00787EBA" w:rsidRDefault="00AB29C7" w:rsidP="002752FB">
      <w:pPr>
        <w:pStyle w:val="Default"/>
        <w:widowControl w:val="0"/>
        <w:ind w:left="360"/>
      </w:pPr>
      <w:r>
        <w:t xml:space="preserve">            </w:t>
      </w:r>
      <w:r w:rsidR="002752FB">
        <w:t xml:space="preserve">C.  </w:t>
      </w:r>
      <w:r w:rsidR="00B60F1B" w:rsidRPr="00787EBA">
        <w:t>Define narcotic pain relievers, neurologicals and psychiatric drugs</w:t>
      </w:r>
    </w:p>
    <w:p w:rsidR="00B60F1B" w:rsidRPr="00787EBA" w:rsidRDefault="00AB29C7" w:rsidP="002752FB">
      <w:pPr>
        <w:pStyle w:val="Default"/>
        <w:widowControl w:val="0"/>
        <w:ind w:left="720"/>
      </w:pPr>
      <w:r>
        <w:t xml:space="preserve">            </w:t>
      </w:r>
      <w:r w:rsidR="002752FB">
        <w:t xml:space="preserve">1. </w:t>
      </w:r>
      <w:r w:rsidR="00B60F1B" w:rsidRPr="00787EBA">
        <w:t>Categorize anesthetics, analgesics and narcotics</w:t>
      </w:r>
    </w:p>
    <w:p w:rsidR="00B60F1B" w:rsidRDefault="00AB29C7" w:rsidP="007A5EC7">
      <w:pPr>
        <w:pStyle w:val="Default"/>
        <w:widowControl w:val="0"/>
        <w:ind w:left="720"/>
      </w:pPr>
      <w:r>
        <w:t xml:space="preserve">            </w:t>
      </w:r>
      <w:r w:rsidR="002752FB">
        <w:t xml:space="preserve">2. </w:t>
      </w:r>
      <w:r w:rsidR="00B60F1B" w:rsidRPr="00787EBA">
        <w:t>Categorize antidepresseants, antipsychotics, antianxiety agents and alcoholism</w:t>
      </w:r>
    </w:p>
    <w:p w:rsidR="00B60F1B" w:rsidRDefault="00AB29C7" w:rsidP="002752FB">
      <w:pPr>
        <w:pStyle w:val="Default"/>
        <w:widowControl w:val="0"/>
        <w:ind w:left="720"/>
      </w:pPr>
      <w:r>
        <w:t xml:space="preserve">            </w:t>
      </w:r>
      <w:r w:rsidR="002752FB">
        <w:t xml:space="preserve">3.   </w:t>
      </w:r>
      <w:r w:rsidR="00B60F1B" w:rsidRPr="00787EBA">
        <w:t>Categorize anticolvulsants and drugs to treat other CNS disorders</w:t>
      </w:r>
    </w:p>
    <w:p w:rsidR="0008757C" w:rsidRPr="00787EBA" w:rsidRDefault="0008757C" w:rsidP="002752FB">
      <w:pPr>
        <w:pStyle w:val="Default"/>
        <w:widowControl w:val="0"/>
        <w:ind w:left="720"/>
      </w:pPr>
    </w:p>
    <w:p w:rsidR="00B60F1B" w:rsidRPr="00787EBA" w:rsidRDefault="00AB29C7" w:rsidP="002752FB">
      <w:pPr>
        <w:pStyle w:val="Default"/>
        <w:widowControl w:val="0"/>
        <w:ind w:left="360"/>
      </w:pPr>
      <w:r>
        <w:t xml:space="preserve">            </w:t>
      </w:r>
      <w:r w:rsidR="002752FB">
        <w:t xml:space="preserve">D.  </w:t>
      </w:r>
      <w:r w:rsidR="00B60F1B" w:rsidRPr="00787EBA">
        <w:t>Define respiratory, GI, renal and cardiac drugs</w:t>
      </w:r>
    </w:p>
    <w:p w:rsidR="00B60F1B" w:rsidRPr="00787EBA" w:rsidRDefault="00AB29C7" w:rsidP="002752FB">
      <w:pPr>
        <w:pStyle w:val="Default"/>
        <w:widowControl w:val="0"/>
        <w:ind w:left="720"/>
      </w:pPr>
      <w:r>
        <w:t xml:space="preserve">            </w:t>
      </w:r>
      <w:r w:rsidR="002752FB">
        <w:t xml:space="preserve">1. </w:t>
      </w:r>
      <w:r w:rsidR="00B60F1B" w:rsidRPr="00787EBA">
        <w:t>Categorize respiratory drugs</w:t>
      </w:r>
    </w:p>
    <w:p w:rsidR="00B60F1B" w:rsidRPr="00787EBA" w:rsidRDefault="00AB29C7" w:rsidP="002752FB">
      <w:pPr>
        <w:pStyle w:val="Default"/>
        <w:widowControl w:val="0"/>
        <w:ind w:left="720"/>
      </w:pPr>
      <w:r>
        <w:t xml:space="preserve">            </w:t>
      </w:r>
      <w:r w:rsidR="002752FB">
        <w:t xml:space="preserve">2. </w:t>
      </w:r>
      <w:r w:rsidR="00B60F1B" w:rsidRPr="00787EBA">
        <w:t>Categorize gastrointestinal drugs and related diseases</w:t>
      </w:r>
    </w:p>
    <w:p w:rsidR="00B60F1B" w:rsidRPr="00787EBA" w:rsidRDefault="00AB29C7" w:rsidP="002752FB">
      <w:pPr>
        <w:pStyle w:val="Default"/>
        <w:widowControl w:val="0"/>
        <w:ind w:left="720"/>
      </w:pPr>
      <w:r>
        <w:t xml:space="preserve">            </w:t>
      </w:r>
      <w:r w:rsidR="002752FB">
        <w:t xml:space="preserve">3. </w:t>
      </w:r>
      <w:r w:rsidR="00B60F1B" w:rsidRPr="00787EBA">
        <w:t>Categorize urinary system drugs</w:t>
      </w:r>
    </w:p>
    <w:p w:rsidR="00B60F1B" w:rsidRDefault="00AB29C7" w:rsidP="002752FB">
      <w:pPr>
        <w:pStyle w:val="Default"/>
        <w:widowControl w:val="0"/>
        <w:ind w:left="720"/>
      </w:pPr>
      <w:r>
        <w:t xml:space="preserve">            </w:t>
      </w:r>
      <w:r w:rsidR="002752FB">
        <w:t xml:space="preserve">4. </w:t>
      </w:r>
      <w:r w:rsidR="00B60F1B" w:rsidRPr="00787EBA">
        <w:t>Categorize cardiovascular drugs</w:t>
      </w:r>
    </w:p>
    <w:p w:rsidR="0008757C" w:rsidRPr="00787EBA" w:rsidRDefault="0008757C" w:rsidP="002752FB">
      <w:pPr>
        <w:pStyle w:val="Default"/>
        <w:widowControl w:val="0"/>
        <w:ind w:left="720"/>
      </w:pPr>
    </w:p>
    <w:p w:rsidR="00B60F1B" w:rsidRPr="00787EBA" w:rsidRDefault="00AB29C7" w:rsidP="002752FB">
      <w:pPr>
        <w:pStyle w:val="Default"/>
        <w:widowControl w:val="0"/>
        <w:ind w:left="360"/>
      </w:pPr>
      <w:r>
        <w:t xml:space="preserve">            </w:t>
      </w:r>
      <w:r w:rsidR="002752FB">
        <w:t xml:space="preserve">E.  </w:t>
      </w:r>
      <w:r w:rsidR="00B60F1B" w:rsidRPr="00787EBA">
        <w:t>Define muscle relaxants, non-narcotic analgesics, hormones and topicals</w:t>
      </w:r>
    </w:p>
    <w:p w:rsidR="00B60F1B" w:rsidRPr="00787EBA" w:rsidRDefault="00AB29C7" w:rsidP="002752FB">
      <w:pPr>
        <w:pStyle w:val="Default"/>
        <w:widowControl w:val="0"/>
        <w:ind w:left="720"/>
      </w:pPr>
      <w:r>
        <w:t xml:space="preserve">            </w:t>
      </w:r>
      <w:r w:rsidR="002752FB">
        <w:t xml:space="preserve">1. </w:t>
      </w:r>
      <w:r w:rsidR="00B60F1B" w:rsidRPr="00787EBA">
        <w:t>Categorize muscle relaxants, non-narcotic analgesics and anti-inflammatories</w:t>
      </w:r>
    </w:p>
    <w:p w:rsidR="00B60F1B" w:rsidRPr="00787EBA" w:rsidRDefault="00AB29C7" w:rsidP="002752FB">
      <w:pPr>
        <w:pStyle w:val="Default"/>
        <w:widowControl w:val="0"/>
        <w:ind w:left="720"/>
      </w:pPr>
      <w:r>
        <w:t xml:space="preserve">            </w:t>
      </w:r>
      <w:r w:rsidR="002752FB">
        <w:t xml:space="preserve">2. </w:t>
      </w:r>
      <w:r w:rsidR="00B60F1B" w:rsidRPr="00787EBA">
        <w:t>Categorize hormones</w:t>
      </w:r>
    </w:p>
    <w:p w:rsidR="00B60F1B" w:rsidRDefault="00AB29C7" w:rsidP="002752FB">
      <w:pPr>
        <w:pStyle w:val="Default"/>
        <w:widowControl w:val="0"/>
        <w:ind w:left="720"/>
      </w:pPr>
      <w:r>
        <w:t xml:space="preserve">            </w:t>
      </w:r>
      <w:r w:rsidR="002752FB">
        <w:t xml:space="preserve">3. </w:t>
      </w:r>
      <w:r w:rsidR="00B60F1B" w:rsidRPr="00787EBA">
        <w:t>Categorize topicals, ophthalmics and otics</w:t>
      </w:r>
    </w:p>
    <w:p w:rsidR="0008757C" w:rsidRPr="00787EBA" w:rsidRDefault="0008757C" w:rsidP="002752FB">
      <w:pPr>
        <w:pStyle w:val="Default"/>
        <w:widowControl w:val="0"/>
        <w:ind w:left="720"/>
      </w:pPr>
    </w:p>
    <w:p w:rsidR="00B60F1B" w:rsidRPr="00787EBA" w:rsidRDefault="00AB29C7" w:rsidP="002752FB">
      <w:pPr>
        <w:pStyle w:val="Default"/>
        <w:widowControl w:val="0"/>
        <w:ind w:left="360"/>
      </w:pPr>
      <w:r>
        <w:t xml:space="preserve">            </w:t>
      </w:r>
      <w:r w:rsidR="002752FB">
        <w:t xml:space="preserve">F.   </w:t>
      </w:r>
      <w:r w:rsidR="00B60F1B" w:rsidRPr="00787EBA">
        <w:t>Define chemotherapy and nutritional and alternative substances</w:t>
      </w:r>
    </w:p>
    <w:p w:rsidR="00B60F1B" w:rsidRPr="00787EBA" w:rsidRDefault="00AB29C7" w:rsidP="002752FB">
      <w:pPr>
        <w:pStyle w:val="Default"/>
        <w:widowControl w:val="0"/>
        <w:ind w:left="720"/>
      </w:pPr>
      <w:r>
        <w:t xml:space="preserve">            </w:t>
      </w:r>
      <w:r w:rsidR="002752FB">
        <w:t xml:space="preserve">1. </w:t>
      </w:r>
      <w:r w:rsidR="00B60F1B" w:rsidRPr="00787EBA">
        <w:t>Categorize recombinant drugs and chemotheraphy</w:t>
      </w:r>
    </w:p>
    <w:p w:rsidR="00DA2275" w:rsidRPr="00B60F1B" w:rsidRDefault="002752FB" w:rsidP="002752FB">
      <w:pPr>
        <w:pStyle w:val="Default"/>
        <w:widowControl w:val="0"/>
        <w:rPr>
          <w:bCs/>
        </w:rPr>
      </w:pPr>
      <w:r>
        <w:t xml:space="preserve">            </w:t>
      </w:r>
      <w:r w:rsidR="00AB29C7">
        <w:t xml:space="preserve">            </w:t>
      </w:r>
      <w:r>
        <w:t xml:space="preserve">2. </w:t>
      </w:r>
      <w:r w:rsidR="00B60F1B" w:rsidRPr="00787EBA">
        <w:t>Categorize vitamins, nutritional and alternative suppl</w:t>
      </w:r>
      <w:r>
        <w:t xml:space="preserve">ements, antidotes and </w:t>
      </w:r>
      <w:r w:rsidR="00B02B04" w:rsidRPr="00B60F1B">
        <w:rPr>
          <w:bCs/>
        </w:rPr>
        <w:t xml:space="preserve"> </w:t>
      </w:r>
    </w:p>
    <w:p w:rsidR="00201864" w:rsidRDefault="00AB29C7" w:rsidP="00201864">
      <w:pPr>
        <w:ind w:left="1080"/>
        <w:rPr>
          <w:rFonts w:ascii="Times New Roman" w:hAnsi="Times New Roman" w:cs="Times New Roman"/>
          <w:bCs/>
          <w:sz w:val="24"/>
          <w:szCs w:val="24"/>
        </w:rPr>
      </w:pPr>
      <w:r>
        <w:rPr>
          <w:rFonts w:ascii="Times New Roman" w:hAnsi="Times New Roman" w:cs="Times New Roman"/>
          <w:bCs/>
          <w:sz w:val="24"/>
          <w:szCs w:val="24"/>
        </w:rPr>
        <w:t xml:space="preserve">          </w:t>
      </w:r>
      <w:r w:rsidR="007A5EC7">
        <w:rPr>
          <w:rFonts w:ascii="Times New Roman" w:hAnsi="Times New Roman" w:cs="Times New Roman"/>
          <w:bCs/>
          <w:sz w:val="24"/>
          <w:szCs w:val="24"/>
        </w:rPr>
        <w:t>E</w:t>
      </w:r>
      <w:r w:rsidR="002752FB">
        <w:rPr>
          <w:rFonts w:ascii="Times New Roman" w:hAnsi="Times New Roman" w:cs="Times New Roman"/>
          <w:bCs/>
          <w:sz w:val="24"/>
          <w:szCs w:val="24"/>
        </w:rPr>
        <w:t>mergencies</w:t>
      </w:r>
    </w:p>
    <w:p w:rsidR="0008757C" w:rsidRDefault="0008757C" w:rsidP="00B60F1B">
      <w:pPr>
        <w:pStyle w:val="ListParagraph"/>
        <w:tabs>
          <w:tab w:val="left" w:pos="2940"/>
        </w:tabs>
        <w:ind w:left="360"/>
        <w:rPr>
          <w:rFonts w:ascii="Times New Roman" w:hAnsi="Times New Roman" w:cs="Times New Roman"/>
          <w:b/>
          <w:bCs/>
          <w:sz w:val="24"/>
          <w:szCs w:val="24"/>
        </w:rPr>
      </w:pPr>
    </w:p>
    <w:p w:rsidR="00EC7B47" w:rsidRPr="00B60F1B" w:rsidRDefault="00B60F1B" w:rsidP="00B60F1B">
      <w:pPr>
        <w:pStyle w:val="ListParagraph"/>
        <w:tabs>
          <w:tab w:val="left" w:pos="2940"/>
        </w:tabs>
        <w:ind w:left="360"/>
        <w:rPr>
          <w:rFonts w:ascii="Times New Roman" w:hAnsi="Times New Roman" w:cs="Times New Roman"/>
          <w:b/>
          <w:bCs/>
          <w:sz w:val="24"/>
          <w:szCs w:val="24"/>
        </w:rPr>
      </w:pPr>
      <w:r>
        <w:rPr>
          <w:rFonts w:ascii="Times New Roman" w:hAnsi="Times New Roman" w:cs="Times New Roman"/>
          <w:b/>
          <w:bCs/>
          <w:sz w:val="24"/>
          <w:szCs w:val="24"/>
        </w:rPr>
        <w:t xml:space="preserve">VI.     </w:t>
      </w:r>
      <w:r w:rsidR="00DA2275" w:rsidRPr="00B60F1B">
        <w:rPr>
          <w:rFonts w:ascii="Times New Roman" w:hAnsi="Times New Roman" w:cs="Times New Roman"/>
          <w:b/>
          <w:bCs/>
          <w:sz w:val="24"/>
          <w:szCs w:val="24"/>
        </w:rPr>
        <w:t xml:space="preserve"> I</w:t>
      </w:r>
      <w:r w:rsidR="003949D5" w:rsidRPr="00B60F1B">
        <w:rPr>
          <w:rFonts w:ascii="Times New Roman" w:hAnsi="Times New Roman" w:cs="Times New Roman"/>
          <w:b/>
          <w:bCs/>
          <w:sz w:val="24"/>
          <w:szCs w:val="24"/>
        </w:rPr>
        <w:t>NSTRUCTOR'S EX</w:t>
      </w:r>
      <w:r w:rsidR="00DA2275" w:rsidRPr="00B60F1B">
        <w:rPr>
          <w:rFonts w:ascii="Times New Roman" w:hAnsi="Times New Roman" w:cs="Times New Roman"/>
          <w:b/>
          <w:bCs/>
          <w:sz w:val="24"/>
          <w:szCs w:val="24"/>
        </w:rPr>
        <w:t>PECTATIONS OF STUDENTS IN CLASS</w:t>
      </w:r>
      <w:r w:rsidR="00853752" w:rsidRPr="00B60F1B">
        <w:rPr>
          <w:rFonts w:ascii="Times New Roman" w:hAnsi="Times New Roman" w:cs="Times New Roman"/>
          <w:sz w:val="24"/>
          <w:szCs w:val="24"/>
        </w:rPr>
        <w:tab/>
      </w:r>
    </w:p>
    <w:p w:rsidR="00EC7B47" w:rsidRDefault="00EC7B47" w:rsidP="00B60F1B">
      <w:pPr>
        <w:ind w:left="360"/>
        <w:rPr>
          <w:rFonts w:ascii="Times New Roman" w:hAnsi="Times New Roman" w:cs="Times New Roman"/>
          <w:b/>
          <w:bCs/>
          <w:sz w:val="24"/>
          <w:szCs w:val="24"/>
        </w:rPr>
      </w:pPr>
      <w:r>
        <w:rPr>
          <w:rFonts w:ascii="Times New Roman" w:hAnsi="Times New Roman" w:cs="Times New Roman"/>
          <w:b/>
          <w:bCs/>
          <w:sz w:val="24"/>
          <w:szCs w:val="24"/>
        </w:rPr>
        <w:t xml:space="preserve">VII.    </w:t>
      </w:r>
      <w:r w:rsidR="00DB3BCB" w:rsidRPr="00853752">
        <w:rPr>
          <w:rFonts w:ascii="Times New Roman" w:hAnsi="Times New Roman" w:cs="Times New Roman"/>
          <w:b/>
          <w:bCs/>
          <w:sz w:val="24"/>
          <w:szCs w:val="24"/>
        </w:rPr>
        <w:t>TEXTBOOKS AND OTHER REQUIRED MATERIALS</w:t>
      </w:r>
      <w:r>
        <w:rPr>
          <w:rFonts w:ascii="Times New Roman" w:hAnsi="Times New Roman" w:cs="Times New Roman"/>
          <w:b/>
          <w:bCs/>
          <w:sz w:val="24"/>
          <w:szCs w:val="24"/>
        </w:rPr>
        <w:t xml:space="preserve">   </w:t>
      </w:r>
    </w:p>
    <w:p w:rsidR="0008757C" w:rsidRPr="00853752" w:rsidRDefault="0008757C" w:rsidP="00B60F1B">
      <w:pPr>
        <w:ind w:left="360"/>
        <w:rPr>
          <w:rFonts w:ascii="Times New Roman" w:hAnsi="Times New Roman" w:cs="Times New Roman"/>
          <w:b/>
          <w:bCs/>
          <w:sz w:val="24"/>
          <w:szCs w:val="24"/>
        </w:rPr>
      </w:pPr>
    </w:p>
    <w:p w:rsidR="00780E52" w:rsidRDefault="00EC7B47" w:rsidP="00EC7B47">
      <w:pPr>
        <w:ind w:left="360"/>
        <w:rPr>
          <w:rFonts w:ascii="Times New Roman" w:hAnsi="Times New Roman" w:cs="Times New Roman"/>
          <w:b/>
          <w:bCs/>
          <w:sz w:val="24"/>
          <w:szCs w:val="24"/>
        </w:rPr>
      </w:pPr>
      <w:r>
        <w:rPr>
          <w:rFonts w:ascii="Times New Roman" w:hAnsi="Times New Roman" w:cs="Times New Roman"/>
          <w:b/>
          <w:bCs/>
          <w:sz w:val="24"/>
          <w:szCs w:val="24"/>
        </w:rPr>
        <w:t>VII</w:t>
      </w:r>
      <w:r w:rsidR="007A5EC7">
        <w:rPr>
          <w:rFonts w:ascii="Times New Roman" w:hAnsi="Times New Roman" w:cs="Times New Roman"/>
          <w:b/>
          <w:bCs/>
          <w:sz w:val="24"/>
          <w:szCs w:val="24"/>
        </w:rPr>
        <w:t>I</w:t>
      </w:r>
      <w:r>
        <w:rPr>
          <w:rFonts w:ascii="Times New Roman" w:hAnsi="Times New Roman" w:cs="Times New Roman"/>
          <w:b/>
          <w:bCs/>
          <w:sz w:val="24"/>
          <w:szCs w:val="24"/>
        </w:rPr>
        <w:t xml:space="preserve">.   </w:t>
      </w:r>
      <w:r w:rsidR="00DB3BCB" w:rsidRPr="00911664">
        <w:rPr>
          <w:rFonts w:ascii="Times New Roman" w:hAnsi="Times New Roman" w:cs="Times New Roman"/>
          <w:b/>
          <w:bCs/>
          <w:sz w:val="24"/>
          <w:szCs w:val="24"/>
        </w:rPr>
        <w:t xml:space="preserve">REFERENCES </w:t>
      </w:r>
    </w:p>
    <w:p w:rsidR="0008757C" w:rsidRDefault="0008757C" w:rsidP="00EC7B47">
      <w:pPr>
        <w:ind w:left="360"/>
        <w:rPr>
          <w:rFonts w:ascii="Times New Roman" w:hAnsi="Times New Roman" w:cs="Times New Roman"/>
          <w:b/>
          <w:bCs/>
          <w:sz w:val="24"/>
          <w:szCs w:val="24"/>
        </w:rPr>
      </w:pPr>
    </w:p>
    <w:p w:rsidR="00D81DBF" w:rsidRDefault="00EC7B47" w:rsidP="00EC7B47">
      <w:pPr>
        <w:rPr>
          <w:rFonts w:ascii="Times New Roman" w:hAnsi="Times New Roman" w:cs="Times New Roman"/>
          <w:b/>
          <w:bCs/>
          <w:sz w:val="24"/>
          <w:szCs w:val="24"/>
        </w:rPr>
      </w:pPr>
      <w:r>
        <w:rPr>
          <w:rFonts w:ascii="Times New Roman" w:hAnsi="Times New Roman" w:cs="Times New Roman"/>
          <w:b/>
          <w:bCs/>
          <w:sz w:val="24"/>
          <w:szCs w:val="24"/>
        </w:rPr>
        <w:t xml:space="preserve">      </w:t>
      </w:r>
      <w:r w:rsidR="007A5EC7">
        <w:rPr>
          <w:rFonts w:ascii="Times New Roman" w:hAnsi="Times New Roman" w:cs="Times New Roman"/>
          <w:b/>
          <w:bCs/>
          <w:sz w:val="24"/>
          <w:szCs w:val="24"/>
        </w:rPr>
        <w:t>IX.      M</w:t>
      </w:r>
      <w:r w:rsidR="00DB3BCB" w:rsidRPr="0053281E">
        <w:rPr>
          <w:rFonts w:ascii="Times New Roman" w:hAnsi="Times New Roman" w:cs="Times New Roman"/>
          <w:b/>
          <w:bCs/>
          <w:sz w:val="24"/>
          <w:szCs w:val="24"/>
        </w:rPr>
        <w:t xml:space="preserve">ETHODS OF INSTRUCTION AND EVALUATION </w:t>
      </w:r>
    </w:p>
    <w:p w:rsidR="0008757C" w:rsidRPr="00B35149" w:rsidRDefault="0008757C" w:rsidP="00EC7B47">
      <w:pPr>
        <w:rPr>
          <w:rFonts w:ascii="Times New Roman" w:hAnsi="Times New Roman" w:cs="Times New Roman"/>
          <w:bCs/>
          <w:sz w:val="24"/>
          <w:szCs w:val="24"/>
        </w:rPr>
      </w:pPr>
    </w:p>
    <w:p w:rsidR="004B3131" w:rsidRDefault="0053281E" w:rsidP="00EC7B47">
      <w:pPr>
        <w:rPr>
          <w:rFonts w:ascii="Times New Roman" w:hAnsi="Times New Roman" w:cs="Times New Roman"/>
          <w:b/>
          <w:bCs/>
          <w:sz w:val="24"/>
          <w:szCs w:val="24"/>
        </w:rPr>
      </w:pPr>
      <w:r>
        <w:rPr>
          <w:rFonts w:ascii="Times New Roman" w:hAnsi="Times New Roman" w:cs="Times New Roman"/>
          <w:b/>
          <w:bCs/>
          <w:sz w:val="24"/>
          <w:szCs w:val="24"/>
        </w:rPr>
        <w:t xml:space="preserve">      </w:t>
      </w:r>
      <w:r w:rsidR="007A5EC7">
        <w:rPr>
          <w:rFonts w:ascii="Times New Roman" w:hAnsi="Times New Roman" w:cs="Times New Roman"/>
          <w:b/>
          <w:bCs/>
          <w:sz w:val="24"/>
          <w:szCs w:val="24"/>
        </w:rPr>
        <w:t>X</w:t>
      </w:r>
      <w:r w:rsidR="00EC7B47">
        <w:rPr>
          <w:rFonts w:ascii="Times New Roman" w:hAnsi="Times New Roman" w:cs="Times New Roman"/>
          <w:b/>
          <w:bCs/>
          <w:sz w:val="24"/>
          <w:szCs w:val="24"/>
        </w:rPr>
        <w:t xml:space="preserve">.      </w:t>
      </w:r>
      <w:r w:rsidR="007A5EC7">
        <w:rPr>
          <w:rFonts w:ascii="Times New Roman" w:hAnsi="Times New Roman" w:cs="Times New Roman"/>
          <w:b/>
          <w:bCs/>
          <w:sz w:val="24"/>
          <w:szCs w:val="24"/>
        </w:rPr>
        <w:t xml:space="preserve"> </w:t>
      </w:r>
      <w:r w:rsidR="00EC7B47">
        <w:rPr>
          <w:rFonts w:ascii="Times New Roman" w:hAnsi="Times New Roman" w:cs="Times New Roman"/>
          <w:b/>
          <w:bCs/>
          <w:sz w:val="24"/>
          <w:szCs w:val="24"/>
        </w:rPr>
        <w:t>ATTENDANCE REQUIREMENTS</w:t>
      </w:r>
      <w:r w:rsidR="00D81DBF" w:rsidRPr="00D81D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08757C" w:rsidRPr="004B3131" w:rsidRDefault="0008757C" w:rsidP="00EC7B47">
      <w:pPr>
        <w:rPr>
          <w:rFonts w:ascii="Times New Roman" w:hAnsi="Times New Roman" w:cs="Times New Roman"/>
          <w:b/>
          <w:bCs/>
          <w:sz w:val="24"/>
          <w:szCs w:val="24"/>
        </w:rPr>
      </w:pPr>
      <w:bookmarkStart w:id="0" w:name="_GoBack"/>
      <w:bookmarkEnd w:id="0"/>
    </w:p>
    <w:p w:rsidR="004B3131" w:rsidRPr="007A5EC7" w:rsidRDefault="007A5EC7" w:rsidP="007A5EC7">
      <w:pPr>
        <w:ind w:left="360"/>
        <w:rPr>
          <w:rFonts w:ascii="Times New Roman" w:hAnsi="Times New Roman" w:cs="Times New Roman"/>
          <w:b/>
          <w:bCs/>
          <w:sz w:val="24"/>
          <w:szCs w:val="24"/>
        </w:rPr>
      </w:pPr>
      <w:r>
        <w:rPr>
          <w:rFonts w:ascii="Times New Roman" w:hAnsi="Times New Roman" w:cs="Times New Roman"/>
          <w:b/>
          <w:bCs/>
          <w:sz w:val="24"/>
          <w:szCs w:val="24"/>
        </w:rPr>
        <w:t xml:space="preserve">XI.     </w:t>
      </w:r>
      <w:r w:rsidR="004B3131" w:rsidRPr="007A5EC7">
        <w:rPr>
          <w:rFonts w:ascii="Times New Roman" w:hAnsi="Times New Roman" w:cs="Times New Roman"/>
          <w:b/>
          <w:bCs/>
          <w:sz w:val="24"/>
          <w:szCs w:val="24"/>
        </w:rPr>
        <w:t>COURSE OUTLINE</w:t>
      </w:r>
    </w:p>
    <w:p w:rsidR="0053281E" w:rsidRDefault="0053281E"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7A5EC7" w:rsidRDefault="007A5EC7" w:rsidP="0053281E">
      <w:pPr>
        <w:ind w:left="360"/>
        <w:rPr>
          <w:rFonts w:ascii="Times New Roman" w:hAnsi="Times New Roman" w:cs="Times New Roman"/>
          <w:b/>
          <w:bCs/>
          <w:sz w:val="24"/>
          <w:szCs w:val="24"/>
        </w:rPr>
      </w:pPr>
    </w:p>
    <w:p w:rsidR="0053281E" w:rsidRPr="002752FB" w:rsidRDefault="0053281E" w:rsidP="0053281E">
      <w:pPr>
        <w:ind w:left="360"/>
        <w:rPr>
          <w:rFonts w:ascii="Times New Roman" w:hAnsi="Times New Roman" w:cs="Times New Roman"/>
          <w:bCs/>
          <w:sz w:val="24"/>
          <w:szCs w:val="24"/>
        </w:rPr>
      </w:pPr>
      <w:r w:rsidRPr="002752FB">
        <w:rPr>
          <w:rFonts w:ascii="Times New Roman" w:hAnsi="Times New Roman" w:cs="Times New Roman"/>
          <w:bCs/>
          <w:sz w:val="24"/>
          <w:szCs w:val="24"/>
        </w:rPr>
        <w:t>Version:  0</w:t>
      </w:r>
      <w:r w:rsidR="007A5EC7">
        <w:rPr>
          <w:rFonts w:ascii="Times New Roman" w:hAnsi="Times New Roman" w:cs="Times New Roman"/>
          <w:bCs/>
          <w:sz w:val="24"/>
          <w:szCs w:val="24"/>
        </w:rPr>
        <w:t>52516</w:t>
      </w:r>
      <w:r w:rsidRPr="002752FB">
        <w:rPr>
          <w:rFonts w:ascii="Times New Roman" w:hAnsi="Times New Roman" w:cs="Times New Roman"/>
          <w:bCs/>
          <w:sz w:val="24"/>
          <w:szCs w:val="24"/>
        </w:rPr>
        <w:t xml:space="preserve">  </w:t>
      </w:r>
    </w:p>
    <w:p w:rsidR="004B3131" w:rsidRDefault="004B3131" w:rsidP="004B3131"/>
    <w:p w:rsidR="004B3131" w:rsidRPr="00D81DBF" w:rsidRDefault="004B3131" w:rsidP="00D81DBF">
      <w:pPr>
        <w:ind w:left="720"/>
        <w:rPr>
          <w:rFonts w:ascii="Times New Roman" w:hAnsi="Times New Roman" w:cs="Times New Roman"/>
          <w:bCs/>
          <w:sz w:val="24"/>
          <w:szCs w:val="24"/>
        </w:rPr>
      </w:pPr>
    </w:p>
    <w:p w:rsidR="00786DD6" w:rsidRPr="00911664" w:rsidRDefault="00786DD6" w:rsidP="00786DD6">
      <w:pPr>
        <w:ind w:left="1080"/>
        <w:rPr>
          <w:rFonts w:ascii="Times New Roman" w:hAnsi="Times New Roman" w:cs="Times New Roman"/>
          <w:b/>
          <w:bCs/>
          <w:sz w:val="24"/>
          <w:szCs w:val="24"/>
        </w:rPr>
      </w:pPr>
    </w:p>
    <w:p w:rsidR="00911664" w:rsidRDefault="00911664" w:rsidP="002A49E8">
      <w:pPr>
        <w:ind w:left="1080"/>
      </w:pPr>
    </w:p>
    <w:sectPr w:rsidR="00911664" w:rsidSect="007A5E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25BCC"/>
    <w:multiLevelType w:val="hybridMultilevel"/>
    <w:tmpl w:val="F4ACF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35951"/>
    <w:multiLevelType w:val="hybridMultilevel"/>
    <w:tmpl w:val="7AB025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97E49"/>
    <w:multiLevelType w:val="hybridMultilevel"/>
    <w:tmpl w:val="150E0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894318"/>
    <w:multiLevelType w:val="hybridMultilevel"/>
    <w:tmpl w:val="892E2E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355C5D"/>
    <w:multiLevelType w:val="hybridMultilevel"/>
    <w:tmpl w:val="685CF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26BCF"/>
    <w:multiLevelType w:val="hybridMultilevel"/>
    <w:tmpl w:val="D998160E"/>
    <w:lvl w:ilvl="0" w:tplc="AB1E43F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F178C"/>
    <w:multiLevelType w:val="hybridMultilevel"/>
    <w:tmpl w:val="202CB4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B71358"/>
    <w:multiLevelType w:val="hybridMultilevel"/>
    <w:tmpl w:val="908C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8"/>
    <w:rsid w:val="0008757C"/>
    <w:rsid w:val="000E20FC"/>
    <w:rsid w:val="00201864"/>
    <w:rsid w:val="002752FB"/>
    <w:rsid w:val="002A49E8"/>
    <w:rsid w:val="00327E9F"/>
    <w:rsid w:val="0033031F"/>
    <w:rsid w:val="00377982"/>
    <w:rsid w:val="003949D5"/>
    <w:rsid w:val="00431838"/>
    <w:rsid w:val="004B3131"/>
    <w:rsid w:val="0053281E"/>
    <w:rsid w:val="005539D3"/>
    <w:rsid w:val="00626EBC"/>
    <w:rsid w:val="006A05BF"/>
    <w:rsid w:val="006A75C1"/>
    <w:rsid w:val="00786DD6"/>
    <w:rsid w:val="007A5EC7"/>
    <w:rsid w:val="007D715A"/>
    <w:rsid w:val="007F0AC1"/>
    <w:rsid w:val="00853752"/>
    <w:rsid w:val="00863253"/>
    <w:rsid w:val="008D723A"/>
    <w:rsid w:val="00911493"/>
    <w:rsid w:val="00911664"/>
    <w:rsid w:val="009778D9"/>
    <w:rsid w:val="00A564DF"/>
    <w:rsid w:val="00AB29C7"/>
    <w:rsid w:val="00B02B04"/>
    <w:rsid w:val="00B35149"/>
    <w:rsid w:val="00B60F1B"/>
    <w:rsid w:val="00BD3E5F"/>
    <w:rsid w:val="00BE7510"/>
    <w:rsid w:val="00C654E6"/>
    <w:rsid w:val="00CD0E86"/>
    <w:rsid w:val="00CE0784"/>
    <w:rsid w:val="00D20873"/>
    <w:rsid w:val="00D247B0"/>
    <w:rsid w:val="00D44073"/>
    <w:rsid w:val="00D81DBF"/>
    <w:rsid w:val="00DA2275"/>
    <w:rsid w:val="00DB3BCB"/>
    <w:rsid w:val="00DE5FC3"/>
    <w:rsid w:val="00EC7B47"/>
    <w:rsid w:val="00F00D4A"/>
    <w:rsid w:val="00F10F7D"/>
    <w:rsid w:val="00F249A6"/>
    <w:rsid w:val="00FC2715"/>
    <w:rsid w:val="00FE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DDCCC-4BFE-4142-A4F7-6939E417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83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31838"/>
    <w:rPr>
      <w:color w:val="0563C1" w:themeColor="hyperlink"/>
      <w:u w:val="single"/>
    </w:rPr>
  </w:style>
  <w:style w:type="paragraph" w:styleId="ListParagraph">
    <w:name w:val="List Paragraph"/>
    <w:basedOn w:val="Normal"/>
    <w:uiPriority w:val="34"/>
    <w:qFormat/>
    <w:rsid w:val="0039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Hill</dc:creator>
  <cp:keywords/>
  <dc:description/>
  <cp:lastModifiedBy>Engel, Rayna</cp:lastModifiedBy>
  <cp:revision>3</cp:revision>
  <dcterms:created xsi:type="dcterms:W3CDTF">2016-05-25T21:03:00Z</dcterms:created>
  <dcterms:modified xsi:type="dcterms:W3CDTF">2016-06-21T20:29:00Z</dcterms:modified>
</cp:coreProperties>
</file>