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2C4EA3" w:rsidRDefault="00615192" w:rsidP="002D4CB8">
      <w:pPr>
        <w:ind w:left="2790" w:hanging="2070"/>
        <w:rPr>
          <w:snapToGrid w:val="0"/>
        </w:rPr>
      </w:pPr>
      <w:r w:rsidRPr="002C4EA3">
        <w:rPr>
          <w:snapToGrid w:val="0"/>
          <w:u w:val="single"/>
        </w:rPr>
        <w:t>Course Number</w:t>
      </w:r>
      <w:r w:rsidR="002D4CB8" w:rsidRPr="002C4EA3">
        <w:rPr>
          <w:snapToGrid w:val="0"/>
        </w:rPr>
        <w:t xml:space="preserve">: </w:t>
      </w:r>
      <w:r w:rsidR="002B477E" w:rsidRPr="002C4EA3">
        <w:rPr>
          <w:snapToGrid w:val="0"/>
        </w:rPr>
        <w:t>MUSI 1040</w:t>
      </w:r>
      <w:r w:rsidR="002D4CB8" w:rsidRPr="002C4EA3">
        <w:rPr>
          <w:snapToGrid w:val="0"/>
        </w:rPr>
        <w:tab/>
      </w:r>
      <w:r w:rsidR="00AD1199" w:rsidRPr="002C4EA3">
        <w:rPr>
          <w:snapToGrid w:val="0"/>
        </w:rPr>
        <w:t xml:space="preserve"> </w:t>
      </w:r>
    </w:p>
    <w:p w:rsidR="00615192" w:rsidRPr="002C4EA3" w:rsidRDefault="00615192" w:rsidP="00070B27">
      <w:pPr>
        <w:ind w:left="2790" w:hanging="2070"/>
        <w:rPr>
          <w:snapToGrid w:val="0"/>
        </w:rPr>
      </w:pPr>
      <w:r w:rsidRPr="002C4EA3">
        <w:rPr>
          <w:snapToGrid w:val="0"/>
          <w:u w:val="single"/>
        </w:rPr>
        <w:t>Course Title</w:t>
      </w:r>
      <w:r w:rsidR="008543F9" w:rsidRPr="002C4EA3">
        <w:rPr>
          <w:snapToGrid w:val="0"/>
        </w:rPr>
        <w:t xml:space="preserve">:  </w:t>
      </w:r>
      <w:r w:rsidR="002B477E" w:rsidRPr="002C4EA3">
        <w:rPr>
          <w:snapToGrid w:val="0"/>
        </w:rPr>
        <w:t>Class Voice</w:t>
      </w:r>
      <w:r w:rsidR="00070B27" w:rsidRPr="002C4EA3">
        <w:rPr>
          <w:snapToGrid w:val="0"/>
        </w:rPr>
        <w:tab/>
      </w:r>
      <w:r w:rsidR="00AD1199" w:rsidRPr="002C4EA3">
        <w:rPr>
          <w:snapToGrid w:val="0"/>
        </w:rPr>
        <w:t xml:space="preserve"> </w:t>
      </w:r>
    </w:p>
    <w:p w:rsidR="00615192" w:rsidRPr="002C4EA3" w:rsidRDefault="00615192" w:rsidP="00070B27">
      <w:pPr>
        <w:tabs>
          <w:tab w:val="left" w:pos="2790"/>
        </w:tabs>
        <w:ind w:left="720"/>
        <w:rPr>
          <w:snapToGrid w:val="0"/>
        </w:rPr>
      </w:pPr>
      <w:r w:rsidRPr="002C4EA3">
        <w:rPr>
          <w:snapToGrid w:val="0"/>
          <w:u w:val="single"/>
        </w:rPr>
        <w:t>Credit Hours</w:t>
      </w:r>
      <w:r w:rsidR="008543F9" w:rsidRPr="002C4EA3">
        <w:rPr>
          <w:snapToGrid w:val="0"/>
        </w:rPr>
        <w:t xml:space="preserve">:  </w:t>
      </w:r>
      <w:r w:rsidR="002B477E" w:rsidRPr="002C4EA3">
        <w:rPr>
          <w:snapToGrid w:val="0"/>
        </w:rPr>
        <w:t>0-1</w:t>
      </w:r>
      <w:r w:rsidR="00070B27" w:rsidRPr="002C4EA3">
        <w:rPr>
          <w:snapToGrid w:val="0"/>
        </w:rPr>
        <w:tab/>
      </w:r>
      <w:r w:rsidR="00AD1199" w:rsidRPr="002C4EA3">
        <w:rPr>
          <w:snapToGrid w:val="0"/>
        </w:rPr>
        <w:t xml:space="preserve"> </w:t>
      </w:r>
    </w:p>
    <w:p w:rsidR="00615192" w:rsidRPr="002C4EA3" w:rsidRDefault="00615192" w:rsidP="00070B27">
      <w:pPr>
        <w:tabs>
          <w:tab w:val="left" w:pos="2790"/>
        </w:tabs>
        <w:ind w:firstLine="720"/>
        <w:rPr>
          <w:snapToGrid w:val="0"/>
        </w:rPr>
      </w:pPr>
      <w:r w:rsidRPr="002C4EA3">
        <w:rPr>
          <w:snapToGrid w:val="0"/>
          <w:u w:val="single"/>
        </w:rPr>
        <w:t>Prerequisites</w:t>
      </w:r>
      <w:r w:rsidR="00070B27" w:rsidRPr="002C4EA3">
        <w:rPr>
          <w:snapToGrid w:val="0"/>
        </w:rPr>
        <w:t>:</w:t>
      </w:r>
      <w:r w:rsidR="002B477E" w:rsidRPr="002C4EA3">
        <w:rPr>
          <w:snapToGrid w:val="0"/>
        </w:rPr>
        <w:t xml:space="preserve"> Concurrent enrollment in MUSI 1010</w:t>
      </w:r>
      <w:r w:rsidR="00070B27" w:rsidRPr="002C4EA3">
        <w:rPr>
          <w:snapToGrid w:val="0"/>
        </w:rPr>
        <w:tab/>
      </w:r>
      <w:r w:rsidR="00AD1199" w:rsidRPr="002C4EA3">
        <w:rPr>
          <w:snapToGrid w:val="0"/>
        </w:rPr>
        <w:t xml:space="preserve"> </w:t>
      </w:r>
    </w:p>
    <w:p w:rsidR="00615192" w:rsidRPr="002C4EA3" w:rsidRDefault="00615192" w:rsidP="00070B27">
      <w:pPr>
        <w:tabs>
          <w:tab w:val="left" w:pos="2790"/>
        </w:tabs>
        <w:ind w:left="2880" w:hanging="2160"/>
        <w:rPr>
          <w:snapToGrid w:val="0"/>
        </w:rPr>
      </w:pPr>
      <w:r w:rsidRPr="002C4EA3">
        <w:rPr>
          <w:snapToGrid w:val="0"/>
          <w:u w:val="single"/>
        </w:rPr>
        <w:t>Division/Discipline</w:t>
      </w:r>
      <w:r w:rsidR="00070B27" w:rsidRPr="002C4EA3">
        <w:rPr>
          <w:snapToGrid w:val="0"/>
        </w:rPr>
        <w:t xml:space="preserve">: </w:t>
      </w:r>
      <w:r w:rsidR="002B477E" w:rsidRPr="002C4EA3">
        <w:rPr>
          <w:snapToGrid w:val="0"/>
        </w:rPr>
        <w:t>Academics/Fine and Performing Arts - Music</w:t>
      </w:r>
      <w:r w:rsidR="00070B27" w:rsidRPr="002C4EA3">
        <w:rPr>
          <w:snapToGrid w:val="0"/>
        </w:rPr>
        <w:t xml:space="preserve"> </w:t>
      </w:r>
      <w:r w:rsidR="00AD1199" w:rsidRPr="002C4EA3">
        <w:rPr>
          <w:snapToGrid w:val="0"/>
        </w:rPr>
        <w:t xml:space="preserve"> </w:t>
      </w:r>
    </w:p>
    <w:p w:rsidR="00AD1199" w:rsidRPr="002C4EA3" w:rsidRDefault="00615192" w:rsidP="002B477E">
      <w:pPr>
        <w:ind w:left="720"/>
        <w:rPr>
          <w:snapToGrid w:val="0"/>
        </w:rPr>
      </w:pPr>
      <w:r w:rsidRPr="002C4EA3">
        <w:rPr>
          <w:snapToGrid w:val="0"/>
          <w:u w:val="single"/>
        </w:rPr>
        <w:t>Course Description</w:t>
      </w:r>
      <w:r w:rsidR="008543F9" w:rsidRPr="002C4EA3">
        <w:rPr>
          <w:snapToGrid w:val="0"/>
        </w:rPr>
        <w:t xml:space="preserve">: </w:t>
      </w:r>
      <w:r w:rsidR="002B477E" w:rsidRPr="002C4EA3">
        <w:rPr>
          <w:szCs w:val="24"/>
          <w:lang w:val="en"/>
        </w:rPr>
        <w:t xml:space="preserve">This class is designed for an instrumental or keyboard music major or someone desiring to improve </w:t>
      </w:r>
      <w:r w:rsidR="002C4EA3">
        <w:rPr>
          <w:szCs w:val="24"/>
          <w:lang w:val="en"/>
        </w:rPr>
        <w:t>one’s</w:t>
      </w:r>
      <w:r w:rsidR="002B477E" w:rsidRPr="002C4EA3">
        <w:rPr>
          <w:szCs w:val="24"/>
          <w:lang w:val="en"/>
        </w:rPr>
        <w:t xml:space="preserve"> singing and has not had previous study. This class will meet three times a week for a minimum of one and a half hours.</w:t>
      </w:r>
      <w:r w:rsidR="008543F9" w:rsidRPr="002C4EA3">
        <w:rPr>
          <w:snapToGrid w:val="0"/>
        </w:rPr>
        <w:t xml:space="preserve"> </w:t>
      </w:r>
      <w:r w:rsidR="00AD1199" w:rsidRPr="002C4EA3">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2C4EA3" w:rsidRDefault="00213C28" w:rsidP="00213C28">
      <w:pPr>
        <w:pStyle w:val="Heading2"/>
        <w:numPr>
          <w:ilvl w:val="0"/>
          <w:numId w:val="0"/>
        </w:numPr>
        <w:ind w:left="720"/>
        <w:rPr>
          <w:b w:val="0"/>
          <w:szCs w:val="24"/>
        </w:rPr>
      </w:pPr>
      <w:r w:rsidRPr="002C4EA3">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2C4EA3" w:rsidRDefault="00213C28" w:rsidP="00213C28"/>
    <w:p w:rsidR="00213C28" w:rsidRPr="002C4EA3" w:rsidRDefault="00213C28" w:rsidP="00213C28">
      <w:pPr>
        <w:pStyle w:val="Heading2"/>
        <w:numPr>
          <w:ilvl w:val="0"/>
          <w:numId w:val="0"/>
        </w:numPr>
        <w:ind w:left="720"/>
        <w:rPr>
          <w:b w:val="0"/>
          <w:szCs w:val="24"/>
        </w:rPr>
      </w:pPr>
      <w:r w:rsidRPr="002C4EA3">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2C4EA3" w:rsidRDefault="00213C28" w:rsidP="00213C28"/>
    <w:p w:rsidR="00213C28" w:rsidRPr="002C4EA3" w:rsidRDefault="00213C28" w:rsidP="00213C28">
      <w:pPr>
        <w:pStyle w:val="Heading2"/>
        <w:numPr>
          <w:ilvl w:val="0"/>
          <w:numId w:val="0"/>
        </w:numPr>
        <w:ind w:left="720"/>
        <w:rPr>
          <w:b w:val="0"/>
          <w:szCs w:val="24"/>
        </w:rPr>
      </w:pPr>
      <w:r w:rsidRPr="002C4EA3">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2C4EA3" w:rsidRDefault="00213C28" w:rsidP="00213C28"/>
    <w:p w:rsidR="00213C28" w:rsidRPr="002C4EA3" w:rsidRDefault="00213C28" w:rsidP="00213C28">
      <w:pPr>
        <w:pStyle w:val="Heading2"/>
        <w:numPr>
          <w:ilvl w:val="0"/>
          <w:numId w:val="0"/>
        </w:numPr>
        <w:ind w:left="720"/>
        <w:rPr>
          <w:b w:val="0"/>
          <w:szCs w:val="24"/>
        </w:rPr>
      </w:pPr>
      <w:r w:rsidRPr="002C4EA3">
        <w:rPr>
          <w:b w:val="0"/>
          <w:szCs w:val="24"/>
        </w:rPr>
        <w:t xml:space="preserve">Any student seeking an accommodation under the provisions of the Americans with Disability Act (ADA) is to notify Student Support Services via email at </w:t>
      </w:r>
      <w:hyperlink r:id="rId8" w:history="1">
        <w:r w:rsidRPr="002C4EA3">
          <w:rPr>
            <w:rStyle w:val="Hyperlink"/>
            <w:b w:val="0"/>
            <w:color w:val="auto"/>
            <w:szCs w:val="24"/>
          </w:rPr>
          <w:t>disabilityservices@bartonccc.edu</w:t>
        </w:r>
      </w:hyperlink>
      <w:r w:rsidRPr="002C4EA3">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2B477E" w:rsidRDefault="00615192" w:rsidP="002B477E">
      <w:pPr>
        <w:pStyle w:val="Heading1"/>
        <w:rPr>
          <w:b/>
        </w:rPr>
      </w:pPr>
      <w:r w:rsidRPr="00D8374C">
        <w:rPr>
          <w:b/>
        </w:rPr>
        <w:t>COURSE AS VIEWED IN THE TOTAL CURRICULUM</w:t>
      </w:r>
    </w:p>
    <w:p w:rsidR="002B477E" w:rsidRPr="002C4EA3" w:rsidRDefault="002B477E" w:rsidP="002B477E">
      <w:pPr>
        <w:spacing w:before="180" w:after="180"/>
        <w:ind w:left="720"/>
        <w:rPr>
          <w:szCs w:val="24"/>
          <w:lang w:val="en"/>
        </w:rPr>
      </w:pPr>
      <w:r w:rsidRPr="002C4EA3">
        <w:rPr>
          <w:szCs w:val="24"/>
          <w:lang w:val="en"/>
        </w:rPr>
        <w:t xml:space="preserve">This course may be used </w:t>
      </w:r>
      <w:r w:rsidR="00D47B22">
        <w:rPr>
          <w:szCs w:val="24"/>
          <w:lang w:val="en"/>
        </w:rPr>
        <w:t>as an elective for all degrees</w:t>
      </w:r>
      <w:r w:rsidRPr="002C4EA3">
        <w:rPr>
          <w:szCs w:val="24"/>
          <w:lang w:val="en"/>
        </w:rPr>
        <w:t xml:space="preserve">, or as a performance course to satisfy one credit hour of the two credit hour Physical Education, </w:t>
      </w:r>
      <w:r w:rsidR="00D47B22">
        <w:rPr>
          <w:szCs w:val="24"/>
          <w:lang w:val="en"/>
        </w:rPr>
        <w:t xml:space="preserve">Health, Performance requirement. </w:t>
      </w:r>
      <w:bookmarkStart w:id="0" w:name="_GoBack"/>
      <w:bookmarkEnd w:id="0"/>
      <w:r w:rsidRPr="002C4EA3">
        <w:rPr>
          <w:szCs w:val="24"/>
          <w:lang w:val="en"/>
        </w:rPr>
        <w:t xml:space="preserve">Credit transfers either as a course equivalent or elective at most if not all regents’ institutions. It shall be the student’s responsibility to obtain relevant information from intended transfer institutions during </w:t>
      </w:r>
      <w:r w:rsidR="002C4EA3">
        <w:rPr>
          <w:szCs w:val="24"/>
          <w:lang w:val="en"/>
        </w:rPr>
        <w:t>their</w:t>
      </w:r>
      <w:r w:rsidRPr="002C4EA3">
        <w:rPr>
          <w:szCs w:val="24"/>
          <w:lang w:val="en"/>
        </w:rPr>
        <w:t xml:space="preserve"> tenure at Barton Community College to </w:t>
      </w:r>
      <w:r w:rsidR="002C4EA3">
        <w:rPr>
          <w:szCs w:val="24"/>
          <w:lang w:val="en"/>
        </w:rPr>
        <w:t>insure enrollment</w:t>
      </w:r>
      <w:r w:rsidRPr="002C4EA3">
        <w:rPr>
          <w:szCs w:val="24"/>
          <w:lang w:val="en"/>
        </w:rPr>
        <w:t xml:space="preserve"> in the most appropriate set of courses for the transfer program.</w:t>
      </w:r>
    </w:p>
    <w:p w:rsidR="002B477E" w:rsidRPr="002C4EA3" w:rsidRDefault="002B477E" w:rsidP="002B477E">
      <w:pPr>
        <w:spacing w:before="180" w:after="180"/>
        <w:ind w:left="720"/>
        <w:rPr>
          <w:szCs w:val="24"/>
          <w:lang w:val="en"/>
        </w:rPr>
      </w:pPr>
      <w:r w:rsidRPr="002C4EA3">
        <w:rPr>
          <w:szCs w:val="24"/>
          <w:lang w:val="en"/>
        </w:rPr>
        <w:lastRenderedPageBreak/>
        <w:t>Through participation in the class</w:t>
      </w:r>
      <w:r w:rsidR="00691CBE">
        <w:rPr>
          <w:szCs w:val="24"/>
          <w:lang w:val="en"/>
        </w:rPr>
        <w:t>,</w:t>
      </w:r>
      <w:r w:rsidRPr="002C4EA3">
        <w:rPr>
          <w:szCs w:val="24"/>
          <w:lang w:val="en"/>
        </w:rPr>
        <w:t xml:space="preserve"> the student will become involved in the cultural activities of the college and the communities it serves. More often than not, this type of involvement shapes positive attitudes about college life that may otherwise be overlooked. The experienced and non-experienced singer will be exposed to numerous techniques and skills necessary for fine choral singing. The music major will consider </w:t>
      </w:r>
      <w:r w:rsidR="002C4EA3">
        <w:rPr>
          <w:szCs w:val="24"/>
          <w:lang w:val="en"/>
        </w:rPr>
        <w:t>what is learned</w:t>
      </w:r>
      <w:r w:rsidRPr="002C4EA3">
        <w:rPr>
          <w:szCs w:val="24"/>
          <w:lang w:val="en"/>
        </w:rPr>
        <w:t xml:space="preserve"> in this organization of lasting value in preparing for a career in music. For the non-music major, the experience may nurture a greater love for solo and choral music and possibly provide a rewarding means of self-expression that continues throughout life.</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Default="002B477E" w:rsidP="002B477E">
      <w:pPr>
        <w:pStyle w:val="BodyTextIndent"/>
        <w:rPr>
          <w:color w:val="000000"/>
        </w:rPr>
      </w:pPr>
      <w:r w:rsidRPr="00393918">
        <w:rPr>
          <w:szCs w:val="24"/>
        </w:rPr>
        <w:t>Barton Comm</w:t>
      </w:r>
      <w:r w:rsidRPr="00F20475">
        <w:rPr>
          <w:szCs w:val="24"/>
        </w:rPr>
        <w:t xml:space="preserve">unity College is committed to the assessment of student learning and to quality education. Assessment activities provide a means to develop an understanding of how students </w:t>
      </w:r>
      <w:r w:rsidRPr="00393918">
        <w:rPr>
          <w:szCs w:val="24"/>
        </w:rPr>
        <w:t xml:space="preserve">learn, what they know, and what </w:t>
      </w:r>
      <w:r w:rsidRPr="00F20475">
        <w:rPr>
          <w:szCs w:val="24"/>
        </w:rPr>
        <w:t>they can do with their knowledge. Results from th</w:t>
      </w:r>
      <w:r w:rsidRPr="00393918">
        <w:rPr>
          <w:szCs w:val="24"/>
        </w:rPr>
        <w:t xml:space="preserve">ese various activities guide </w:t>
      </w:r>
      <w:r w:rsidRPr="00F20475">
        <w:rPr>
          <w:szCs w:val="24"/>
        </w:rPr>
        <w:t>Barton, as a learning college, in finding ways to improve student learning.</w:t>
      </w:r>
    </w:p>
    <w:p w:rsidR="00AD1199" w:rsidRDefault="00AD1199" w:rsidP="00AD1199">
      <w:pPr>
        <w:pStyle w:val="BodyTextIndent"/>
        <w:rPr>
          <w:color w:val="000000"/>
        </w:rPr>
      </w:pPr>
    </w:p>
    <w:p w:rsidR="00AD1199" w:rsidRPr="002B477E" w:rsidRDefault="002B477E" w:rsidP="002B477E">
      <w:pPr>
        <w:ind w:left="720"/>
        <w:rPr>
          <w:color w:val="2D3B45"/>
          <w:szCs w:val="24"/>
          <w:lang w:val="en"/>
        </w:rPr>
      </w:pPr>
      <w:r w:rsidRPr="002B477E">
        <w:rPr>
          <w:color w:val="2D3B45"/>
          <w:szCs w:val="24"/>
          <w:lang w:val="en"/>
        </w:rPr>
        <w:t xml:space="preserve">The student should know that attainment of the following objectives will vary with </w:t>
      </w:r>
      <w:r w:rsidR="00691CBE">
        <w:rPr>
          <w:color w:val="2D3B45"/>
          <w:szCs w:val="24"/>
          <w:lang w:val="en"/>
        </w:rPr>
        <w:t>one’s</w:t>
      </w:r>
      <w:r w:rsidRPr="002B477E">
        <w:rPr>
          <w:color w:val="2D3B45"/>
          <w:szCs w:val="24"/>
          <w:lang w:val="en"/>
        </w:rPr>
        <w:t xml:space="preserve"> singing ability, previous experience, interest, attitude, and attendance. Any assessment of singing skill will be based on the student's personal capability rather than in direct comparison with other members. However, a student's interest, attitude, and attendance may be objectively evaluated and will be considered in the final grade.</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2B477E" w:rsidRDefault="00DA5F73" w:rsidP="002B477E">
      <w:pPr>
        <w:ind w:left="144" w:firstLine="576"/>
        <w:rPr>
          <w:szCs w:val="24"/>
        </w:rPr>
      </w:pPr>
    </w:p>
    <w:p w:rsidR="007A3E8C" w:rsidRPr="002B477E" w:rsidRDefault="002B477E" w:rsidP="002B477E">
      <w:pPr>
        <w:numPr>
          <w:ilvl w:val="0"/>
          <w:numId w:val="2"/>
        </w:numPr>
        <w:rPr>
          <w:snapToGrid w:val="0"/>
          <w:szCs w:val="24"/>
        </w:rPr>
      </w:pPr>
      <w:r>
        <w:rPr>
          <w:color w:val="2D3B45"/>
          <w:szCs w:val="24"/>
          <w:lang w:val="en"/>
        </w:rPr>
        <w:t>S</w:t>
      </w:r>
      <w:r w:rsidRPr="002B477E">
        <w:rPr>
          <w:color w:val="2D3B45"/>
          <w:szCs w:val="24"/>
          <w:lang w:val="en"/>
        </w:rPr>
        <w:t xml:space="preserve">ing correctly </w:t>
      </w:r>
      <w:r w:rsidR="00691CBE">
        <w:rPr>
          <w:color w:val="2D3B45"/>
          <w:szCs w:val="24"/>
          <w:lang w:val="en"/>
        </w:rPr>
        <w:t>their</w:t>
      </w:r>
      <w:r w:rsidRPr="002B477E">
        <w:rPr>
          <w:color w:val="2D3B45"/>
          <w:szCs w:val="24"/>
          <w:lang w:val="en"/>
        </w:rPr>
        <w:t xml:space="preserve"> vocal part in all music to be performed.</w:t>
      </w:r>
    </w:p>
    <w:p w:rsidR="002B477E" w:rsidRPr="002B477E" w:rsidRDefault="002B477E" w:rsidP="002B477E">
      <w:pPr>
        <w:numPr>
          <w:ilvl w:val="1"/>
          <w:numId w:val="9"/>
        </w:numPr>
        <w:rPr>
          <w:color w:val="2D3B45"/>
          <w:szCs w:val="24"/>
          <w:lang w:val="en"/>
        </w:rPr>
      </w:pPr>
      <w:r w:rsidRPr="002B477E">
        <w:rPr>
          <w:color w:val="2D3B45"/>
          <w:szCs w:val="24"/>
          <w:lang w:val="en"/>
        </w:rPr>
        <w:t>Illustrate the proper posture necessary for the production of vocal music.</w:t>
      </w:r>
    </w:p>
    <w:p w:rsidR="002B477E" w:rsidRPr="002B477E" w:rsidRDefault="002B477E" w:rsidP="002B477E">
      <w:pPr>
        <w:numPr>
          <w:ilvl w:val="1"/>
          <w:numId w:val="9"/>
        </w:numPr>
        <w:rPr>
          <w:color w:val="2D3B45"/>
          <w:szCs w:val="24"/>
          <w:lang w:val="en"/>
        </w:rPr>
      </w:pPr>
      <w:r w:rsidRPr="002B477E">
        <w:rPr>
          <w:color w:val="2D3B45"/>
          <w:szCs w:val="24"/>
          <w:lang w:val="en"/>
        </w:rPr>
        <w:t>Demonstrate proper control of the breath used in producing quality vocal singing.</w:t>
      </w:r>
    </w:p>
    <w:p w:rsidR="002B477E" w:rsidRPr="002B477E" w:rsidRDefault="002B477E" w:rsidP="002B477E">
      <w:pPr>
        <w:numPr>
          <w:ilvl w:val="1"/>
          <w:numId w:val="9"/>
        </w:numPr>
        <w:rPr>
          <w:color w:val="2D3B45"/>
          <w:szCs w:val="24"/>
          <w:lang w:val="en"/>
        </w:rPr>
      </w:pPr>
      <w:r w:rsidRPr="002B477E">
        <w:rPr>
          <w:color w:val="2D3B45"/>
          <w:szCs w:val="24"/>
          <w:lang w:val="en"/>
        </w:rPr>
        <w:t>Sing phrases musically.</w:t>
      </w:r>
    </w:p>
    <w:p w:rsidR="002B477E" w:rsidRPr="002B477E" w:rsidRDefault="002B477E" w:rsidP="002B477E">
      <w:pPr>
        <w:numPr>
          <w:ilvl w:val="1"/>
          <w:numId w:val="9"/>
        </w:numPr>
        <w:rPr>
          <w:color w:val="2D3B45"/>
          <w:szCs w:val="24"/>
          <w:lang w:val="en"/>
        </w:rPr>
      </w:pPr>
      <w:r w:rsidRPr="002B477E">
        <w:rPr>
          <w:color w:val="2D3B45"/>
          <w:szCs w:val="24"/>
          <w:lang w:val="en"/>
        </w:rPr>
        <w:t>Demonstrate the correct formation and production of vowel sounds.</w:t>
      </w:r>
    </w:p>
    <w:p w:rsidR="002B477E" w:rsidRPr="002B477E" w:rsidRDefault="002B477E" w:rsidP="002B477E">
      <w:pPr>
        <w:numPr>
          <w:ilvl w:val="1"/>
          <w:numId w:val="9"/>
        </w:numPr>
        <w:rPr>
          <w:color w:val="2D3B45"/>
          <w:szCs w:val="24"/>
          <w:lang w:val="en"/>
        </w:rPr>
      </w:pPr>
      <w:r w:rsidRPr="002B477E">
        <w:rPr>
          <w:color w:val="2D3B45"/>
          <w:szCs w:val="24"/>
          <w:lang w:val="en"/>
        </w:rPr>
        <w:t>Describe the correct placement of the tongue during vowel sound production.</w:t>
      </w:r>
    </w:p>
    <w:p w:rsidR="002B477E" w:rsidRPr="002B477E" w:rsidRDefault="002B477E" w:rsidP="002B477E">
      <w:pPr>
        <w:numPr>
          <w:ilvl w:val="1"/>
          <w:numId w:val="9"/>
        </w:numPr>
        <w:rPr>
          <w:color w:val="2D3B45"/>
          <w:szCs w:val="24"/>
          <w:lang w:val="en"/>
        </w:rPr>
      </w:pPr>
      <w:r w:rsidRPr="002B477E">
        <w:rPr>
          <w:color w:val="2D3B45"/>
          <w:szCs w:val="24"/>
          <w:lang w:val="en"/>
        </w:rPr>
        <w:t>Articulate crisp, clean, and rhythmically accurate consonants.</w:t>
      </w:r>
    </w:p>
    <w:p w:rsidR="00750BA3" w:rsidRPr="002B477E" w:rsidRDefault="002B477E" w:rsidP="002B477E">
      <w:pPr>
        <w:numPr>
          <w:ilvl w:val="1"/>
          <w:numId w:val="9"/>
        </w:numPr>
        <w:rPr>
          <w:color w:val="2D3B45"/>
          <w:szCs w:val="24"/>
          <w:lang w:val="en"/>
        </w:rPr>
      </w:pPr>
      <w:r w:rsidRPr="002B477E">
        <w:rPr>
          <w:color w:val="2D3B45"/>
          <w:szCs w:val="24"/>
          <w:lang w:val="en"/>
        </w:rPr>
        <w:t>Demonstrate a clear, blended vocal tone.</w:t>
      </w:r>
    </w:p>
    <w:p w:rsidR="007A3E8C" w:rsidRPr="002B477E" w:rsidRDefault="007A3E8C" w:rsidP="002B477E">
      <w:pPr>
        <w:rPr>
          <w:snapToGrid w:val="0"/>
          <w:szCs w:val="24"/>
        </w:rPr>
      </w:pPr>
    </w:p>
    <w:p w:rsidR="00257A37" w:rsidRPr="002B477E" w:rsidRDefault="002B477E" w:rsidP="002B477E">
      <w:pPr>
        <w:numPr>
          <w:ilvl w:val="0"/>
          <w:numId w:val="2"/>
        </w:numPr>
        <w:rPr>
          <w:snapToGrid w:val="0"/>
          <w:szCs w:val="24"/>
        </w:rPr>
      </w:pPr>
      <w:r>
        <w:rPr>
          <w:color w:val="2D3B45"/>
          <w:szCs w:val="24"/>
          <w:lang w:val="en"/>
        </w:rPr>
        <w:t>S</w:t>
      </w:r>
      <w:r w:rsidRPr="002B477E">
        <w:rPr>
          <w:color w:val="2D3B45"/>
          <w:szCs w:val="24"/>
          <w:lang w:val="en"/>
        </w:rPr>
        <w:t>ing with expressive and pleasing tone quality, good pitch (intonation), correct breathing habits, clear diction, fine blend, and an awareness of musical style.</w:t>
      </w:r>
    </w:p>
    <w:p w:rsidR="002B477E" w:rsidRPr="002B477E" w:rsidRDefault="002B477E" w:rsidP="002B477E">
      <w:pPr>
        <w:numPr>
          <w:ilvl w:val="1"/>
          <w:numId w:val="11"/>
        </w:numPr>
        <w:ind w:left="1440"/>
        <w:rPr>
          <w:color w:val="2D3B45"/>
          <w:szCs w:val="24"/>
          <w:lang w:val="en"/>
        </w:rPr>
      </w:pPr>
      <w:r w:rsidRPr="002B477E">
        <w:rPr>
          <w:color w:val="2D3B45"/>
          <w:szCs w:val="24"/>
          <w:lang w:val="en"/>
        </w:rPr>
        <w:t>Demonstrate the correct formation and production of vowel sounds.</w:t>
      </w:r>
    </w:p>
    <w:p w:rsidR="002B477E" w:rsidRPr="002B477E" w:rsidRDefault="002B477E" w:rsidP="002B477E">
      <w:pPr>
        <w:numPr>
          <w:ilvl w:val="1"/>
          <w:numId w:val="11"/>
        </w:numPr>
        <w:ind w:left="1440"/>
        <w:rPr>
          <w:color w:val="2D3B45"/>
          <w:szCs w:val="24"/>
          <w:lang w:val="en"/>
        </w:rPr>
      </w:pPr>
      <w:r w:rsidRPr="002B477E">
        <w:rPr>
          <w:color w:val="2D3B45"/>
          <w:szCs w:val="24"/>
          <w:lang w:val="en"/>
        </w:rPr>
        <w:t>Describe the correct placement of the tongue during vowel sound production.</w:t>
      </w:r>
    </w:p>
    <w:p w:rsidR="002B477E" w:rsidRPr="002B477E" w:rsidRDefault="002B477E" w:rsidP="002B477E">
      <w:pPr>
        <w:numPr>
          <w:ilvl w:val="1"/>
          <w:numId w:val="11"/>
        </w:numPr>
        <w:ind w:left="1440"/>
        <w:rPr>
          <w:color w:val="2D3B45"/>
          <w:szCs w:val="24"/>
          <w:lang w:val="en"/>
        </w:rPr>
      </w:pPr>
      <w:r w:rsidRPr="002B477E">
        <w:rPr>
          <w:color w:val="2D3B45"/>
          <w:szCs w:val="24"/>
          <w:lang w:val="en"/>
        </w:rPr>
        <w:t>Articulate crisp, clean, and rhythmically accurate consonants.</w:t>
      </w:r>
    </w:p>
    <w:p w:rsidR="002B477E" w:rsidRPr="002B477E" w:rsidRDefault="002B477E" w:rsidP="002B477E">
      <w:pPr>
        <w:numPr>
          <w:ilvl w:val="1"/>
          <w:numId w:val="11"/>
        </w:numPr>
        <w:ind w:left="1440"/>
        <w:rPr>
          <w:color w:val="2D3B45"/>
          <w:szCs w:val="24"/>
          <w:lang w:val="en"/>
        </w:rPr>
      </w:pPr>
      <w:r w:rsidRPr="002B477E">
        <w:rPr>
          <w:color w:val="2D3B45"/>
          <w:szCs w:val="24"/>
          <w:lang w:val="en"/>
        </w:rPr>
        <w:t>Demonstrate a clear vocal tone.</w:t>
      </w:r>
    </w:p>
    <w:p w:rsidR="002B477E" w:rsidRPr="002B477E" w:rsidRDefault="002B477E" w:rsidP="002B477E">
      <w:pPr>
        <w:numPr>
          <w:ilvl w:val="1"/>
          <w:numId w:val="11"/>
        </w:numPr>
        <w:ind w:left="1440"/>
        <w:rPr>
          <w:color w:val="2D3B45"/>
          <w:szCs w:val="24"/>
          <w:lang w:val="en"/>
        </w:rPr>
      </w:pPr>
      <w:r w:rsidRPr="002B477E">
        <w:rPr>
          <w:color w:val="2D3B45"/>
          <w:szCs w:val="24"/>
          <w:lang w:val="en"/>
        </w:rPr>
        <w:t>Develop an appreciation and knowledge base relating to the literature and cultures experienced studied.</w:t>
      </w:r>
    </w:p>
    <w:p w:rsidR="002B477E" w:rsidRPr="002B477E" w:rsidRDefault="002B477E" w:rsidP="002B477E">
      <w:pPr>
        <w:numPr>
          <w:ilvl w:val="1"/>
          <w:numId w:val="11"/>
        </w:numPr>
        <w:ind w:left="1440"/>
        <w:rPr>
          <w:color w:val="2D3B45"/>
          <w:szCs w:val="24"/>
          <w:lang w:val="en"/>
        </w:rPr>
      </w:pPr>
      <w:r w:rsidRPr="002B477E">
        <w:rPr>
          <w:color w:val="2D3B45"/>
          <w:szCs w:val="24"/>
          <w:lang w:val="en"/>
        </w:rPr>
        <w:t xml:space="preserve">Articulate an understanding of the importance of the individual </w:t>
      </w:r>
      <w:r w:rsidR="00691CBE">
        <w:rPr>
          <w:color w:val="2D3B45"/>
          <w:szCs w:val="24"/>
          <w:lang w:val="en"/>
        </w:rPr>
        <w:t>in relationship</w:t>
      </w:r>
      <w:r w:rsidRPr="002B477E">
        <w:rPr>
          <w:color w:val="2D3B45"/>
          <w:szCs w:val="24"/>
          <w:lang w:val="en"/>
        </w:rPr>
        <w:t xml:space="preserve"> to a performing ensemble.</w:t>
      </w:r>
    </w:p>
    <w:p w:rsidR="00750BA3" w:rsidRPr="002B477E" w:rsidRDefault="002B477E" w:rsidP="002B477E">
      <w:pPr>
        <w:numPr>
          <w:ilvl w:val="1"/>
          <w:numId w:val="11"/>
        </w:numPr>
        <w:ind w:left="1440"/>
        <w:rPr>
          <w:color w:val="2D3B45"/>
          <w:szCs w:val="24"/>
          <w:lang w:val="en"/>
        </w:rPr>
      </w:pPr>
      <w:r w:rsidRPr="002B477E">
        <w:rPr>
          <w:color w:val="2D3B45"/>
          <w:szCs w:val="24"/>
          <w:lang w:val="en"/>
        </w:rPr>
        <w:t>Articulate, at a fundamental level, the development of the choral art through the study and performance of music literature selected from various eras.</w:t>
      </w:r>
    </w:p>
    <w:p w:rsidR="007A3E8C" w:rsidRPr="002B477E" w:rsidRDefault="007A3E8C" w:rsidP="002B477E">
      <w:pPr>
        <w:ind w:left="1080"/>
        <w:rPr>
          <w:snapToGrid w:val="0"/>
          <w:szCs w:val="24"/>
        </w:rPr>
      </w:pPr>
    </w:p>
    <w:p w:rsidR="007A3E8C" w:rsidRPr="002B477E" w:rsidRDefault="002B477E" w:rsidP="002B477E">
      <w:pPr>
        <w:numPr>
          <w:ilvl w:val="0"/>
          <w:numId w:val="2"/>
        </w:numPr>
        <w:rPr>
          <w:snapToGrid w:val="0"/>
          <w:szCs w:val="24"/>
        </w:rPr>
      </w:pPr>
      <w:r>
        <w:rPr>
          <w:color w:val="2D3B45"/>
          <w:szCs w:val="24"/>
          <w:lang w:val="en"/>
        </w:rPr>
        <w:lastRenderedPageBreak/>
        <w:t>Identify</w:t>
      </w:r>
      <w:r w:rsidRPr="002B477E">
        <w:rPr>
          <w:color w:val="2D3B45"/>
          <w:szCs w:val="24"/>
          <w:lang w:val="en"/>
        </w:rPr>
        <w:t xml:space="preserve"> factors that improve musicianship including music notation, </w:t>
      </w:r>
      <w:proofErr w:type="spellStart"/>
      <w:r w:rsidRPr="002B477E">
        <w:rPr>
          <w:color w:val="2D3B45"/>
          <w:szCs w:val="24"/>
          <w:lang w:val="en"/>
        </w:rPr>
        <w:t>vocalises</w:t>
      </w:r>
      <w:proofErr w:type="spellEnd"/>
      <w:r w:rsidRPr="002B477E">
        <w:rPr>
          <w:color w:val="2D3B45"/>
          <w:szCs w:val="24"/>
          <w:lang w:val="en"/>
        </w:rPr>
        <w:t>, textual considerations, and the physical aspects of singing.</w:t>
      </w:r>
      <w:r w:rsidR="00AD1199" w:rsidRPr="002B477E">
        <w:rPr>
          <w:snapToGrid w:val="0"/>
          <w:szCs w:val="24"/>
        </w:rPr>
        <w:t xml:space="preserve"> </w:t>
      </w:r>
    </w:p>
    <w:p w:rsidR="002B477E" w:rsidRPr="002B477E" w:rsidRDefault="002B477E" w:rsidP="002B477E">
      <w:pPr>
        <w:numPr>
          <w:ilvl w:val="1"/>
          <w:numId w:val="13"/>
        </w:numPr>
        <w:ind w:left="1440"/>
        <w:rPr>
          <w:color w:val="2D3B45"/>
          <w:szCs w:val="24"/>
          <w:lang w:val="en"/>
        </w:rPr>
      </w:pPr>
      <w:r w:rsidRPr="002B477E">
        <w:rPr>
          <w:color w:val="2D3B45"/>
          <w:szCs w:val="24"/>
          <w:lang w:val="en"/>
        </w:rPr>
        <w:t>Demonstrate proper control of the breath used in producing quality vocal singing.</w:t>
      </w:r>
    </w:p>
    <w:p w:rsidR="00750BA3" w:rsidRPr="002B477E" w:rsidRDefault="002B477E" w:rsidP="002B477E">
      <w:pPr>
        <w:numPr>
          <w:ilvl w:val="1"/>
          <w:numId w:val="13"/>
        </w:numPr>
        <w:ind w:left="1440"/>
        <w:rPr>
          <w:color w:val="2D3B45"/>
          <w:szCs w:val="24"/>
          <w:lang w:val="en"/>
        </w:rPr>
      </w:pPr>
      <w:r w:rsidRPr="002B477E">
        <w:rPr>
          <w:color w:val="2D3B45"/>
          <w:szCs w:val="24"/>
          <w:lang w:val="en"/>
        </w:rPr>
        <w:t>Demonstrate the correct formation and production of vowel sounds.</w:t>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7D" w:rsidRDefault="00E5507D" w:rsidP="001F0C6D">
      <w:r>
        <w:separator/>
      </w:r>
    </w:p>
  </w:endnote>
  <w:endnote w:type="continuationSeparator" w:id="0">
    <w:p w:rsidR="00E5507D" w:rsidRDefault="00E5507D"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7D" w:rsidRDefault="00E5507D" w:rsidP="001F0C6D">
      <w:r>
        <w:separator/>
      </w:r>
    </w:p>
  </w:footnote>
  <w:footnote w:type="continuationSeparator" w:id="0">
    <w:p w:rsidR="00E5507D" w:rsidRDefault="00E5507D" w:rsidP="001F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6027EE"/>
    <w:multiLevelType w:val="multilevel"/>
    <w:tmpl w:val="0F405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B7209"/>
    <w:multiLevelType w:val="hybridMultilevel"/>
    <w:tmpl w:val="167A970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102768"/>
    <w:multiLevelType w:val="multilevel"/>
    <w:tmpl w:val="15ACD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80DAD"/>
    <w:multiLevelType w:val="multilevel"/>
    <w:tmpl w:val="B486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181880"/>
    <w:multiLevelType w:val="hybridMultilevel"/>
    <w:tmpl w:val="3A28923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6C226B"/>
    <w:multiLevelType w:val="hybridMultilevel"/>
    <w:tmpl w:val="09787F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49837FD"/>
    <w:multiLevelType w:val="multilevel"/>
    <w:tmpl w:val="3C503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3"/>
  </w:num>
  <w:num w:numId="5">
    <w:abstractNumId w:val="10"/>
  </w:num>
  <w:num w:numId="6">
    <w:abstractNumId w:val="6"/>
  </w:num>
  <w:num w:numId="7">
    <w:abstractNumId w:val="0"/>
  </w:num>
  <w:num w:numId="8">
    <w:abstractNumId w:val="5"/>
  </w:num>
  <w:num w:numId="9">
    <w:abstractNumId w:val="12"/>
  </w:num>
  <w:num w:numId="10">
    <w:abstractNumId w:val="4"/>
  </w:num>
  <w:num w:numId="11">
    <w:abstractNumId w:val="2"/>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B477E"/>
    <w:rsid w:val="002C4EA3"/>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1CBE"/>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B7836"/>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47B22"/>
    <w:rsid w:val="00D8374C"/>
    <w:rsid w:val="00DA5F73"/>
    <w:rsid w:val="00DE4008"/>
    <w:rsid w:val="00E04CC5"/>
    <w:rsid w:val="00E338E4"/>
    <w:rsid w:val="00E50BC5"/>
    <w:rsid w:val="00E5507D"/>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F515AA"/>
  <w15:chartTrackingRefBased/>
  <w15:docId w15:val="{276FEFF7-2F09-4532-AF7F-17333E78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EE352E-3F21-42CE-BCB6-D4D6FDE5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831</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5600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Oberle, Sara</cp:lastModifiedBy>
  <cp:revision>6</cp:revision>
  <cp:lastPrinted>2014-12-05T18:25:00Z</cp:lastPrinted>
  <dcterms:created xsi:type="dcterms:W3CDTF">2018-05-23T15:48:00Z</dcterms:created>
  <dcterms:modified xsi:type="dcterms:W3CDTF">2018-06-13T20:54:00Z</dcterms:modified>
</cp:coreProperties>
</file>