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70" w:rsidRPr="00681070" w:rsidRDefault="00710370" w:rsidP="00681070">
      <w:pPr>
        <w:pStyle w:val="Title"/>
        <w:rPr>
          <w:b/>
          <w:szCs w:val="24"/>
        </w:rPr>
      </w:pPr>
      <w:r w:rsidRPr="00681070">
        <w:rPr>
          <w:b/>
          <w:szCs w:val="24"/>
        </w:rPr>
        <w:t>BARTON COMMUNITY COLLEGE</w:t>
      </w:r>
    </w:p>
    <w:p w:rsidR="00710370" w:rsidRDefault="00710370" w:rsidP="00681070">
      <w:pPr>
        <w:ind w:right="-360"/>
        <w:jc w:val="center"/>
        <w:rPr>
          <w:b/>
          <w:sz w:val="24"/>
          <w:szCs w:val="24"/>
        </w:rPr>
      </w:pPr>
      <w:r w:rsidRPr="00681070">
        <w:rPr>
          <w:b/>
          <w:sz w:val="24"/>
          <w:szCs w:val="24"/>
        </w:rPr>
        <w:t>COURSE SYLLABUS</w:t>
      </w:r>
    </w:p>
    <w:p w:rsidR="00A26518" w:rsidRPr="00681070" w:rsidRDefault="00A26518" w:rsidP="00681070">
      <w:pPr>
        <w:ind w:right="-360"/>
        <w:jc w:val="center"/>
        <w:rPr>
          <w:b/>
          <w:sz w:val="24"/>
          <w:szCs w:val="24"/>
        </w:rPr>
      </w:pP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GENERAL COURSE INFORMATION</w:t>
      </w:r>
    </w:p>
    <w:p w:rsidR="00710370" w:rsidRPr="00681070" w:rsidRDefault="00710370" w:rsidP="00681070">
      <w:pPr>
        <w:pStyle w:val="BodyText"/>
        <w:ind w:left="360"/>
        <w:rPr>
          <w:szCs w:val="24"/>
        </w:rPr>
      </w:pPr>
    </w:p>
    <w:p w:rsidR="00710370" w:rsidRPr="00681070" w:rsidRDefault="00710370" w:rsidP="00681070">
      <w:pPr>
        <w:pStyle w:val="BodyText"/>
        <w:ind w:left="360"/>
        <w:rPr>
          <w:szCs w:val="24"/>
        </w:rPr>
      </w:pPr>
      <w:r w:rsidRPr="00681070">
        <w:rPr>
          <w:szCs w:val="24"/>
          <w:u w:val="single"/>
        </w:rPr>
        <w:t>Course Number</w:t>
      </w:r>
      <w:r w:rsidRPr="00681070">
        <w:rPr>
          <w:szCs w:val="24"/>
        </w:rPr>
        <w:t>:</w:t>
      </w:r>
      <w:r w:rsidRPr="00681070">
        <w:rPr>
          <w:szCs w:val="24"/>
        </w:rPr>
        <w:tab/>
      </w:r>
      <w:r w:rsidRPr="00681070">
        <w:rPr>
          <w:szCs w:val="24"/>
        </w:rPr>
        <w:tab/>
        <w:t>MLTR 1921</w:t>
      </w:r>
    </w:p>
    <w:p w:rsidR="00710370" w:rsidRPr="00681070" w:rsidRDefault="00710370" w:rsidP="00681070">
      <w:pPr>
        <w:pStyle w:val="BodyText"/>
        <w:ind w:left="360"/>
        <w:rPr>
          <w:szCs w:val="24"/>
        </w:rPr>
      </w:pPr>
      <w:r w:rsidRPr="00681070">
        <w:rPr>
          <w:szCs w:val="24"/>
          <w:u w:val="single"/>
        </w:rPr>
        <w:t>Course Title</w:t>
      </w:r>
      <w:r w:rsidRPr="00681070">
        <w:rPr>
          <w:szCs w:val="24"/>
        </w:rPr>
        <w:t>:</w:t>
      </w:r>
      <w:r w:rsidRPr="00681070">
        <w:rPr>
          <w:szCs w:val="24"/>
        </w:rPr>
        <w:tab/>
      </w:r>
      <w:r w:rsidRPr="00681070">
        <w:rPr>
          <w:szCs w:val="24"/>
        </w:rPr>
        <w:tab/>
      </w:r>
      <w:r w:rsidR="00BB0F32">
        <w:rPr>
          <w:szCs w:val="24"/>
        </w:rPr>
        <w:t>Chemical, Biological, Radiological &amp; Nuclear Defense</w:t>
      </w:r>
    </w:p>
    <w:p w:rsidR="00710370" w:rsidRDefault="00710370" w:rsidP="00681070">
      <w:pPr>
        <w:pStyle w:val="BodyText"/>
        <w:ind w:left="360"/>
        <w:rPr>
          <w:szCs w:val="24"/>
        </w:rPr>
      </w:pPr>
      <w:r w:rsidRPr="00681070">
        <w:rPr>
          <w:szCs w:val="24"/>
          <w:u w:val="single"/>
        </w:rPr>
        <w:t>Credit Hours</w:t>
      </w:r>
      <w:r w:rsidRPr="00681070">
        <w:rPr>
          <w:szCs w:val="24"/>
        </w:rPr>
        <w:t>:</w:t>
      </w:r>
      <w:r w:rsidRPr="00681070">
        <w:rPr>
          <w:szCs w:val="24"/>
        </w:rPr>
        <w:tab/>
      </w:r>
      <w:r w:rsidRPr="00681070">
        <w:rPr>
          <w:szCs w:val="24"/>
        </w:rPr>
        <w:tab/>
        <w:t xml:space="preserve">5 </w:t>
      </w:r>
    </w:p>
    <w:p w:rsidR="00A26518" w:rsidRPr="00681070" w:rsidRDefault="00A26518" w:rsidP="00681070">
      <w:pPr>
        <w:pStyle w:val="BodyText"/>
        <w:ind w:left="360"/>
        <w:rPr>
          <w:szCs w:val="24"/>
        </w:rPr>
      </w:pPr>
      <w:r>
        <w:rPr>
          <w:szCs w:val="24"/>
          <w:u w:val="single"/>
        </w:rPr>
        <w:t>Prerequisites</w:t>
      </w:r>
      <w:r w:rsidRPr="00A26518">
        <w:rPr>
          <w:szCs w:val="24"/>
        </w:rPr>
        <w:t>:</w:t>
      </w:r>
      <w:r>
        <w:rPr>
          <w:szCs w:val="24"/>
        </w:rPr>
        <w:tab/>
      </w:r>
      <w:r>
        <w:rPr>
          <w:szCs w:val="24"/>
        </w:rPr>
        <w:tab/>
        <w:t>None</w:t>
      </w:r>
    </w:p>
    <w:p w:rsidR="00710370" w:rsidRPr="00681070" w:rsidRDefault="00710370" w:rsidP="00681070">
      <w:pPr>
        <w:pStyle w:val="BodyText"/>
        <w:ind w:left="360"/>
        <w:rPr>
          <w:szCs w:val="24"/>
        </w:rPr>
      </w:pPr>
      <w:r w:rsidRPr="00681070">
        <w:rPr>
          <w:szCs w:val="24"/>
          <w:u w:val="single"/>
        </w:rPr>
        <w:t>Division and Discipline</w:t>
      </w:r>
      <w:r w:rsidRPr="00681070">
        <w:rPr>
          <w:szCs w:val="24"/>
        </w:rPr>
        <w:t xml:space="preserve">: </w:t>
      </w:r>
      <w:r w:rsidR="00A26518">
        <w:rPr>
          <w:szCs w:val="24"/>
        </w:rPr>
        <w:tab/>
      </w:r>
      <w:r w:rsidRPr="00681070">
        <w:rPr>
          <w:szCs w:val="24"/>
        </w:rPr>
        <w:t>Military Programs</w:t>
      </w:r>
    </w:p>
    <w:p w:rsidR="00710370" w:rsidRDefault="00710370" w:rsidP="00681070">
      <w:pPr>
        <w:pStyle w:val="BodyText"/>
        <w:ind w:left="360"/>
        <w:rPr>
          <w:szCs w:val="24"/>
        </w:rPr>
      </w:pPr>
      <w:r w:rsidRPr="00681070">
        <w:rPr>
          <w:szCs w:val="24"/>
          <w:u w:val="single"/>
        </w:rPr>
        <w:t>Course Description</w:t>
      </w:r>
      <w:r w:rsidRPr="00681070">
        <w:rPr>
          <w:szCs w:val="24"/>
        </w:rPr>
        <w:t xml:space="preserve">:  </w:t>
      </w:r>
      <w:r w:rsidR="00A26518">
        <w:rPr>
          <w:szCs w:val="24"/>
        </w:rPr>
        <w:tab/>
      </w:r>
      <w:r w:rsidRPr="00681070">
        <w:rPr>
          <w:szCs w:val="24"/>
        </w:rPr>
        <w:t xml:space="preserve">This course is designed to teach students the primary techniques and skills necessary for analysis, investigation, and defensive operations in areas suspected of </w:t>
      </w:r>
      <w:r w:rsidR="00491056">
        <w:rPr>
          <w:szCs w:val="24"/>
        </w:rPr>
        <w:t>chemical, biological, and, nuclear</w:t>
      </w:r>
      <w:r w:rsidRPr="00681070">
        <w:rPr>
          <w:szCs w:val="24"/>
        </w:rPr>
        <w:t xml:space="preserve"> contamination.  Th</w:t>
      </w:r>
      <w:r w:rsidR="00491056">
        <w:rPr>
          <w:szCs w:val="24"/>
        </w:rPr>
        <w:t>r</w:t>
      </w:r>
      <w:r w:rsidRPr="00681070">
        <w:rPr>
          <w:szCs w:val="24"/>
        </w:rPr>
        <w:t>ough ex</w:t>
      </w:r>
      <w:r w:rsidR="006B53AA">
        <w:rPr>
          <w:szCs w:val="24"/>
        </w:rPr>
        <w:t xml:space="preserve">tensive study of each critical </w:t>
      </w:r>
      <w:r w:rsidRPr="00681070">
        <w:rPr>
          <w:szCs w:val="24"/>
        </w:rPr>
        <w:t>area, students will gain the skills necessary to predict and determine the extent of possible damages, losses, and personnel injury in a defined population.  Students will learn the fundamental techniques of defensive planning, reporting criteria, and the role of advising senior managers of potential threats and possible courses of action.   In addition to extensive lectures, hands</w:t>
      </w:r>
      <w:r w:rsidR="00491056">
        <w:rPr>
          <w:szCs w:val="24"/>
        </w:rPr>
        <w:t>-</w:t>
      </w:r>
      <w:r w:rsidRPr="00681070">
        <w:rPr>
          <w:szCs w:val="24"/>
        </w:rPr>
        <w:t>on training will consist of t</w:t>
      </w:r>
      <w:r w:rsidR="00402738">
        <w:rPr>
          <w:szCs w:val="24"/>
        </w:rPr>
        <w:t xml:space="preserve">he proper use, maintenance and </w:t>
      </w:r>
      <w:r w:rsidRPr="00681070">
        <w:rPr>
          <w:szCs w:val="24"/>
        </w:rPr>
        <w:t xml:space="preserve">deployment of monitoring equipment, including decontamination procedures, and personal/organizational protective measures. </w:t>
      </w:r>
    </w:p>
    <w:p w:rsidR="00A26518" w:rsidRDefault="00A26518" w:rsidP="00681070">
      <w:pPr>
        <w:pStyle w:val="BodyText"/>
        <w:ind w:left="360"/>
        <w:rPr>
          <w:szCs w:val="24"/>
        </w:rPr>
      </w:pPr>
    </w:p>
    <w:p w:rsidR="00402738" w:rsidRDefault="00402738" w:rsidP="00681070">
      <w:pPr>
        <w:pStyle w:val="BodyText"/>
        <w:ind w:left="360"/>
        <w:rPr>
          <w:szCs w:val="24"/>
        </w:rPr>
      </w:pPr>
    </w:p>
    <w:p w:rsidR="00A26518" w:rsidRDefault="00A26518" w:rsidP="00A26518">
      <w:pPr>
        <w:pStyle w:val="BodyText"/>
        <w:numPr>
          <w:ilvl w:val="0"/>
          <w:numId w:val="23"/>
        </w:numPr>
        <w:ind w:left="360"/>
        <w:rPr>
          <w:b/>
          <w:szCs w:val="24"/>
        </w:rPr>
      </w:pPr>
      <w:r w:rsidRPr="00A26518">
        <w:rPr>
          <w:b/>
          <w:szCs w:val="24"/>
        </w:rPr>
        <w:t>INSTRUCTOR INFORMATION</w:t>
      </w:r>
    </w:p>
    <w:p w:rsidR="00A26518" w:rsidRDefault="00A26518" w:rsidP="00A26518">
      <w:pPr>
        <w:pStyle w:val="BodyText"/>
        <w:ind w:left="360"/>
        <w:rPr>
          <w:b/>
          <w:szCs w:val="24"/>
        </w:rPr>
      </w:pPr>
    </w:p>
    <w:p w:rsidR="00A26518" w:rsidRPr="00681070" w:rsidRDefault="00A26518" w:rsidP="00681070">
      <w:pPr>
        <w:pStyle w:val="BodyText"/>
        <w:ind w:left="360"/>
        <w:rPr>
          <w:szCs w:val="24"/>
        </w:rPr>
      </w:pPr>
    </w:p>
    <w:p w:rsidR="00402738" w:rsidRPr="00402738" w:rsidRDefault="00710370" w:rsidP="00402738">
      <w:pPr>
        <w:pStyle w:val="BodyText"/>
        <w:numPr>
          <w:ilvl w:val="0"/>
          <w:numId w:val="23"/>
        </w:numPr>
        <w:ind w:left="360"/>
        <w:rPr>
          <w:szCs w:val="24"/>
        </w:rPr>
      </w:pPr>
      <w:r w:rsidRPr="0096026F">
        <w:rPr>
          <w:b/>
          <w:szCs w:val="24"/>
        </w:rPr>
        <w:t>C</w:t>
      </w:r>
      <w:r w:rsidR="00A26518" w:rsidRPr="0096026F">
        <w:rPr>
          <w:b/>
          <w:szCs w:val="24"/>
        </w:rPr>
        <w:t>OLLEGE POLICIES</w:t>
      </w:r>
    </w:p>
    <w:p w:rsidR="00402738" w:rsidRDefault="00402738" w:rsidP="00402738">
      <w:pPr>
        <w:pStyle w:val="BodyText"/>
        <w:ind w:left="360"/>
        <w:rPr>
          <w:b/>
          <w:szCs w:val="24"/>
        </w:rPr>
      </w:pPr>
    </w:p>
    <w:p w:rsidR="0096026F" w:rsidRPr="00402738" w:rsidRDefault="0096026F" w:rsidP="00402738">
      <w:pPr>
        <w:pStyle w:val="BodyText"/>
        <w:ind w:left="360"/>
        <w:rPr>
          <w:szCs w:val="24"/>
        </w:rPr>
      </w:pPr>
      <w:r w:rsidRPr="00402738">
        <w:rPr>
          <w:sz w:val="23"/>
          <w:szCs w:val="23"/>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6026F" w:rsidRDefault="0096026F" w:rsidP="006B53AA">
      <w:pPr>
        <w:pStyle w:val="Default"/>
        <w:spacing w:before="200"/>
        <w:ind w:left="360"/>
        <w:rPr>
          <w:sz w:val="23"/>
          <w:szCs w:val="23"/>
        </w:rPr>
      </w:pPr>
      <w:r>
        <w:rPr>
          <w:sz w:val="23"/>
          <w:szCs w:val="23"/>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50A65" w:rsidRDefault="0096026F" w:rsidP="00A50A65">
      <w:pPr>
        <w:pStyle w:val="Default"/>
        <w:spacing w:before="120"/>
        <w:ind w:left="360"/>
        <w:rPr>
          <w:sz w:val="23"/>
          <w:szCs w:val="23"/>
        </w:rPr>
      </w:pPr>
      <w:r>
        <w:rPr>
          <w:sz w:val="23"/>
          <w:szCs w:val="23"/>
        </w:rPr>
        <w:t xml:space="preserve">The College reserves the right to suspend a student for conduct that is determined to be detrimental to the College educational endeavors as outlined in the College Catalog, Student Handbook, and College Policy &amp; Procedure Manual. </w:t>
      </w:r>
      <w:r w:rsidR="00207B3A">
        <w:rPr>
          <w:sz w:val="23"/>
          <w:szCs w:val="23"/>
        </w:rPr>
        <w:t>(Most up-to-date documents are available on the College webpage.)</w:t>
      </w:r>
    </w:p>
    <w:p w:rsidR="00710370" w:rsidRPr="00681070" w:rsidRDefault="0096026F" w:rsidP="00A50A65">
      <w:pPr>
        <w:pStyle w:val="BlockText"/>
        <w:spacing w:before="200"/>
        <w:ind w:left="360"/>
        <w:rPr>
          <w:szCs w:val="24"/>
        </w:rPr>
      </w:pPr>
      <w:r>
        <w:rPr>
          <w:sz w:val="23"/>
          <w:szCs w:val="23"/>
        </w:rPr>
        <w:t xml:space="preserve">Any student seeking an accommodation under the provisions of the Americans with Disability Act (ADA) is to notify Student Support Services via email at </w:t>
      </w:r>
      <w:hyperlink r:id="rId6" w:history="1">
        <w:r w:rsidR="00A50A65" w:rsidRPr="00556C3A">
          <w:rPr>
            <w:rStyle w:val="Hyperlink"/>
            <w:sz w:val="23"/>
            <w:szCs w:val="23"/>
          </w:rPr>
          <w:t>disabilityservices@bartonccc.edu</w:t>
        </w:r>
      </w:hyperlink>
      <w:r>
        <w:rPr>
          <w:sz w:val="23"/>
          <w:szCs w:val="23"/>
        </w:rPr>
        <w:t xml:space="preserve">. </w:t>
      </w:r>
    </w:p>
    <w:p w:rsidR="00710370" w:rsidRPr="00681070" w:rsidRDefault="00710370" w:rsidP="00681070">
      <w:pPr>
        <w:ind w:left="360"/>
        <w:rPr>
          <w:sz w:val="24"/>
          <w:szCs w:val="24"/>
        </w:rPr>
      </w:pPr>
    </w:p>
    <w:p w:rsidR="00681070" w:rsidRPr="00681070" w:rsidRDefault="00681070" w:rsidP="00681070">
      <w:pPr>
        <w:ind w:right="-720"/>
        <w:rPr>
          <w:sz w:val="24"/>
          <w:szCs w:val="24"/>
        </w:rPr>
      </w:pPr>
    </w:p>
    <w:p w:rsidR="00710370" w:rsidRPr="00681070" w:rsidRDefault="00710370" w:rsidP="00681070">
      <w:pPr>
        <w:pStyle w:val="BodyText"/>
        <w:numPr>
          <w:ilvl w:val="0"/>
          <w:numId w:val="23"/>
        </w:numPr>
        <w:ind w:left="360"/>
        <w:rPr>
          <w:b/>
          <w:szCs w:val="24"/>
        </w:rPr>
      </w:pPr>
      <w:r w:rsidRPr="00681070">
        <w:rPr>
          <w:b/>
          <w:szCs w:val="24"/>
        </w:rPr>
        <w:t>COURSE AS VIEWED IN TOTAL CURRICULUM</w:t>
      </w:r>
    </w:p>
    <w:p w:rsidR="00710370" w:rsidRPr="00681070" w:rsidRDefault="00710370" w:rsidP="00681070">
      <w:pPr>
        <w:pStyle w:val="BodyText"/>
        <w:rPr>
          <w:szCs w:val="24"/>
        </w:rPr>
      </w:pPr>
    </w:p>
    <w:p w:rsidR="00710370" w:rsidRPr="00681070" w:rsidRDefault="00710370" w:rsidP="00681070">
      <w:pPr>
        <w:pStyle w:val="BodyText"/>
        <w:ind w:left="360"/>
        <w:rPr>
          <w:szCs w:val="24"/>
        </w:rPr>
      </w:pPr>
      <w:r w:rsidRPr="00681070">
        <w:rPr>
          <w:szCs w:val="24"/>
        </w:rPr>
        <w:t xml:space="preserve">This course serves as an introduction to nuclear, biological, and chemical emergency response and threat operations. </w:t>
      </w:r>
      <w:r w:rsidR="00491056">
        <w:rPr>
          <w:szCs w:val="24"/>
        </w:rPr>
        <w:t>This c</w:t>
      </w:r>
      <w:r w:rsidRPr="00681070">
        <w:rPr>
          <w:szCs w:val="24"/>
        </w:rPr>
        <w:t>ourse provides the s</w:t>
      </w:r>
      <w:r w:rsidR="0096026F">
        <w:rPr>
          <w:szCs w:val="24"/>
        </w:rPr>
        <w:t xml:space="preserve">tudent the opportunity to gain </w:t>
      </w:r>
      <w:r w:rsidRPr="00681070">
        <w:rPr>
          <w:szCs w:val="24"/>
        </w:rPr>
        <w:t>knowledge and hands-on training in the management of radiological, chemical, and nuclear response operations, to include disposal, monitoring, cle</w:t>
      </w:r>
      <w:r w:rsidR="00207B3A">
        <w:rPr>
          <w:szCs w:val="24"/>
        </w:rPr>
        <w:t>an-up, and programs development.</w:t>
      </w:r>
    </w:p>
    <w:p w:rsidR="00710370" w:rsidRDefault="00710370" w:rsidP="00681070">
      <w:pPr>
        <w:pStyle w:val="BodyText"/>
        <w:rPr>
          <w:szCs w:val="24"/>
        </w:rPr>
      </w:pPr>
    </w:p>
    <w:p w:rsidR="00402738" w:rsidRPr="00681070" w:rsidRDefault="00402738"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 xml:space="preserve">ASSESSMENT OF </w:t>
      </w:r>
      <w:r w:rsidR="00402738">
        <w:rPr>
          <w:b/>
          <w:szCs w:val="24"/>
        </w:rPr>
        <w:t>STUDENT LEARNING</w:t>
      </w:r>
    </w:p>
    <w:p w:rsidR="00710370" w:rsidRPr="00681070" w:rsidRDefault="00710370" w:rsidP="00681070">
      <w:pPr>
        <w:pStyle w:val="BodyText"/>
        <w:rPr>
          <w:szCs w:val="24"/>
        </w:rPr>
      </w:pPr>
    </w:p>
    <w:p w:rsidR="00E909DE" w:rsidRPr="00681070" w:rsidRDefault="00E909DE" w:rsidP="00681070">
      <w:pPr>
        <w:pStyle w:val="BodyTextIndent"/>
        <w:ind w:left="360"/>
        <w:rPr>
          <w:color w:val="000000"/>
          <w:sz w:val="24"/>
          <w:szCs w:val="24"/>
        </w:rPr>
      </w:pPr>
      <w:r w:rsidRPr="00681070">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10370" w:rsidRPr="00681070" w:rsidRDefault="00710370" w:rsidP="00681070">
      <w:pPr>
        <w:pStyle w:val="BodyTextIndent"/>
        <w:ind w:left="360"/>
        <w:rPr>
          <w:sz w:val="24"/>
          <w:szCs w:val="24"/>
        </w:rPr>
      </w:pPr>
    </w:p>
    <w:p w:rsidR="00710370" w:rsidRPr="00207B3A" w:rsidRDefault="00710370" w:rsidP="00681070">
      <w:pPr>
        <w:pStyle w:val="BodyText"/>
        <w:ind w:left="360"/>
        <w:rPr>
          <w:szCs w:val="24"/>
        </w:rPr>
      </w:pPr>
      <w:r w:rsidRPr="00681070">
        <w:rPr>
          <w:szCs w:val="24"/>
          <w:u w:val="single"/>
        </w:rPr>
        <w:t>Course Outcomes</w:t>
      </w:r>
      <w:r w:rsidR="00207B3A">
        <w:rPr>
          <w:szCs w:val="24"/>
          <w:u w:val="single"/>
        </w:rPr>
        <w:t>, Competencies, and Supplemental Competencies:</w:t>
      </w:r>
    </w:p>
    <w:p w:rsidR="00554E48" w:rsidRDefault="00554E48" w:rsidP="00554E48">
      <w:pPr>
        <w:pStyle w:val="BodyText"/>
        <w:ind w:left="720"/>
        <w:rPr>
          <w:szCs w:val="24"/>
        </w:rPr>
      </w:pPr>
    </w:p>
    <w:p w:rsidR="00554E48" w:rsidRDefault="00710370" w:rsidP="00554E48">
      <w:pPr>
        <w:pStyle w:val="BodyText"/>
        <w:numPr>
          <w:ilvl w:val="0"/>
          <w:numId w:val="37"/>
        </w:numPr>
        <w:rPr>
          <w:szCs w:val="24"/>
        </w:rPr>
      </w:pPr>
      <w:r w:rsidRPr="00554E48">
        <w:rPr>
          <w:szCs w:val="24"/>
        </w:rPr>
        <w:t>Execute data gathering techniques and concepts</w:t>
      </w:r>
      <w:r w:rsidR="00BB0F32">
        <w:rPr>
          <w:szCs w:val="24"/>
        </w:rPr>
        <w:t>.</w:t>
      </w:r>
    </w:p>
    <w:p w:rsidR="00554E48" w:rsidRDefault="0096026F" w:rsidP="00554E48">
      <w:pPr>
        <w:pStyle w:val="BodyText"/>
        <w:numPr>
          <w:ilvl w:val="0"/>
          <w:numId w:val="38"/>
        </w:numPr>
        <w:rPr>
          <w:szCs w:val="24"/>
        </w:rPr>
      </w:pPr>
      <w:r w:rsidRPr="00554E48">
        <w:rPr>
          <w:szCs w:val="24"/>
        </w:rPr>
        <w:t>Conduct and supervise radiation monitoring</w:t>
      </w:r>
      <w:r w:rsidR="00BB0F32">
        <w:rPr>
          <w:szCs w:val="24"/>
        </w:rPr>
        <w:t>.</w:t>
      </w:r>
    </w:p>
    <w:p w:rsidR="00554E48" w:rsidRDefault="0096026F" w:rsidP="00554E48">
      <w:pPr>
        <w:pStyle w:val="BodyText"/>
        <w:numPr>
          <w:ilvl w:val="0"/>
          <w:numId w:val="38"/>
        </w:numPr>
        <w:rPr>
          <w:szCs w:val="24"/>
        </w:rPr>
      </w:pPr>
      <w:r w:rsidRPr="00681070">
        <w:rPr>
          <w:szCs w:val="24"/>
        </w:rPr>
        <w:t>Prepare nuclear fallout predictions</w:t>
      </w:r>
      <w:r w:rsidR="00BB0F32">
        <w:rPr>
          <w:szCs w:val="24"/>
        </w:rPr>
        <w:t>.</w:t>
      </w:r>
    </w:p>
    <w:p w:rsidR="0096026F" w:rsidRPr="00681070" w:rsidRDefault="0096026F" w:rsidP="00554E48">
      <w:pPr>
        <w:pStyle w:val="BodyText"/>
        <w:numPr>
          <w:ilvl w:val="0"/>
          <w:numId w:val="38"/>
        </w:numPr>
        <w:rPr>
          <w:szCs w:val="24"/>
        </w:rPr>
      </w:pPr>
      <w:r w:rsidRPr="00681070">
        <w:rPr>
          <w:szCs w:val="24"/>
        </w:rPr>
        <w:t>Conduct and supervise chemical monitoring</w:t>
      </w:r>
      <w:r w:rsidR="00BB0F32">
        <w:rPr>
          <w:szCs w:val="24"/>
        </w:rPr>
        <w:t>.</w:t>
      </w:r>
      <w:r w:rsidRPr="00681070">
        <w:rPr>
          <w:szCs w:val="24"/>
        </w:rPr>
        <w:t xml:space="preserve">  </w:t>
      </w:r>
    </w:p>
    <w:p w:rsidR="0096026F" w:rsidRPr="00681070" w:rsidRDefault="0096026F" w:rsidP="0096026F">
      <w:pPr>
        <w:pStyle w:val="BodyText"/>
        <w:ind w:left="810"/>
        <w:rPr>
          <w:szCs w:val="24"/>
        </w:rPr>
      </w:pPr>
    </w:p>
    <w:p w:rsidR="008E2043" w:rsidRDefault="0096026F" w:rsidP="008E2043">
      <w:pPr>
        <w:pStyle w:val="BodyText"/>
        <w:numPr>
          <w:ilvl w:val="0"/>
          <w:numId w:val="37"/>
        </w:numPr>
        <w:rPr>
          <w:szCs w:val="24"/>
        </w:rPr>
      </w:pPr>
      <w:r>
        <w:rPr>
          <w:szCs w:val="24"/>
        </w:rPr>
        <w:t>Properly operate and maintain chemical and radiological detection equipment</w:t>
      </w:r>
      <w:r w:rsidR="00BB0F32">
        <w:rPr>
          <w:szCs w:val="24"/>
        </w:rPr>
        <w:t>.</w:t>
      </w:r>
    </w:p>
    <w:p w:rsidR="008E2043" w:rsidRDefault="00A73903" w:rsidP="008E2043">
      <w:pPr>
        <w:pStyle w:val="BodyText"/>
        <w:numPr>
          <w:ilvl w:val="0"/>
          <w:numId w:val="39"/>
        </w:numPr>
        <w:rPr>
          <w:szCs w:val="24"/>
        </w:rPr>
      </w:pPr>
      <w:r w:rsidRPr="008E2043">
        <w:rPr>
          <w:szCs w:val="24"/>
        </w:rPr>
        <w:t>Conduct preventive checks and services on chemical and radiological equipment</w:t>
      </w:r>
      <w:r w:rsidR="00BB0F32">
        <w:rPr>
          <w:szCs w:val="24"/>
        </w:rPr>
        <w:t>.</w:t>
      </w:r>
    </w:p>
    <w:p w:rsidR="008E2043" w:rsidRDefault="00D81C6D" w:rsidP="008E2043">
      <w:pPr>
        <w:pStyle w:val="BodyText"/>
        <w:numPr>
          <w:ilvl w:val="0"/>
          <w:numId w:val="39"/>
        </w:numPr>
        <w:rPr>
          <w:szCs w:val="24"/>
        </w:rPr>
      </w:pPr>
      <w:r>
        <w:rPr>
          <w:szCs w:val="24"/>
        </w:rPr>
        <w:t>Demonstrate how to</w:t>
      </w:r>
      <w:r w:rsidR="00820D5B">
        <w:rPr>
          <w:szCs w:val="24"/>
        </w:rPr>
        <w:t xml:space="preserve"> operate</w:t>
      </w:r>
      <w:r w:rsidR="00A73903" w:rsidRPr="008E2043">
        <w:rPr>
          <w:szCs w:val="24"/>
        </w:rPr>
        <w:t xml:space="preserve"> </w:t>
      </w:r>
      <w:r>
        <w:rPr>
          <w:szCs w:val="24"/>
        </w:rPr>
        <w:t xml:space="preserve">equipment </w:t>
      </w:r>
      <w:r w:rsidR="00A73903" w:rsidRPr="008E2043">
        <w:rPr>
          <w:szCs w:val="24"/>
        </w:rPr>
        <w:t>according to the technical manual</w:t>
      </w:r>
      <w:r w:rsidR="00BB0F32">
        <w:rPr>
          <w:szCs w:val="24"/>
        </w:rPr>
        <w:t>.</w:t>
      </w:r>
    </w:p>
    <w:p w:rsidR="00A73903" w:rsidRPr="008E2043" w:rsidRDefault="00BB0F32" w:rsidP="008E2043">
      <w:pPr>
        <w:pStyle w:val="BodyText"/>
        <w:numPr>
          <w:ilvl w:val="0"/>
          <w:numId w:val="39"/>
        </w:numPr>
        <w:rPr>
          <w:szCs w:val="24"/>
        </w:rPr>
      </w:pPr>
      <w:r>
        <w:rPr>
          <w:szCs w:val="24"/>
        </w:rPr>
        <w:t>Inspect equipment for</w:t>
      </w:r>
      <w:r w:rsidR="00A73903" w:rsidRPr="008E2043">
        <w:rPr>
          <w:szCs w:val="24"/>
        </w:rPr>
        <w:t xml:space="preserve"> clean</w:t>
      </w:r>
      <w:r>
        <w:rPr>
          <w:szCs w:val="24"/>
        </w:rPr>
        <w:t>liness</w:t>
      </w:r>
      <w:r w:rsidR="00A73903" w:rsidRPr="008E2043">
        <w:rPr>
          <w:szCs w:val="24"/>
        </w:rPr>
        <w:t xml:space="preserve"> and </w:t>
      </w:r>
      <w:r>
        <w:rPr>
          <w:szCs w:val="24"/>
        </w:rPr>
        <w:t xml:space="preserve">appropriately </w:t>
      </w:r>
      <w:r w:rsidR="00A73903" w:rsidRPr="008E2043">
        <w:rPr>
          <w:szCs w:val="24"/>
        </w:rPr>
        <w:t>stor</w:t>
      </w:r>
      <w:r>
        <w:rPr>
          <w:szCs w:val="24"/>
        </w:rPr>
        <w:t>e</w:t>
      </w:r>
      <w:r w:rsidR="00A73903" w:rsidRPr="008E2043">
        <w:rPr>
          <w:szCs w:val="24"/>
        </w:rPr>
        <w:t xml:space="preserve"> equipment</w:t>
      </w:r>
      <w:r>
        <w:rPr>
          <w:szCs w:val="24"/>
        </w:rPr>
        <w:t>.</w:t>
      </w:r>
    </w:p>
    <w:p w:rsidR="00A73903" w:rsidRDefault="00A73903" w:rsidP="00A73903">
      <w:pPr>
        <w:pStyle w:val="BodyText"/>
        <w:ind w:left="1440"/>
        <w:rPr>
          <w:szCs w:val="24"/>
        </w:rPr>
      </w:pPr>
    </w:p>
    <w:p w:rsidR="008E2043" w:rsidRDefault="00710370" w:rsidP="008E2043">
      <w:pPr>
        <w:pStyle w:val="BodyText"/>
        <w:numPr>
          <w:ilvl w:val="0"/>
          <w:numId w:val="37"/>
        </w:numPr>
        <w:rPr>
          <w:szCs w:val="24"/>
        </w:rPr>
      </w:pPr>
      <w:r w:rsidRPr="00681070">
        <w:rPr>
          <w:szCs w:val="24"/>
        </w:rPr>
        <w:t>Conduct and manage emergency response actions</w:t>
      </w:r>
      <w:r w:rsidR="00BB0F32">
        <w:rPr>
          <w:szCs w:val="24"/>
        </w:rPr>
        <w:t>.</w:t>
      </w:r>
    </w:p>
    <w:p w:rsidR="0096026F" w:rsidRPr="008E2043" w:rsidRDefault="0096026F" w:rsidP="008E2043">
      <w:pPr>
        <w:pStyle w:val="BodyText"/>
        <w:numPr>
          <w:ilvl w:val="0"/>
          <w:numId w:val="40"/>
        </w:numPr>
        <w:rPr>
          <w:szCs w:val="24"/>
        </w:rPr>
      </w:pPr>
      <w:r w:rsidRPr="008E2043">
        <w:rPr>
          <w:szCs w:val="24"/>
        </w:rPr>
        <w:t>Conduct and supervise radiation monitoring</w:t>
      </w:r>
      <w:r w:rsidR="00BB0F32">
        <w:rPr>
          <w:szCs w:val="24"/>
        </w:rPr>
        <w:t>.</w:t>
      </w:r>
    </w:p>
    <w:p w:rsidR="0096026F" w:rsidRPr="00681070" w:rsidRDefault="0096026F" w:rsidP="008E2043">
      <w:pPr>
        <w:pStyle w:val="BodyText"/>
        <w:numPr>
          <w:ilvl w:val="0"/>
          <w:numId w:val="40"/>
        </w:numPr>
        <w:rPr>
          <w:szCs w:val="24"/>
        </w:rPr>
      </w:pPr>
      <w:r w:rsidRPr="00681070">
        <w:rPr>
          <w:szCs w:val="24"/>
        </w:rPr>
        <w:t>Prepare nuclear fallout predictions</w:t>
      </w:r>
      <w:r w:rsidR="00BB0F32">
        <w:rPr>
          <w:szCs w:val="24"/>
        </w:rPr>
        <w:t>.</w:t>
      </w:r>
    </w:p>
    <w:p w:rsidR="0096026F" w:rsidRPr="00681070" w:rsidRDefault="0096026F" w:rsidP="008E2043">
      <w:pPr>
        <w:pStyle w:val="BodyText"/>
        <w:numPr>
          <w:ilvl w:val="0"/>
          <w:numId w:val="40"/>
        </w:numPr>
        <w:rPr>
          <w:szCs w:val="24"/>
        </w:rPr>
      </w:pPr>
      <w:r w:rsidRPr="00681070">
        <w:rPr>
          <w:szCs w:val="24"/>
        </w:rPr>
        <w:t>Conduct and supervise chemical monitoring</w:t>
      </w:r>
      <w:r w:rsidR="00BB0F32">
        <w:rPr>
          <w:szCs w:val="24"/>
        </w:rPr>
        <w:t>.</w:t>
      </w:r>
      <w:r w:rsidRPr="00681070">
        <w:rPr>
          <w:szCs w:val="24"/>
        </w:rPr>
        <w:t xml:space="preserve">  </w:t>
      </w:r>
    </w:p>
    <w:p w:rsidR="0096026F" w:rsidRPr="00681070" w:rsidRDefault="0096026F" w:rsidP="0096026F">
      <w:pPr>
        <w:pStyle w:val="BodyText"/>
        <w:ind w:left="720"/>
        <w:rPr>
          <w:szCs w:val="24"/>
        </w:rPr>
      </w:pPr>
    </w:p>
    <w:p w:rsidR="002C4EC1" w:rsidRDefault="001C0D2F" w:rsidP="002C4EC1">
      <w:pPr>
        <w:pStyle w:val="BodyText"/>
        <w:numPr>
          <w:ilvl w:val="0"/>
          <w:numId w:val="37"/>
        </w:numPr>
        <w:rPr>
          <w:szCs w:val="24"/>
        </w:rPr>
      </w:pPr>
      <w:r>
        <w:rPr>
          <w:szCs w:val="24"/>
        </w:rPr>
        <w:t xml:space="preserve">Distinguish the types of </w:t>
      </w:r>
      <w:r w:rsidR="00A73903">
        <w:rPr>
          <w:szCs w:val="24"/>
        </w:rPr>
        <w:t xml:space="preserve">chemical and biological </w:t>
      </w:r>
      <w:r w:rsidR="00710370" w:rsidRPr="00681070">
        <w:rPr>
          <w:szCs w:val="24"/>
        </w:rPr>
        <w:t>hazards</w:t>
      </w:r>
      <w:r w:rsidR="00BB0F32">
        <w:rPr>
          <w:szCs w:val="24"/>
        </w:rPr>
        <w:t>.</w:t>
      </w:r>
    </w:p>
    <w:p w:rsidR="002C4EC1" w:rsidRDefault="00A73903" w:rsidP="002C4EC1">
      <w:pPr>
        <w:pStyle w:val="BodyText"/>
        <w:numPr>
          <w:ilvl w:val="0"/>
          <w:numId w:val="41"/>
        </w:numPr>
        <w:rPr>
          <w:szCs w:val="24"/>
        </w:rPr>
      </w:pPr>
      <w:r w:rsidRPr="002C4EC1">
        <w:rPr>
          <w:szCs w:val="24"/>
        </w:rPr>
        <w:t>Dev</w:t>
      </w:r>
      <w:r w:rsidR="006B53AA" w:rsidRPr="002C4EC1">
        <w:rPr>
          <w:szCs w:val="24"/>
        </w:rPr>
        <w:t xml:space="preserve">elop an organizational </w:t>
      </w:r>
      <w:r w:rsidR="001C0D2F">
        <w:rPr>
          <w:szCs w:val="24"/>
        </w:rPr>
        <w:t>b</w:t>
      </w:r>
      <w:r w:rsidRPr="002C4EC1">
        <w:rPr>
          <w:szCs w:val="24"/>
        </w:rPr>
        <w:t xml:space="preserve">iological and </w:t>
      </w:r>
      <w:r w:rsidR="001C0D2F">
        <w:rPr>
          <w:szCs w:val="24"/>
        </w:rPr>
        <w:t>c</w:t>
      </w:r>
      <w:r w:rsidRPr="002C4EC1">
        <w:rPr>
          <w:szCs w:val="24"/>
        </w:rPr>
        <w:t>hemical readiness program</w:t>
      </w:r>
      <w:r w:rsidR="001C0D2F">
        <w:rPr>
          <w:szCs w:val="24"/>
        </w:rPr>
        <w:t>.</w:t>
      </w:r>
    </w:p>
    <w:p w:rsidR="002C4EC1" w:rsidRDefault="006B53AA" w:rsidP="002C4EC1">
      <w:pPr>
        <w:pStyle w:val="BodyText"/>
        <w:numPr>
          <w:ilvl w:val="0"/>
          <w:numId w:val="41"/>
        </w:numPr>
        <w:rPr>
          <w:szCs w:val="24"/>
        </w:rPr>
      </w:pPr>
      <w:r w:rsidRPr="002C4EC1">
        <w:rPr>
          <w:szCs w:val="24"/>
        </w:rPr>
        <w:t>Prepare chemical</w:t>
      </w:r>
      <w:r w:rsidR="001C0D2F">
        <w:rPr>
          <w:szCs w:val="24"/>
        </w:rPr>
        <w:t xml:space="preserve"> and </w:t>
      </w:r>
      <w:r w:rsidRPr="002C4EC1">
        <w:rPr>
          <w:szCs w:val="24"/>
        </w:rPr>
        <w:t>b</w:t>
      </w:r>
      <w:r w:rsidR="00A73903" w:rsidRPr="002C4EC1">
        <w:rPr>
          <w:szCs w:val="24"/>
        </w:rPr>
        <w:t>iological reports</w:t>
      </w:r>
      <w:r w:rsidR="001C0D2F">
        <w:rPr>
          <w:szCs w:val="24"/>
        </w:rPr>
        <w:t>.</w:t>
      </w:r>
    </w:p>
    <w:p w:rsidR="00A73903" w:rsidRPr="002C4EC1" w:rsidRDefault="006B53AA" w:rsidP="002C4EC1">
      <w:pPr>
        <w:pStyle w:val="BodyText"/>
        <w:numPr>
          <w:ilvl w:val="0"/>
          <w:numId w:val="41"/>
        </w:numPr>
        <w:rPr>
          <w:szCs w:val="24"/>
        </w:rPr>
      </w:pPr>
      <w:r w:rsidRPr="002C4EC1">
        <w:rPr>
          <w:szCs w:val="24"/>
        </w:rPr>
        <w:t>Plot chemical downwind hazards on a map</w:t>
      </w:r>
      <w:r w:rsidR="001C0D2F">
        <w:rPr>
          <w:szCs w:val="24"/>
        </w:rPr>
        <w:t>.</w:t>
      </w:r>
    </w:p>
    <w:p w:rsidR="00A73903" w:rsidRDefault="00A73903" w:rsidP="00A73903">
      <w:pPr>
        <w:pStyle w:val="BodyText"/>
        <w:ind w:left="630"/>
        <w:rPr>
          <w:szCs w:val="24"/>
        </w:rPr>
      </w:pPr>
    </w:p>
    <w:p w:rsidR="001F0707" w:rsidRDefault="00820D5B" w:rsidP="001F0707">
      <w:pPr>
        <w:pStyle w:val="BodyText"/>
        <w:numPr>
          <w:ilvl w:val="0"/>
          <w:numId w:val="37"/>
        </w:numPr>
        <w:rPr>
          <w:szCs w:val="24"/>
        </w:rPr>
      </w:pPr>
      <w:r>
        <w:rPr>
          <w:szCs w:val="24"/>
        </w:rPr>
        <w:t>Execute</w:t>
      </w:r>
      <w:r w:rsidR="00A73903">
        <w:rPr>
          <w:szCs w:val="24"/>
        </w:rPr>
        <w:t xml:space="preserve"> appropriate actions for radiation hazards</w:t>
      </w:r>
      <w:r w:rsidR="001C0D2F">
        <w:rPr>
          <w:szCs w:val="24"/>
        </w:rPr>
        <w:t>.</w:t>
      </w:r>
    </w:p>
    <w:p w:rsidR="006B53AA" w:rsidRPr="001F0707" w:rsidRDefault="006B53AA" w:rsidP="001F0707">
      <w:pPr>
        <w:pStyle w:val="BodyText"/>
        <w:numPr>
          <w:ilvl w:val="0"/>
          <w:numId w:val="42"/>
        </w:numPr>
        <w:rPr>
          <w:szCs w:val="24"/>
        </w:rPr>
      </w:pPr>
      <w:r w:rsidRPr="001F0707">
        <w:rPr>
          <w:szCs w:val="24"/>
        </w:rPr>
        <w:t>Create and maintain an organizational radiation readiness program</w:t>
      </w:r>
      <w:r w:rsidR="001C0D2F">
        <w:rPr>
          <w:szCs w:val="24"/>
        </w:rPr>
        <w:t>.</w:t>
      </w:r>
    </w:p>
    <w:p w:rsidR="006B53AA" w:rsidRPr="006B53AA" w:rsidRDefault="001C0D2F" w:rsidP="001F0707">
      <w:pPr>
        <w:pStyle w:val="BodyText"/>
        <w:numPr>
          <w:ilvl w:val="0"/>
          <w:numId w:val="42"/>
        </w:numPr>
        <w:rPr>
          <w:szCs w:val="24"/>
        </w:rPr>
      </w:pPr>
      <w:r>
        <w:rPr>
          <w:szCs w:val="24"/>
        </w:rPr>
        <w:t>Compare</w:t>
      </w:r>
      <w:r w:rsidR="006B53AA">
        <w:rPr>
          <w:szCs w:val="24"/>
        </w:rPr>
        <w:t xml:space="preserve"> </w:t>
      </w:r>
      <w:r w:rsidR="00820D5B">
        <w:rPr>
          <w:szCs w:val="24"/>
        </w:rPr>
        <w:t xml:space="preserve">and contrast </w:t>
      </w:r>
      <w:r w:rsidR="006B53AA">
        <w:rPr>
          <w:szCs w:val="24"/>
        </w:rPr>
        <w:t>the differen</w:t>
      </w:r>
      <w:r>
        <w:rPr>
          <w:szCs w:val="24"/>
        </w:rPr>
        <w:t>ces between</w:t>
      </w:r>
      <w:r w:rsidR="006B53AA">
        <w:rPr>
          <w:szCs w:val="24"/>
        </w:rPr>
        <w:t xml:space="preserve"> radiation </w:t>
      </w:r>
      <w:r>
        <w:rPr>
          <w:szCs w:val="24"/>
        </w:rPr>
        <w:t xml:space="preserve">and </w:t>
      </w:r>
      <w:r w:rsidR="006B53AA">
        <w:rPr>
          <w:szCs w:val="24"/>
        </w:rPr>
        <w:t>nuclear explosion</w:t>
      </w:r>
      <w:r>
        <w:rPr>
          <w:szCs w:val="24"/>
        </w:rPr>
        <w:t>s.</w:t>
      </w:r>
    </w:p>
    <w:p w:rsidR="006B53AA" w:rsidRDefault="00CB073E" w:rsidP="001F0707">
      <w:pPr>
        <w:pStyle w:val="BodyText"/>
        <w:numPr>
          <w:ilvl w:val="0"/>
          <w:numId w:val="42"/>
        </w:numPr>
        <w:rPr>
          <w:szCs w:val="24"/>
        </w:rPr>
      </w:pPr>
      <w:r>
        <w:rPr>
          <w:szCs w:val="24"/>
        </w:rPr>
        <w:t>Prepare</w:t>
      </w:r>
      <w:r w:rsidR="001C0D2F">
        <w:rPr>
          <w:szCs w:val="24"/>
        </w:rPr>
        <w:t xml:space="preserve"> radiological reports.</w:t>
      </w:r>
    </w:p>
    <w:p w:rsidR="0096026F" w:rsidRPr="00681070" w:rsidRDefault="006B53AA" w:rsidP="001F0707">
      <w:pPr>
        <w:pStyle w:val="BodyText"/>
        <w:numPr>
          <w:ilvl w:val="0"/>
          <w:numId w:val="42"/>
        </w:numPr>
        <w:rPr>
          <w:szCs w:val="24"/>
        </w:rPr>
      </w:pPr>
      <w:r>
        <w:rPr>
          <w:szCs w:val="24"/>
        </w:rPr>
        <w:t>Draw</w:t>
      </w:r>
      <w:r w:rsidRPr="00681070">
        <w:rPr>
          <w:szCs w:val="24"/>
        </w:rPr>
        <w:t xml:space="preserve"> </w:t>
      </w:r>
      <w:r>
        <w:rPr>
          <w:szCs w:val="24"/>
        </w:rPr>
        <w:t>hazard areas for radiation fall</w:t>
      </w:r>
      <w:bookmarkStart w:id="0" w:name="_GoBack"/>
      <w:bookmarkEnd w:id="0"/>
      <w:r>
        <w:rPr>
          <w:szCs w:val="24"/>
        </w:rPr>
        <w:t>out on a map</w:t>
      </w:r>
      <w:r w:rsidR="001C0D2F">
        <w:rPr>
          <w:szCs w:val="24"/>
        </w:rPr>
        <w:t>.</w:t>
      </w:r>
    </w:p>
    <w:p w:rsidR="0096026F" w:rsidRPr="00681070" w:rsidRDefault="0096026F" w:rsidP="001F0707">
      <w:pPr>
        <w:pStyle w:val="BodyText"/>
        <w:numPr>
          <w:ilvl w:val="0"/>
          <w:numId w:val="42"/>
        </w:numPr>
        <w:rPr>
          <w:szCs w:val="24"/>
        </w:rPr>
      </w:pPr>
      <w:r w:rsidRPr="00681070">
        <w:rPr>
          <w:szCs w:val="24"/>
        </w:rPr>
        <w:t>Identify the effects of radiation on electro optical systems</w:t>
      </w:r>
      <w:r w:rsidR="001C0D2F">
        <w:rPr>
          <w:szCs w:val="24"/>
        </w:rPr>
        <w:t>.</w:t>
      </w:r>
    </w:p>
    <w:p w:rsidR="00710370" w:rsidRPr="00681070" w:rsidRDefault="00710370" w:rsidP="00681070">
      <w:pPr>
        <w:pStyle w:val="BodyText"/>
        <w:rPr>
          <w:szCs w:val="24"/>
        </w:rPr>
      </w:pP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INSTRUCTOR</w:t>
      </w:r>
      <w:r w:rsidR="00402738">
        <w:rPr>
          <w:b/>
          <w:szCs w:val="24"/>
        </w:rPr>
        <w:t>’S EXPECTATIONS</w:t>
      </w:r>
      <w:r w:rsidRPr="00681070">
        <w:rPr>
          <w:b/>
          <w:szCs w:val="24"/>
        </w:rPr>
        <w:t xml:space="preserve"> OF STUDENTS IN CLASS</w:t>
      </w:r>
    </w:p>
    <w:p w:rsidR="00710370" w:rsidRDefault="00710370" w:rsidP="00681070">
      <w:pPr>
        <w:pStyle w:val="BodyText"/>
        <w:rPr>
          <w:szCs w:val="24"/>
        </w:rPr>
      </w:pPr>
    </w:p>
    <w:p w:rsidR="00402738" w:rsidRPr="00681070" w:rsidRDefault="00402738" w:rsidP="00681070">
      <w:pPr>
        <w:pStyle w:val="BodyText"/>
        <w:rPr>
          <w:szCs w:val="24"/>
        </w:rPr>
      </w:pPr>
    </w:p>
    <w:p w:rsidR="00710370" w:rsidRDefault="00402738" w:rsidP="00681070">
      <w:pPr>
        <w:pStyle w:val="BodyText"/>
        <w:numPr>
          <w:ilvl w:val="0"/>
          <w:numId w:val="23"/>
        </w:numPr>
        <w:ind w:left="360"/>
        <w:rPr>
          <w:b/>
          <w:szCs w:val="24"/>
        </w:rPr>
      </w:pPr>
      <w:r>
        <w:rPr>
          <w:b/>
          <w:szCs w:val="24"/>
        </w:rPr>
        <w:t>TEXTBOOKS AND OTHER REQUIRED MATERIALS</w:t>
      </w:r>
    </w:p>
    <w:p w:rsidR="00D83366" w:rsidRPr="00681070" w:rsidRDefault="00D83366" w:rsidP="00D83366">
      <w:pPr>
        <w:pStyle w:val="BodyText"/>
        <w:ind w:left="360"/>
        <w:rPr>
          <w:b/>
          <w:szCs w:val="24"/>
        </w:rPr>
      </w:pPr>
    </w:p>
    <w:p w:rsidR="00710370" w:rsidRPr="00681070" w:rsidRDefault="00710370" w:rsidP="00681070">
      <w:pPr>
        <w:pStyle w:val="BodyText"/>
        <w:ind w:left="-360"/>
        <w:rPr>
          <w:szCs w:val="24"/>
        </w:rPr>
      </w:pPr>
    </w:p>
    <w:p w:rsidR="00710370" w:rsidRPr="00D83366" w:rsidRDefault="00710370" w:rsidP="00681070">
      <w:pPr>
        <w:pStyle w:val="BodyText"/>
        <w:numPr>
          <w:ilvl w:val="0"/>
          <w:numId w:val="23"/>
        </w:numPr>
        <w:ind w:left="360"/>
        <w:rPr>
          <w:szCs w:val="24"/>
        </w:rPr>
      </w:pPr>
      <w:r w:rsidRPr="00681070">
        <w:rPr>
          <w:b/>
          <w:szCs w:val="24"/>
        </w:rPr>
        <w:t>REFERENCES</w:t>
      </w:r>
    </w:p>
    <w:p w:rsidR="00D83366" w:rsidRPr="00681070" w:rsidRDefault="00D83366" w:rsidP="00D83366">
      <w:pPr>
        <w:pStyle w:val="BodyText"/>
        <w:ind w:left="360"/>
        <w:rPr>
          <w:szCs w:val="24"/>
        </w:rPr>
      </w:pPr>
    </w:p>
    <w:p w:rsidR="00710370" w:rsidRPr="00681070" w:rsidRDefault="00710370" w:rsidP="00681070">
      <w:pPr>
        <w:pStyle w:val="BodyText"/>
        <w:ind w:left="-360"/>
        <w:rPr>
          <w:szCs w:val="24"/>
        </w:rPr>
      </w:pPr>
    </w:p>
    <w:p w:rsidR="00710370" w:rsidRPr="00681070" w:rsidRDefault="00710370" w:rsidP="00681070">
      <w:pPr>
        <w:pStyle w:val="BodyText"/>
        <w:numPr>
          <w:ilvl w:val="0"/>
          <w:numId w:val="23"/>
        </w:numPr>
        <w:ind w:left="360"/>
        <w:rPr>
          <w:szCs w:val="24"/>
        </w:rPr>
      </w:pPr>
      <w:r w:rsidRPr="00681070">
        <w:rPr>
          <w:b/>
          <w:szCs w:val="24"/>
        </w:rPr>
        <w:t>METHODS OF INSTRUCTION AND EVALUATION</w:t>
      </w:r>
    </w:p>
    <w:p w:rsidR="00681070" w:rsidRDefault="00681070" w:rsidP="00681070">
      <w:pPr>
        <w:pStyle w:val="BodyText"/>
        <w:ind w:left="-360"/>
        <w:rPr>
          <w:szCs w:val="24"/>
        </w:rPr>
      </w:pPr>
    </w:p>
    <w:p w:rsidR="00D83366" w:rsidRPr="00681070" w:rsidRDefault="00D83366" w:rsidP="00681070">
      <w:pPr>
        <w:pStyle w:val="BodyText"/>
        <w:ind w:left="-360"/>
        <w:rPr>
          <w:szCs w:val="24"/>
        </w:rPr>
      </w:pPr>
    </w:p>
    <w:p w:rsidR="00710370" w:rsidRPr="00681070" w:rsidRDefault="00710370" w:rsidP="00681070">
      <w:pPr>
        <w:pStyle w:val="BodyText"/>
        <w:numPr>
          <w:ilvl w:val="0"/>
          <w:numId w:val="23"/>
        </w:numPr>
        <w:ind w:left="360"/>
        <w:rPr>
          <w:b/>
          <w:szCs w:val="24"/>
        </w:rPr>
      </w:pPr>
      <w:r w:rsidRPr="00681070">
        <w:rPr>
          <w:b/>
          <w:szCs w:val="24"/>
        </w:rPr>
        <w:t>ATTENDANCE REQUIREMENTS</w:t>
      </w:r>
    </w:p>
    <w:p w:rsidR="00681070" w:rsidRDefault="00681070" w:rsidP="00681070">
      <w:pPr>
        <w:pStyle w:val="BodyText"/>
        <w:ind w:left="-360"/>
        <w:rPr>
          <w:b/>
          <w:szCs w:val="24"/>
        </w:rPr>
      </w:pPr>
    </w:p>
    <w:p w:rsidR="00D83366" w:rsidRPr="00681070" w:rsidRDefault="00D83366" w:rsidP="00681070">
      <w:pPr>
        <w:pStyle w:val="BodyText"/>
        <w:ind w:left="-360"/>
        <w:rPr>
          <w:b/>
          <w:szCs w:val="24"/>
        </w:rPr>
      </w:pPr>
    </w:p>
    <w:p w:rsidR="00710370" w:rsidRPr="00681070" w:rsidRDefault="00681070" w:rsidP="00681070">
      <w:pPr>
        <w:pStyle w:val="BodyText"/>
        <w:numPr>
          <w:ilvl w:val="0"/>
          <w:numId w:val="23"/>
        </w:numPr>
        <w:ind w:left="360"/>
        <w:rPr>
          <w:b/>
          <w:szCs w:val="24"/>
        </w:rPr>
      </w:pPr>
      <w:r w:rsidRPr="00681070">
        <w:rPr>
          <w:b/>
          <w:szCs w:val="24"/>
        </w:rPr>
        <w:t>COURSE OUTLINE</w:t>
      </w:r>
    </w:p>
    <w:p w:rsidR="00710370" w:rsidRPr="00681070" w:rsidRDefault="00710370" w:rsidP="00681070">
      <w:pPr>
        <w:pStyle w:val="BodyText"/>
        <w:ind w:left="-360"/>
        <w:rPr>
          <w:b/>
          <w:szCs w:val="24"/>
        </w:rPr>
      </w:pPr>
    </w:p>
    <w:sectPr w:rsidR="00710370" w:rsidRPr="00681070" w:rsidSect="00BB0F32">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4F1"/>
    <w:multiLevelType w:val="hybridMultilevel"/>
    <w:tmpl w:val="AFC4942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17AE1"/>
    <w:multiLevelType w:val="hybridMultilevel"/>
    <w:tmpl w:val="BE321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F10B3"/>
    <w:multiLevelType w:val="singleLevel"/>
    <w:tmpl w:val="CAD276CC"/>
    <w:lvl w:ilvl="0">
      <w:start w:val="7"/>
      <w:numFmt w:val="upperRoman"/>
      <w:lvlText w:val="%1."/>
      <w:lvlJc w:val="left"/>
      <w:pPr>
        <w:tabs>
          <w:tab w:val="num" w:pos="720"/>
        </w:tabs>
        <w:ind w:left="720" w:hanging="720"/>
      </w:pPr>
      <w:rPr>
        <w:rFonts w:cs="Times New Roman" w:hint="default"/>
        <w:b/>
        <w:i w:val="0"/>
      </w:rPr>
    </w:lvl>
  </w:abstractNum>
  <w:abstractNum w:abstractNumId="3" w15:restartNumberingAfterBreak="0">
    <w:nsid w:val="086538D5"/>
    <w:multiLevelType w:val="hybridMultilevel"/>
    <w:tmpl w:val="945C09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117EF"/>
    <w:multiLevelType w:val="hybridMultilevel"/>
    <w:tmpl w:val="8E1C6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E1781"/>
    <w:multiLevelType w:val="hybridMultilevel"/>
    <w:tmpl w:val="8368B4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B07"/>
    <w:multiLevelType w:val="hybridMultilevel"/>
    <w:tmpl w:val="01FEEC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FA1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182C1751"/>
    <w:multiLevelType w:val="hybridMultilevel"/>
    <w:tmpl w:val="55FC062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185C3254"/>
    <w:multiLevelType w:val="multilevel"/>
    <w:tmpl w:val="406E509C"/>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left"/>
      <w:pPr>
        <w:ind w:left="0" w:hanging="360"/>
      </w:pPr>
    </w:lvl>
    <w:lvl w:ilvl="3">
      <w:start w:val="1"/>
      <w:numFmt w:val="decimal"/>
      <w:lvlText w:val="(%4)"/>
      <w:lvlJc w:val="left"/>
      <w:pPr>
        <w:ind w:left="360" w:hanging="360"/>
      </w:pPr>
    </w:lvl>
    <w:lvl w:ilvl="4">
      <w:start w:val="1"/>
      <w:numFmt w:val="lowerLetter"/>
      <w:lvlText w:val="(%5)"/>
      <w:lvlJc w:val="left"/>
      <w:pPr>
        <w:ind w:left="720" w:hanging="360"/>
      </w:pPr>
    </w:lvl>
    <w:lvl w:ilvl="5">
      <w:start w:val="1"/>
      <w:numFmt w:val="lowerRoman"/>
      <w:lvlText w:val="(%6)"/>
      <w:lvlJc w:val="left"/>
      <w:pPr>
        <w:ind w:left="1080" w:hanging="36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left"/>
      <w:pPr>
        <w:ind w:left="2160" w:hanging="360"/>
      </w:pPr>
    </w:lvl>
  </w:abstractNum>
  <w:abstractNum w:abstractNumId="10" w15:restartNumberingAfterBreak="0">
    <w:nsid w:val="193E0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A75F13"/>
    <w:multiLevelType w:val="hybridMultilevel"/>
    <w:tmpl w:val="64F20D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0046A6"/>
    <w:multiLevelType w:val="hybridMultilevel"/>
    <w:tmpl w:val="3DE6ED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CE5689"/>
    <w:multiLevelType w:val="multilevel"/>
    <w:tmpl w:val="0EF09146"/>
    <w:lvl w:ilvl="0">
      <w:start w:val="70"/>
      <w:numFmt w:val="decimal"/>
      <w:lvlText w:val="%1"/>
      <w:lvlJc w:val="left"/>
      <w:pPr>
        <w:tabs>
          <w:tab w:val="num" w:pos="720"/>
        </w:tabs>
        <w:ind w:left="720" w:hanging="720"/>
      </w:pPr>
      <w:rPr>
        <w:rFonts w:cs="Times New Roman" w:hint="default"/>
      </w:rPr>
    </w:lvl>
    <w:lvl w:ilvl="1">
      <w:start w:val="7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4" w15:restartNumberingAfterBreak="0">
    <w:nsid w:val="28B02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560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D64496"/>
    <w:multiLevelType w:val="hybridMultilevel"/>
    <w:tmpl w:val="EC08B47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2ADA3522"/>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8" w15:restartNumberingAfterBreak="0">
    <w:nsid w:val="2CBD0EF5"/>
    <w:multiLevelType w:val="hybridMultilevel"/>
    <w:tmpl w:val="F1C4B166"/>
    <w:lvl w:ilvl="0" w:tplc="FFFFFFFF">
      <w:start w:val="3"/>
      <w:numFmt w:val="upperRoman"/>
      <w:lvlText w:val="%1."/>
      <w:lvlJc w:val="right"/>
      <w:pPr>
        <w:tabs>
          <w:tab w:val="num" w:pos="900"/>
        </w:tabs>
        <w:ind w:left="900" w:hanging="180"/>
      </w:pPr>
      <w:rPr>
        <w:rFonts w:cs="Times New Roman" w:hint="default"/>
        <w:b w:val="0"/>
        <w:i/>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C80E2C"/>
    <w:multiLevelType w:val="hybridMultilevel"/>
    <w:tmpl w:val="2AD6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D3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B54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B1021D"/>
    <w:multiLevelType w:val="hybridMultilevel"/>
    <w:tmpl w:val="C428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F6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D71EC1"/>
    <w:multiLevelType w:val="hybridMultilevel"/>
    <w:tmpl w:val="D3447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C21571"/>
    <w:multiLevelType w:val="hybridMultilevel"/>
    <w:tmpl w:val="DE445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D1D94"/>
    <w:multiLevelType w:val="multilevel"/>
    <w:tmpl w:val="CDC20204"/>
    <w:lvl w:ilvl="0">
      <w:start w:val="90"/>
      <w:numFmt w:val="decimal"/>
      <w:lvlText w:val="%1"/>
      <w:lvlJc w:val="left"/>
      <w:pPr>
        <w:tabs>
          <w:tab w:val="num" w:pos="720"/>
        </w:tabs>
        <w:ind w:left="720" w:hanging="720"/>
      </w:pPr>
      <w:rPr>
        <w:rFonts w:cs="Times New Roman" w:hint="default"/>
      </w:rPr>
    </w:lvl>
    <w:lvl w:ilvl="1">
      <w:start w:val="100"/>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27" w15:restartNumberingAfterBreak="0">
    <w:nsid w:val="566D60FF"/>
    <w:multiLevelType w:val="hybridMultilevel"/>
    <w:tmpl w:val="17A80A4C"/>
    <w:lvl w:ilvl="0" w:tplc="FFFFFFFF">
      <w:start w:val="8"/>
      <w:numFmt w:val="upperRoman"/>
      <w:pStyle w:val="Heading6"/>
      <w:lvlText w:val="%1."/>
      <w:lvlJc w:val="right"/>
      <w:pPr>
        <w:tabs>
          <w:tab w:val="num" w:pos="900"/>
        </w:tabs>
        <w:ind w:left="900" w:hanging="180"/>
      </w:pPr>
      <w:rPr>
        <w:rFonts w:cs="Times New Roman" w:hint="default"/>
        <w:b/>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A305E1"/>
    <w:multiLevelType w:val="hybridMultilevel"/>
    <w:tmpl w:val="32ECD71A"/>
    <w:lvl w:ilvl="0" w:tplc="7890CC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80514"/>
    <w:multiLevelType w:val="multilevel"/>
    <w:tmpl w:val="E148192E"/>
    <w:lvl w:ilvl="0">
      <w:start w:val="80"/>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30" w15:restartNumberingAfterBreak="0">
    <w:nsid w:val="63CC4BA8"/>
    <w:multiLevelType w:val="hybridMultilevel"/>
    <w:tmpl w:val="4D12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32" w15:restartNumberingAfterBreak="0">
    <w:nsid w:val="688A56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A92529"/>
    <w:multiLevelType w:val="hybridMultilevel"/>
    <w:tmpl w:val="87A8ADEA"/>
    <w:lvl w:ilvl="0" w:tplc="FFFFFFFF">
      <w:start w:val="1"/>
      <w:numFmt w:val="upperRoman"/>
      <w:lvlText w:val="%1."/>
      <w:lvlJc w:val="right"/>
      <w:pPr>
        <w:tabs>
          <w:tab w:val="num" w:pos="900"/>
        </w:tabs>
        <w:ind w:left="900" w:hanging="180"/>
      </w:pPr>
      <w:rPr>
        <w:rFonts w:cs="Times New Roman" w:hint="default"/>
        <w:b w:val="0"/>
        <w:i/>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6E8E1090"/>
    <w:multiLevelType w:val="hybridMultilevel"/>
    <w:tmpl w:val="3A8428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0954B82"/>
    <w:multiLevelType w:val="hybridMultilevel"/>
    <w:tmpl w:val="5BAE8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EF1BA7"/>
    <w:multiLevelType w:val="hybridMultilevel"/>
    <w:tmpl w:val="A2E48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8E0AB2"/>
    <w:multiLevelType w:val="hybridMultilevel"/>
    <w:tmpl w:val="136EA560"/>
    <w:lvl w:ilvl="0" w:tplc="FFFFFFFF">
      <w:start w:val="1"/>
      <w:numFmt w:val="upperRoman"/>
      <w:lvlText w:val="%1."/>
      <w:lvlJc w:val="right"/>
      <w:pPr>
        <w:tabs>
          <w:tab w:val="num" w:pos="900"/>
        </w:tabs>
        <w:ind w:left="900" w:hanging="180"/>
      </w:pPr>
      <w:rPr>
        <w:rFonts w:cs="Times New Roman" w:hint="default"/>
        <w:b w:val="0"/>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8" w15:restartNumberingAfterBreak="0">
    <w:nsid w:val="731834E6"/>
    <w:multiLevelType w:val="hybridMultilevel"/>
    <w:tmpl w:val="25DCE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D51C28"/>
    <w:multiLevelType w:val="hybridMultilevel"/>
    <w:tmpl w:val="BCB063DC"/>
    <w:lvl w:ilvl="0" w:tplc="FFFFFFFF">
      <w:start w:val="2"/>
      <w:numFmt w:val="upperRoman"/>
      <w:lvlText w:val="%1."/>
      <w:lvlJc w:val="right"/>
      <w:pPr>
        <w:tabs>
          <w:tab w:val="num" w:pos="900"/>
        </w:tabs>
        <w:ind w:left="900" w:hanging="180"/>
      </w:pPr>
      <w:rPr>
        <w:rFonts w:cs="Times New Roman" w:hint="default"/>
        <w:b w:val="0"/>
        <w:i/>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A55037"/>
    <w:multiLevelType w:val="hybridMultilevel"/>
    <w:tmpl w:val="44F84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663FDB"/>
    <w:multiLevelType w:val="hybridMultilevel"/>
    <w:tmpl w:val="F730A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15"/>
  </w:num>
  <w:num w:numId="4">
    <w:abstractNumId w:val="20"/>
  </w:num>
  <w:num w:numId="5">
    <w:abstractNumId w:val="14"/>
  </w:num>
  <w:num w:numId="6">
    <w:abstractNumId w:val="21"/>
  </w:num>
  <w:num w:numId="7">
    <w:abstractNumId w:val="23"/>
  </w:num>
  <w:num w:numId="8">
    <w:abstractNumId w:val="2"/>
  </w:num>
  <w:num w:numId="9">
    <w:abstractNumId w:val="26"/>
  </w:num>
  <w:num w:numId="10">
    <w:abstractNumId w:val="29"/>
  </w:num>
  <w:num w:numId="11">
    <w:abstractNumId w:val="13"/>
  </w:num>
  <w:num w:numId="12">
    <w:abstractNumId w:val="31"/>
  </w:num>
  <w:num w:numId="13">
    <w:abstractNumId w:val="27"/>
  </w:num>
  <w:num w:numId="14">
    <w:abstractNumId w:val="7"/>
  </w:num>
  <w:num w:numId="15">
    <w:abstractNumId w:val="37"/>
  </w:num>
  <w:num w:numId="16">
    <w:abstractNumId w:val="33"/>
  </w:num>
  <w:num w:numId="17">
    <w:abstractNumId w:val="39"/>
  </w:num>
  <w:num w:numId="18">
    <w:abstractNumId w:val="16"/>
  </w:num>
  <w:num w:numId="19">
    <w:abstractNumId w:val="18"/>
  </w:num>
  <w:num w:numId="20">
    <w:abstractNumId w:val="8"/>
  </w:num>
  <w:num w:numId="21">
    <w:abstractNumId w:val="6"/>
  </w:num>
  <w:num w:numId="22">
    <w:abstractNumId w:val="11"/>
  </w:num>
  <w:num w:numId="23">
    <w:abstractNumId w:val="28"/>
  </w:num>
  <w:num w:numId="24">
    <w:abstractNumId w:val="25"/>
  </w:num>
  <w:num w:numId="25">
    <w:abstractNumId w:val="30"/>
  </w:num>
  <w:num w:numId="26">
    <w:abstractNumId w:val="38"/>
  </w:num>
  <w:num w:numId="27">
    <w:abstractNumId w:val="41"/>
  </w:num>
  <w:num w:numId="28">
    <w:abstractNumId w:val="12"/>
  </w:num>
  <w:num w:numId="29">
    <w:abstractNumId w:val="0"/>
  </w:num>
  <w:num w:numId="30">
    <w:abstractNumId w:val="32"/>
  </w:num>
  <w:num w:numId="31">
    <w:abstractNumId w:val="9"/>
  </w:num>
  <w:num w:numId="32">
    <w:abstractNumId w:val="19"/>
  </w:num>
  <w:num w:numId="33">
    <w:abstractNumId w:val="22"/>
  </w:num>
  <w:num w:numId="34">
    <w:abstractNumId w:val="35"/>
  </w:num>
  <w:num w:numId="35">
    <w:abstractNumId w:val="34"/>
  </w:num>
  <w:num w:numId="36">
    <w:abstractNumId w:val="24"/>
  </w:num>
  <w:num w:numId="37">
    <w:abstractNumId w:val="5"/>
  </w:num>
  <w:num w:numId="38">
    <w:abstractNumId w:val="4"/>
  </w:num>
  <w:num w:numId="39">
    <w:abstractNumId w:val="40"/>
  </w:num>
  <w:num w:numId="40">
    <w:abstractNumId w:val="36"/>
  </w:num>
  <w:num w:numId="41">
    <w:abstractNumId w:val="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11"/>
    <w:rsid w:val="000D1FF5"/>
    <w:rsid w:val="001C0D2F"/>
    <w:rsid w:val="001F0707"/>
    <w:rsid w:val="00207B3A"/>
    <w:rsid w:val="0025288C"/>
    <w:rsid w:val="00283ADF"/>
    <w:rsid w:val="002C4EC1"/>
    <w:rsid w:val="002E2A11"/>
    <w:rsid w:val="003477DC"/>
    <w:rsid w:val="00402738"/>
    <w:rsid w:val="00484EFE"/>
    <w:rsid w:val="00491056"/>
    <w:rsid w:val="00536AC0"/>
    <w:rsid w:val="00554E48"/>
    <w:rsid w:val="00681070"/>
    <w:rsid w:val="006B53AA"/>
    <w:rsid w:val="00710370"/>
    <w:rsid w:val="0077651D"/>
    <w:rsid w:val="00783CCC"/>
    <w:rsid w:val="007A676C"/>
    <w:rsid w:val="007C6BA2"/>
    <w:rsid w:val="00820D5B"/>
    <w:rsid w:val="008422ED"/>
    <w:rsid w:val="008E2043"/>
    <w:rsid w:val="0096026F"/>
    <w:rsid w:val="00A26518"/>
    <w:rsid w:val="00A50A65"/>
    <w:rsid w:val="00A73903"/>
    <w:rsid w:val="00BB0F32"/>
    <w:rsid w:val="00CB073E"/>
    <w:rsid w:val="00CE6FEB"/>
    <w:rsid w:val="00D64221"/>
    <w:rsid w:val="00D81C6D"/>
    <w:rsid w:val="00D83366"/>
    <w:rsid w:val="00E909DE"/>
    <w:rsid w:val="00EC35A2"/>
    <w:rsid w:val="00EE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63536"/>
  <w15:docId w15:val="{50430DF5-70A0-4B7B-AC89-08300DAC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CC"/>
  </w:style>
  <w:style w:type="paragraph" w:styleId="Heading1">
    <w:name w:val="heading 1"/>
    <w:basedOn w:val="Normal"/>
    <w:next w:val="Normal"/>
    <w:link w:val="Heading1Char"/>
    <w:uiPriority w:val="9"/>
    <w:qFormat/>
    <w:rsid w:val="00783CCC"/>
    <w:pPr>
      <w:keepNext/>
      <w:outlineLvl w:val="0"/>
    </w:pPr>
    <w:rPr>
      <w:b/>
      <w:sz w:val="24"/>
    </w:rPr>
  </w:style>
  <w:style w:type="paragraph" w:styleId="Heading2">
    <w:name w:val="heading 2"/>
    <w:basedOn w:val="Normal"/>
    <w:next w:val="Normal"/>
    <w:link w:val="Heading2Char"/>
    <w:uiPriority w:val="9"/>
    <w:qFormat/>
    <w:rsid w:val="00783CCC"/>
    <w:pPr>
      <w:keepNext/>
      <w:numPr>
        <w:numId w:val="12"/>
      </w:numPr>
      <w:outlineLvl w:val="1"/>
    </w:pPr>
    <w:rPr>
      <w:b/>
      <w:sz w:val="24"/>
    </w:rPr>
  </w:style>
  <w:style w:type="paragraph" w:styleId="Heading5">
    <w:name w:val="heading 5"/>
    <w:basedOn w:val="Normal"/>
    <w:next w:val="Normal"/>
    <w:link w:val="Heading5Char"/>
    <w:uiPriority w:val="9"/>
    <w:qFormat/>
    <w:rsid w:val="00783CCC"/>
    <w:pPr>
      <w:keepNext/>
      <w:tabs>
        <w:tab w:val="num" w:pos="720"/>
      </w:tabs>
      <w:ind w:left="720" w:hanging="720"/>
      <w:outlineLvl w:val="4"/>
    </w:pPr>
    <w:rPr>
      <w:b/>
      <w:sz w:val="24"/>
    </w:rPr>
  </w:style>
  <w:style w:type="paragraph" w:styleId="Heading6">
    <w:name w:val="heading 6"/>
    <w:basedOn w:val="Normal"/>
    <w:next w:val="Normal"/>
    <w:link w:val="Heading6Char"/>
    <w:uiPriority w:val="9"/>
    <w:qFormat/>
    <w:rsid w:val="00783CCC"/>
    <w:pPr>
      <w:keepNext/>
      <w:numPr>
        <w:numId w:val="13"/>
      </w:numPr>
      <w:outlineLvl w:val="5"/>
    </w:pPr>
    <w:rPr>
      <w:b/>
      <w:sz w:val="24"/>
    </w:rPr>
  </w:style>
  <w:style w:type="paragraph" w:styleId="Heading7">
    <w:name w:val="heading 7"/>
    <w:basedOn w:val="Normal"/>
    <w:next w:val="Normal"/>
    <w:link w:val="Heading7Char"/>
    <w:uiPriority w:val="9"/>
    <w:qFormat/>
    <w:rsid w:val="00783CCC"/>
    <w:pPr>
      <w:keepNext/>
      <w:ind w:firstLine="72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2ED5"/>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rsid w:val="007B2ED5"/>
    <w:rPr>
      <w:b/>
      <w:sz w:val="24"/>
    </w:rPr>
  </w:style>
  <w:style w:type="character" w:customStyle="1" w:styleId="Heading6Char">
    <w:name w:val="Heading 6 Char"/>
    <w:basedOn w:val="DefaultParagraphFont"/>
    <w:link w:val="Heading6"/>
    <w:uiPriority w:val="9"/>
    <w:semiHidden/>
    <w:rsid w:val="007B2ED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7B2ED5"/>
    <w:rPr>
      <w:rFonts w:asciiTheme="minorHAnsi" w:eastAsiaTheme="minorEastAsia" w:hAnsiTheme="minorHAnsi" w:cstheme="minorBidi"/>
      <w:sz w:val="24"/>
      <w:szCs w:val="24"/>
    </w:rPr>
  </w:style>
  <w:style w:type="paragraph" w:styleId="Title">
    <w:name w:val="Title"/>
    <w:basedOn w:val="Normal"/>
    <w:link w:val="TitleChar"/>
    <w:uiPriority w:val="10"/>
    <w:qFormat/>
    <w:rsid w:val="00783CCC"/>
    <w:pPr>
      <w:jc w:val="center"/>
    </w:pPr>
    <w:rPr>
      <w:sz w:val="24"/>
    </w:rPr>
  </w:style>
  <w:style w:type="character" w:customStyle="1" w:styleId="TitleChar">
    <w:name w:val="Title Char"/>
    <w:basedOn w:val="DefaultParagraphFont"/>
    <w:link w:val="Title"/>
    <w:uiPriority w:val="10"/>
    <w:rsid w:val="007B2ED5"/>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3CCC"/>
    <w:rPr>
      <w:sz w:val="24"/>
    </w:rPr>
  </w:style>
  <w:style w:type="character" w:customStyle="1" w:styleId="BodyTextChar">
    <w:name w:val="Body Text Char"/>
    <w:basedOn w:val="DefaultParagraphFont"/>
    <w:link w:val="BodyText"/>
    <w:uiPriority w:val="99"/>
    <w:rsid w:val="007B2ED5"/>
  </w:style>
  <w:style w:type="paragraph" w:styleId="BodyTextIndent">
    <w:name w:val="Body Text Indent"/>
    <w:basedOn w:val="Normal"/>
    <w:link w:val="BodyTextIndentChar"/>
    <w:uiPriority w:val="99"/>
    <w:rsid w:val="00783CCC"/>
    <w:pPr>
      <w:ind w:left="720"/>
    </w:pPr>
    <w:rPr>
      <w:sz w:val="22"/>
    </w:rPr>
  </w:style>
  <w:style w:type="character" w:customStyle="1" w:styleId="BodyTextIndentChar">
    <w:name w:val="Body Text Indent Char"/>
    <w:basedOn w:val="DefaultParagraphFont"/>
    <w:link w:val="BodyTextIndent"/>
    <w:uiPriority w:val="99"/>
    <w:semiHidden/>
    <w:rsid w:val="007B2ED5"/>
  </w:style>
  <w:style w:type="paragraph" w:styleId="BodyTextIndent2">
    <w:name w:val="Body Text Indent 2"/>
    <w:basedOn w:val="Normal"/>
    <w:link w:val="BodyTextIndent2Char"/>
    <w:uiPriority w:val="99"/>
    <w:rsid w:val="00783CCC"/>
    <w:pPr>
      <w:ind w:left="720"/>
      <w:jc w:val="both"/>
    </w:pPr>
    <w:rPr>
      <w:sz w:val="24"/>
    </w:rPr>
  </w:style>
  <w:style w:type="character" w:customStyle="1" w:styleId="BodyTextIndent2Char">
    <w:name w:val="Body Text Indent 2 Char"/>
    <w:basedOn w:val="DefaultParagraphFont"/>
    <w:link w:val="BodyTextIndent2"/>
    <w:uiPriority w:val="99"/>
    <w:semiHidden/>
    <w:rsid w:val="007B2ED5"/>
  </w:style>
  <w:style w:type="paragraph" w:styleId="BodyTextIndent3">
    <w:name w:val="Body Text Indent 3"/>
    <w:basedOn w:val="Normal"/>
    <w:link w:val="BodyTextIndent3Char"/>
    <w:uiPriority w:val="99"/>
    <w:rsid w:val="00783CCC"/>
    <w:pPr>
      <w:ind w:left="990" w:hanging="270"/>
    </w:pPr>
    <w:rPr>
      <w:sz w:val="24"/>
    </w:rPr>
  </w:style>
  <w:style w:type="character" w:customStyle="1" w:styleId="BodyTextIndent3Char">
    <w:name w:val="Body Text Indent 3 Char"/>
    <w:basedOn w:val="DefaultParagraphFont"/>
    <w:link w:val="BodyTextIndent3"/>
    <w:uiPriority w:val="99"/>
    <w:semiHidden/>
    <w:rsid w:val="007B2ED5"/>
    <w:rPr>
      <w:sz w:val="16"/>
      <w:szCs w:val="16"/>
    </w:rPr>
  </w:style>
  <w:style w:type="paragraph" w:styleId="BlockText">
    <w:name w:val="Block Text"/>
    <w:basedOn w:val="Normal"/>
    <w:uiPriority w:val="99"/>
    <w:rsid w:val="00783CCC"/>
    <w:pPr>
      <w:ind w:left="720" w:right="-720"/>
    </w:pPr>
    <w:rPr>
      <w:sz w:val="24"/>
    </w:rPr>
  </w:style>
  <w:style w:type="paragraph" w:customStyle="1" w:styleId="Default">
    <w:name w:val="Default"/>
    <w:rsid w:val="0096026F"/>
    <w:pPr>
      <w:autoSpaceDE w:val="0"/>
      <w:autoSpaceDN w:val="0"/>
      <w:adjustRightInd w:val="0"/>
    </w:pPr>
    <w:rPr>
      <w:color w:val="000000"/>
      <w:sz w:val="24"/>
      <w:szCs w:val="24"/>
    </w:rPr>
  </w:style>
  <w:style w:type="character" w:styleId="Hyperlink">
    <w:name w:val="Hyperlink"/>
    <w:basedOn w:val="DefaultParagraphFont"/>
    <w:unhideWhenUsed/>
    <w:rsid w:val="00A50A65"/>
    <w:rPr>
      <w:color w:val="0000FF" w:themeColor="hyperlink"/>
      <w:u w:val="single"/>
    </w:rPr>
  </w:style>
  <w:style w:type="paragraph" w:styleId="ListParagraph">
    <w:name w:val="List Paragraph"/>
    <w:basedOn w:val="Normal"/>
    <w:uiPriority w:val="34"/>
    <w:qFormat/>
    <w:rsid w:val="00D8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84278">
      <w:bodyDiv w:val="1"/>
      <w:marLeft w:val="0"/>
      <w:marRight w:val="0"/>
      <w:marTop w:val="0"/>
      <w:marBottom w:val="0"/>
      <w:divBdr>
        <w:top w:val="none" w:sz="0" w:space="0" w:color="auto"/>
        <w:left w:val="none" w:sz="0" w:space="0" w:color="auto"/>
        <w:bottom w:val="none" w:sz="0" w:space="0" w:color="auto"/>
        <w:right w:val="none" w:sz="0" w:space="0" w:color="auto"/>
      </w:divBdr>
    </w:div>
    <w:div w:id="1656565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6403F73-BD5B-4438-9E78-21478D78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 County Community College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Troop School</dc:creator>
  <cp:keywords/>
  <dc:description/>
  <cp:lastModifiedBy>Mebane, Terri</cp:lastModifiedBy>
  <cp:revision>8</cp:revision>
  <cp:lastPrinted>2003-05-30T17:28:00Z</cp:lastPrinted>
  <dcterms:created xsi:type="dcterms:W3CDTF">2019-02-14T19:06:00Z</dcterms:created>
  <dcterms:modified xsi:type="dcterms:W3CDTF">2019-02-25T22:12:00Z</dcterms:modified>
</cp:coreProperties>
</file>