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09" w:rsidRPr="00CC122E" w:rsidRDefault="00EE2B09" w:rsidP="00CC122E">
      <w:pPr>
        <w:pStyle w:val="Title"/>
        <w:jc w:val="center"/>
        <w:rPr>
          <w:color w:val="000000"/>
        </w:rPr>
      </w:pPr>
      <w:r w:rsidRPr="00CC122E">
        <w:rPr>
          <w:b/>
          <w:bCs/>
          <w:color w:val="000000"/>
        </w:rPr>
        <w:t xml:space="preserve">BARTON COMMUNITY COLLEGE </w:t>
      </w:r>
    </w:p>
    <w:p w:rsidR="00EE2B09" w:rsidRPr="00CC122E" w:rsidRDefault="00EE2B09" w:rsidP="00CC122E">
      <w:pPr>
        <w:jc w:val="center"/>
        <w:rPr>
          <w:color w:val="000000"/>
        </w:rPr>
      </w:pPr>
      <w:r w:rsidRPr="00CC122E">
        <w:rPr>
          <w:b/>
          <w:bCs/>
          <w:color w:val="000000"/>
        </w:rPr>
        <w:t xml:space="preserve">COURSE SYLLABUS </w:t>
      </w:r>
    </w:p>
    <w:p w:rsidR="00EE2B09" w:rsidRPr="00CC122E" w:rsidRDefault="00EE2B09" w:rsidP="00CC122E">
      <w:pPr>
        <w:jc w:val="center"/>
        <w:rPr>
          <w:color w:val="000000"/>
        </w:rPr>
      </w:pPr>
    </w:p>
    <w:p w:rsidR="00EE2B09" w:rsidRPr="00CC122E" w:rsidRDefault="00EE2B09" w:rsidP="00CC122E">
      <w:pPr>
        <w:pStyle w:val="Heading1"/>
        <w:numPr>
          <w:ilvl w:val="0"/>
          <w:numId w:val="11"/>
        </w:numPr>
        <w:ind w:left="360"/>
        <w:rPr>
          <w:color w:val="000000"/>
        </w:rPr>
      </w:pPr>
      <w:r w:rsidRPr="00CC122E">
        <w:rPr>
          <w:b/>
          <w:bCs/>
          <w:color w:val="000000"/>
        </w:rPr>
        <w:t xml:space="preserve">GENERAL COURSE INFORMATION </w:t>
      </w:r>
    </w:p>
    <w:p w:rsidR="00EE2B09" w:rsidRPr="00CC122E" w:rsidRDefault="00EE2B09" w:rsidP="00CC122E">
      <w:pPr>
        <w:rPr>
          <w:color w:val="000000"/>
        </w:rPr>
      </w:pPr>
      <w:r w:rsidRPr="00CC122E">
        <w:rPr>
          <w:b/>
          <w:bCs/>
          <w:color w:val="000000"/>
        </w:rPr>
        <w:t xml:space="preserve"> </w:t>
      </w:r>
    </w:p>
    <w:p w:rsidR="00EE2B09" w:rsidRPr="00CC122E" w:rsidRDefault="00EE2B09" w:rsidP="00CC122E">
      <w:pPr>
        <w:ind w:left="360"/>
        <w:rPr>
          <w:color w:val="000000"/>
        </w:rPr>
      </w:pPr>
      <w:r w:rsidRPr="00CC122E">
        <w:rPr>
          <w:color w:val="000000"/>
          <w:u w:val="single"/>
        </w:rPr>
        <w:t>Course Number</w:t>
      </w:r>
      <w:r w:rsidRPr="00CC122E">
        <w:rPr>
          <w:color w:val="000000"/>
        </w:rPr>
        <w:t>:  MLTR 1795</w:t>
      </w:r>
    </w:p>
    <w:p w:rsidR="00EE2B09" w:rsidRPr="00CC122E" w:rsidRDefault="00EE2B09" w:rsidP="00CC122E">
      <w:pPr>
        <w:ind w:left="360"/>
        <w:rPr>
          <w:color w:val="000000"/>
        </w:rPr>
      </w:pPr>
      <w:r w:rsidRPr="00CC122E">
        <w:rPr>
          <w:color w:val="000000"/>
          <w:u w:val="single"/>
        </w:rPr>
        <w:t>Course Title</w:t>
      </w:r>
      <w:r w:rsidRPr="00CC122E">
        <w:rPr>
          <w:color w:val="000000"/>
        </w:rPr>
        <w:t>:  Property Book Unit Supply Enhanced for Operators</w:t>
      </w:r>
    </w:p>
    <w:p w:rsidR="00EE2B09" w:rsidRPr="00CC122E" w:rsidRDefault="00EE2B09" w:rsidP="00CC122E">
      <w:pPr>
        <w:ind w:left="360"/>
        <w:rPr>
          <w:color w:val="000000"/>
        </w:rPr>
      </w:pPr>
      <w:r w:rsidRPr="00CC122E">
        <w:rPr>
          <w:color w:val="000000"/>
          <w:u w:val="single"/>
        </w:rPr>
        <w:t>Credit Hours</w:t>
      </w:r>
      <w:r w:rsidRPr="00CC122E">
        <w:rPr>
          <w:color w:val="000000"/>
        </w:rPr>
        <w:t>:  3</w:t>
      </w:r>
    </w:p>
    <w:p w:rsidR="00EE2B09" w:rsidRPr="00CC122E" w:rsidRDefault="00EE2B09" w:rsidP="00CC122E">
      <w:pPr>
        <w:ind w:left="360"/>
        <w:rPr>
          <w:color w:val="000000"/>
        </w:rPr>
      </w:pPr>
      <w:r w:rsidRPr="00CC122E">
        <w:rPr>
          <w:color w:val="000000"/>
          <w:u w:val="single"/>
        </w:rPr>
        <w:t>Prerequisite</w:t>
      </w:r>
      <w:r w:rsidRPr="00CC122E">
        <w:rPr>
          <w:color w:val="000000"/>
        </w:rPr>
        <w:t>:  None</w:t>
      </w:r>
    </w:p>
    <w:p w:rsidR="00EE2B09" w:rsidRPr="00CC122E" w:rsidRDefault="00EE2B09" w:rsidP="00CC122E">
      <w:pPr>
        <w:ind w:left="360"/>
        <w:rPr>
          <w:color w:val="000000"/>
        </w:rPr>
      </w:pPr>
      <w:r w:rsidRPr="00CC122E">
        <w:rPr>
          <w:color w:val="000000"/>
          <w:u w:val="single"/>
        </w:rPr>
        <w:t>Division/Discipline</w:t>
      </w:r>
      <w:r w:rsidRPr="00CC122E">
        <w:rPr>
          <w:color w:val="000000"/>
        </w:rPr>
        <w:t>:  Military Programs</w:t>
      </w:r>
    </w:p>
    <w:p w:rsidR="00EE2B09" w:rsidRPr="00CC122E" w:rsidRDefault="00EE2B09" w:rsidP="00CC122E">
      <w:pPr>
        <w:ind w:left="360"/>
        <w:rPr>
          <w:color w:val="000000"/>
        </w:rPr>
      </w:pPr>
      <w:r w:rsidRPr="00CC122E">
        <w:rPr>
          <w:color w:val="000000"/>
          <w:u w:val="single"/>
        </w:rPr>
        <w:t>Course Description</w:t>
      </w:r>
      <w:r w:rsidRPr="00CC122E">
        <w:rPr>
          <w:color w:val="000000"/>
        </w:rPr>
        <w:t xml:space="preserve">:  This course provides an overview of the procedures used by </w:t>
      </w:r>
      <w:r w:rsidRPr="00CC122E">
        <w:rPr>
          <w:color w:val="000000"/>
        </w:rPr>
        <w:tab/>
        <w:t xml:space="preserve">organizations to control and account for facilities, supplies and equipment through the </w:t>
      </w:r>
      <w:r w:rsidRPr="00CC122E">
        <w:rPr>
          <w:color w:val="000000"/>
        </w:rPr>
        <w:tab/>
        <w:t xml:space="preserve">use of the Property Book Unit Supply Enhanced – (PBUSE) Software.  Theory and </w:t>
      </w:r>
      <w:r w:rsidR="00CC122E">
        <w:rPr>
          <w:color w:val="000000"/>
        </w:rPr>
        <w:t>a</w:t>
      </w:r>
      <w:r w:rsidRPr="00CC122E">
        <w:rPr>
          <w:color w:val="000000"/>
        </w:rPr>
        <w:t>pplication of both manual and automated tasks are presented through the use of Seminar and practical exercises.  Procedures used that enable an organization to account for resources and provide managers with logistical data needed to ascertain spending trends and to account for property will be covered. Major areas of emphasis will include Property Accountability, Property Functionality, Equipment Inventories, Supply Functionality and Telecommunications Capabilities.</w:t>
      </w:r>
    </w:p>
    <w:p w:rsidR="00EE2B09" w:rsidRPr="00CC122E" w:rsidRDefault="00EE2B09" w:rsidP="00CC122E">
      <w:pPr>
        <w:rPr>
          <w:color w:val="000000"/>
        </w:rPr>
      </w:pPr>
      <w:r w:rsidRPr="00CC122E">
        <w:rPr>
          <w:bCs/>
          <w:color w:val="000000"/>
        </w:rPr>
        <w:t xml:space="preserve"> </w:t>
      </w:r>
      <w:r w:rsidRPr="00CC122E">
        <w:rPr>
          <w:bCs/>
          <w:color w:val="000000"/>
        </w:rPr>
        <w:tab/>
        <w:t xml:space="preserve"> </w:t>
      </w:r>
      <w:r w:rsidRPr="00CC122E">
        <w:rPr>
          <w:b/>
          <w:bCs/>
          <w:color w:val="000000"/>
        </w:rPr>
        <w:t xml:space="preserve"> </w:t>
      </w:r>
    </w:p>
    <w:p w:rsidR="00EE2B09" w:rsidRPr="00CC122E" w:rsidRDefault="00EE2B09" w:rsidP="00CC122E">
      <w:pPr>
        <w:pStyle w:val="Heading1"/>
        <w:numPr>
          <w:ilvl w:val="0"/>
          <w:numId w:val="11"/>
        </w:numPr>
        <w:ind w:left="360"/>
        <w:rPr>
          <w:color w:val="000000"/>
        </w:rPr>
      </w:pPr>
      <w:r w:rsidRPr="00CC122E">
        <w:rPr>
          <w:b/>
          <w:bCs/>
          <w:color w:val="000000"/>
        </w:rPr>
        <w:t xml:space="preserve">CLASSROOM POLICY </w:t>
      </w:r>
    </w:p>
    <w:p w:rsidR="00EE2B09" w:rsidRPr="00CC122E" w:rsidRDefault="00EE2B09" w:rsidP="00CC122E">
      <w:pPr>
        <w:rPr>
          <w:color w:val="000000"/>
        </w:rPr>
      </w:pPr>
      <w:r w:rsidRPr="00CC122E">
        <w:rPr>
          <w:color w:val="000000"/>
        </w:rPr>
        <w:t xml:space="preserve"> </w:t>
      </w:r>
    </w:p>
    <w:p w:rsidR="00EE2B09" w:rsidRPr="00CC122E" w:rsidRDefault="00EE2B09" w:rsidP="00CC122E">
      <w:pPr>
        <w:pStyle w:val="BodyTextIndent"/>
        <w:ind w:left="360"/>
        <w:rPr>
          <w:color w:val="000000"/>
        </w:rPr>
      </w:pPr>
      <w:r w:rsidRPr="00CC122E">
        <w:rPr>
          <w:color w:val="000000"/>
        </w:rPr>
        <w:t xml:space="preserve">Students and faculty of Barton Community College constitute a special community engaged in the process of education.  The College assumes that its students </w:t>
      </w:r>
      <w:r w:rsidRPr="00CC122E">
        <w:rPr>
          <w:color w:val="000000"/>
        </w:rPr>
        <w:tab/>
        <w:t xml:space="preserve">and faculty will demonstrate a code of personal honor that is based upon courtesy, integrity, common sense, and respect for others both within and outside the classroom. </w:t>
      </w:r>
    </w:p>
    <w:p w:rsidR="00EE2B09" w:rsidRPr="00CC122E" w:rsidRDefault="00EE2B09" w:rsidP="00CC122E">
      <w:pPr>
        <w:ind w:left="360"/>
        <w:rPr>
          <w:color w:val="000000"/>
        </w:rPr>
      </w:pPr>
      <w:r w:rsidRPr="00CC122E">
        <w:rPr>
          <w:color w:val="000000"/>
        </w:rPr>
        <w:t xml:space="preserve"> </w:t>
      </w:r>
    </w:p>
    <w:p w:rsidR="00EE2B09" w:rsidRPr="00CC122E" w:rsidRDefault="00EE2B09" w:rsidP="00CC122E">
      <w:pPr>
        <w:ind w:left="360"/>
        <w:rPr>
          <w:color w:val="000000"/>
        </w:rPr>
      </w:pPr>
      <w:r w:rsidRPr="00CC122E">
        <w:rPr>
          <w:color w:val="000000"/>
        </w:rPr>
        <w:t xml:space="preserve">The College reserves the right to suspend a student for conduct that is detrimental to the College's educational endeavors as outlined in the College catalog. </w:t>
      </w:r>
    </w:p>
    <w:p w:rsidR="00EE2B09" w:rsidRPr="00CC122E" w:rsidRDefault="00EE2B09" w:rsidP="00CC122E">
      <w:pPr>
        <w:ind w:left="360"/>
        <w:rPr>
          <w:color w:val="000000"/>
        </w:rPr>
      </w:pPr>
      <w:r w:rsidRPr="00CC122E">
        <w:rPr>
          <w:color w:val="000000"/>
        </w:rPr>
        <w:t xml:space="preserve"> </w:t>
      </w:r>
    </w:p>
    <w:p w:rsidR="00EE2B09" w:rsidRPr="00CC122E" w:rsidRDefault="00EE2B09" w:rsidP="00CC122E">
      <w:pPr>
        <w:ind w:left="360"/>
        <w:rPr>
          <w:color w:val="000000"/>
        </w:rPr>
      </w:pPr>
      <w:r w:rsidRPr="00CC122E">
        <w:rPr>
          <w:color w:val="000000"/>
        </w:rPr>
        <w:t xml:space="preserve">Plagiarism on any academic endeavors at Barton Community College will not be </w:t>
      </w:r>
      <w:r w:rsidRPr="00CC122E">
        <w:rPr>
          <w:color w:val="000000"/>
        </w:rPr>
        <w:tab/>
        <w:t xml:space="preserve">tolerated.  Learn the rules of, and avoid instances of, intentional or unintentional plagiarism. </w:t>
      </w:r>
    </w:p>
    <w:p w:rsidR="00EE2B09" w:rsidRPr="00CC122E" w:rsidRDefault="00EE2B09" w:rsidP="00CC122E">
      <w:pPr>
        <w:ind w:left="360"/>
        <w:rPr>
          <w:color w:val="000000"/>
        </w:rPr>
      </w:pPr>
      <w:r w:rsidRPr="00CC122E">
        <w:rPr>
          <w:color w:val="000000"/>
        </w:rPr>
        <w:t xml:space="preserve"> </w:t>
      </w:r>
    </w:p>
    <w:p w:rsidR="00EE2B09" w:rsidRPr="00CC122E" w:rsidRDefault="00EE2B09" w:rsidP="00CC122E">
      <w:pPr>
        <w:ind w:left="360"/>
        <w:rPr>
          <w:color w:val="000000"/>
        </w:rPr>
      </w:pPr>
      <w:r w:rsidRPr="00CC122E">
        <w:rPr>
          <w:color w:val="000000"/>
        </w:rPr>
        <w:t xml:space="preserve">Anyone seeking an accommodation under provisions of the Americans with Disabilities Act should notify Student Support Services. </w:t>
      </w:r>
    </w:p>
    <w:p w:rsidR="00EE2B09" w:rsidRPr="00CC122E" w:rsidRDefault="00EE2B09" w:rsidP="00CC122E">
      <w:pPr>
        <w:rPr>
          <w:color w:val="000000"/>
        </w:rPr>
      </w:pPr>
      <w:r w:rsidRPr="00CC122E">
        <w:rPr>
          <w:color w:val="000000"/>
        </w:rPr>
        <w:t xml:space="preserve">  </w:t>
      </w:r>
    </w:p>
    <w:p w:rsidR="00EE2B09" w:rsidRPr="00CC122E" w:rsidRDefault="00EE2B09" w:rsidP="00CC122E">
      <w:pPr>
        <w:pStyle w:val="Heading1"/>
        <w:numPr>
          <w:ilvl w:val="0"/>
          <w:numId w:val="11"/>
        </w:numPr>
        <w:ind w:left="360"/>
        <w:rPr>
          <w:b/>
          <w:bCs/>
          <w:color w:val="000000"/>
        </w:rPr>
      </w:pPr>
      <w:r w:rsidRPr="00CC122E">
        <w:rPr>
          <w:b/>
          <w:bCs/>
          <w:color w:val="000000"/>
        </w:rPr>
        <w:t xml:space="preserve">COURSE AS VIEWED IN THE TOTAL CURRICULUM </w:t>
      </w:r>
    </w:p>
    <w:p w:rsidR="00EE2B09" w:rsidRPr="00CC122E" w:rsidRDefault="00EE2B09" w:rsidP="00CC122E">
      <w:pPr>
        <w:pStyle w:val="Default"/>
      </w:pPr>
    </w:p>
    <w:p w:rsidR="00EE2B09" w:rsidRPr="00CC122E" w:rsidRDefault="00EE2B09" w:rsidP="00CC122E">
      <w:pPr>
        <w:pStyle w:val="Default"/>
        <w:ind w:left="360"/>
      </w:pPr>
      <w:r w:rsidRPr="00CC122E">
        <w:t xml:space="preserve">This course is a structured learning experience designed to introduce and prepare students to understand the various requirements involved in military supply and logistics management.  The course addresses the regulatory and technical requirements of such </w:t>
      </w:r>
      <w:r w:rsidRPr="00CC122E">
        <w:tab/>
        <w:t>operations and procedures using existing military automated and non-automated management systems.</w:t>
      </w:r>
    </w:p>
    <w:p w:rsidR="00EE2B09" w:rsidRPr="00CC122E" w:rsidRDefault="00EE2B09" w:rsidP="00CC122E">
      <w:pPr>
        <w:rPr>
          <w:color w:val="000000"/>
        </w:rPr>
      </w:pPr>
      <w:r w:rsidRPr="00CC122E">
        <w:rPr>
          <w:color w:val="000000"/>
        </w:rPr>
        <w:t xml:space="preserve">  </w:t>
      </w:r>
    </w:p>
    <w:p w:rsidR="00EE2B09" w:rsidRPr="00CC122E" w:rsidRDefault="00EE2B09" w:rsidP="00CC122E">
      <w:pPr>
        <w:pStyle w:val="Heading1"/>
        <w:numPr>
          <w:ilvl w:val="0"/>
          <w:numId w:val="11"/>
        </w:numPr>
        <w:ind w:left="360"/>
        <w:rPr>
          <w:color w:val="000000"/>
        </w:rPr>
      </w:pPr>
      <w:r w:rsidRPr="00CC122E">
        <w:rPr>
          <w:b/>
          <w:bCs/>
          <w:color w:val="000000"/>
        </w:rPr>
        <w:t xml:space="preserve">ASSESSMENT OF STUDENT LEARNING / COURSE OUTCOMES </w:t>
      </w:r>
    </w:p>
    <w:p w:rsidR="00EE2B09" w:rsidRPr="00CC122E" w:rsidRDefault="00EE2B09" w:rsidP="00CC122E">
      <w:pPr>
        <w:rPr>
          <w:color w:val="000000"/>
        </w:rPr>
      </w:pPr>
      <w:r w:rsidRPr="00CC122E">
        <w:rPr>
          <w:color w:val="000000"/>
        </w:rPr>
        <w:t xml:space="preserve"> </w:t>
      </w:r>
    </w:p>
    <w:p w:rsidR="00252398" w:rsidRPr="00CC122E" w:rsidRDefault="00252398" w:rsidP="00CC122E">
      <w:pPr>
        <w:pStyle w:val="BodyTextIndent"/>
        <w:ind w:left="360"/>
        <w:rPr>
          <w:color w:val="000000"/>
        </w:rPr>
      </w:pPr>
      <w:r w:rsidRPr="00CC122E">
        <w:rPr>
          <w:color w:val="000000"/>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E2B09" w:rsidRPr="00CC122E" w:rsidRDefault="00EE2B09" w:rsidP="00CC122E">
      <w:pPr>
        <w:ind w:left="360"/>
      </w:pPr>
    </w:p>
    <w:p w:rsidR="00EE2B09" w:rsidRPr="00CC122E" w:rsidRDefault="00EE2B09" w:rsidP="00CC122E">
      <w:pPr>
        <w:pStyle w:val="Heading2"/>
        <w:ind w:left="360"/>
        <w:rPr>
          <w:color w:val="000000"/>
          <w:u w:val="single"/>
        </w:rPr>
      </w:pPr>
      <w:r w:rsidRPr="00CC122E">
        <w:rPr>
          <w:color w:val="000000"/>
          <w:u w:val="single"/>
        </w:rPr>
        <w:t>Course Outcomes:</w:t>
      </w:r>
    </w:p>
    <w:p w:rsidR="00EE2B09" w:rsidRPr="00CC122E" w:rsidRDefault="00EE2B09" w:rsidP="00CC122E">
      <w:pPr>
        <w:pStyle w:val="Default"/>
        <w:numPr>
          <w:ilvl w:val="0"/>
          <w:numId w:val="12"/>
        </w:numPr>
      </w:pPr>
      <w:r w:rsidRPr="00CC122E">
        <w:t>Demonstrate an understanding of the maintenance of a Computer System.</w:t>
      </w:r>
    </w:p>
    <w:p w:rsidR="00EE2B09" w:rsidRPr="00CC122E" w:rsidRDefault="00EE2B09" w:rsidP="00CC122E">
      <w:pPr>
        <w:pStyle w:val="Default"/>
        <w:numPr>
          <w:ilvl w:val="0"/>
          <w:numId w:val="12"/>
        </w:numPr>
      </w:pPr>
      <w:r w:rsidRPr="00CC122E">
        <w:t>Apply the principles needed to input information, produce reports and maintain supply management records.</w:t>
      </w:r>
    </w:p>
    <w:p w:rsidR="00EE2B09" w:rsidRPr="00CC122E" w:rsidRDefault="00EE2B09" w:rsidP="00CC122E">
      <w:pPr>
        <w:pStyle w:val="Default"/>
        <w:numPr>
          <w:ilvl w:val="0"/>
          <w:numId w:val="12"/>
        </w:numPr>
      </w:pPr>
      <w:r w:rsidRPr="00CC122E">
        <w:t>Employ procedures to ensure property accountability.</w:t>
      </w:r>
    </w:p>
    <w:p w:rsidR="00EE2B09" w:rsidRPr="00CC122E" w:rsidRDefault="00EE2B09" w:rsidP="00CC122E">
      <w:pPr>
        <w:pStyle w:val="Default"/>
        <w:numPr>
          <w:ilvl w:val="0"/>
          <w:numId w:val="12"/>
        </w:numPr>
      </w:pPr>
      <w:r w:rsidRPr="00CC122E">
        <w:t>Demonstrate an understanding of Logistics Planning.</w:t>
      </w:r>
    </w:p>
    <w:p w:rsidR="00EE2B09" w:rsidRPr="00CC122E" w:rsidRDefault="00EE2B09" w:rsidP="00CC122E">
      <w:pPr>
        <w:pStyle w:val="Default"/>
        <w:numPr>
          <w:ilvl w:val="0"/>
          <w:numId w:val="12"/>
        </w:numPr>
      </w:pPr>
      <w:r w:rsidRPr="00CC122E">
        <w:t>Apply the procedures to back-up the system files.</w:t>
      </w:r>
    </w:p>
    <w:p w:rsidR="00EE2B09" w:rsidRPr="00CC122E" w:rsidRDefault="00EE2B09" w:rsidP="00CC122E">
      <w:pPr>
        <w:rPr>
          <w:color w:val="000000"/>
        </w:rPr>
      </w:pPr>
      <w:r w:rsidRPr="00CC122E">
        <w:rPr>
          <w:color w:val="000000"/>
        </w:rPr>
        <w:t xml:space="preserve">  </w:t>
      </w:r>
    </w:p>
    <w:p w:rsidR="00EE2B09" w:rsidRPr="00CC122E" w:rsidRDefault="00EE2B09" w:rsidP="00CC122E">
      <w:pPr>
        <w:pStyle w:val="Heading1"/>
        <w:numPr>
          <w:ilvl w:val="0"/>
          <w:numId w:val="11"/>
        </w:numPr>
        <w:ind w:left="360"/>
        <w:rPr>
          <w:color w:val="000000"/>
        </w:rPr>
      </w:pPr>
      <w:r w:rsidRPr="00CC122E">
        <w:rPr>
          <w:b/>
          <w:bCs/>
          <w:color w:val="000000"/>
        </w:rPr>
        <w:t xml:space="preserve">COURSE COMPETENCIES </w:t>
      </w:r>
    </w:p>
    <w:p w:rsidR="00EE2B09" w:rsidRPr="00CC122E" w:rsidRDefault="00EE2B09" w:rsidP="00CC122E">
      <w:pPr>
        <w:rPr>
          <w:color w:val="000000"/>
        </w:rPr>
      </w:pPr>
      <w:r w:rsidRPr="00CC122E">
        <w:rPr>
          <w:color w:val="000000"/>
        </w:rPr>
        <w:t xml:space="preserve"> </w:t>
      </w:r>
      <w:r w:rsidRPr="00CC122E">
        <w:rPr>
          <w:color w:val="000000"/>
        </w:rPr>
        <w:tab/>
      </w:r>
    </w:p>
    <w:p w:rsidR="00EE2B09" w:rsidRPr="00CC122E" w:rsidRDefault="00EE2B09" w:rsidP="00CC122E">
      <w:pPr>
        <w:pStyle w:val="Default"/>
        <w:numPr>
          <w:ilvl w:val="0"/>
          <w:numId w:val="13"/>
        </w:numPr>
      </w:pPr>
      <w:r w:rsidRPr="00CC122E">
        <w:t>Demonstrate an understanding of the maintenance of a Computer System.</w:t>
      </w:r>
    </w:p>
    <w:p w:rsidR="00EE2B09" w:rsidRPr="00CC122E" w:rsidRDefault="00EE2B09" w:rsidP="00CC122E">
      <w:pPr>
        <w:pStyle w:val="Default"/>
        <w:numPr>
          <w:ilvl w:val="0"/>
          <w:numId w:val="14"/>
        </w:numPr>
      </w:pPr>
      <w:r w:rsidRPr="00CC122E">
        <w:t>Identify the PBUSE concept and Architecture.</w:t>
      </w:r>
    </w:p>
    <w:p w:rsidR="00EE2B09" w:rsidRPr="00CC122E" w:rsidRDefault="00EE2B09" w:rsidP="00CC122E">
      <w:pPr>
        <w:pStyle w:val="Default"/>
        <w:numPr>
          <w:ilvl w:val="0"/>
          <w:numId w:val="14"/>
        </w:numPr>
      </w:pPr>
      <w:r w:rsidRPr="00CC122E">
        <w:t>Maintain database on supply operations and equipment.</w:t>
      </w:r>
    </w:p>
    <w:p w:rsidR="00EE2B09" w:rsidRPr="00CC122E" w:rsidRDefault="00EE2B09" w:rsidP="00CC122E">
      <w:pPr>
        <w:pStyle w:val="Default"/>
        <w:numPr>
          <w:ilvl w:val="0"/>
          <w:numId w:val="14"/>
        </w:numPr>
      </w:pPr>
      <w:r w:rsidRPr="00CC122E">
        <w:t>Operate PBUSE through System Initialization procedures.</w:t>
      </w:r>
    </w:p>
    <w:p w:rsidR="00EE2B09" w:rsidRPr="00CC122E" w:rsidRDefault="00EE2B09" w:rsidP="00CC122E">
      <w:pPr>
        <w:pStyle w:val="Default"/>
        <w:numPr>
          <w:ilvl w:val="0"/>
          <w:numId w:val="14"/>
        </w:numPr>
      </w:pPr>
      <w:r w:rsidRPr="00CC122E">
        <w:t>Define the preferred Operating Method.</w:t>
      </w:r>
    </w:p>
    <w:p w:rsidR="00EE2B09" w:rsidRPr="00CC122E" w:rsidRDefault="00EE2B09" w:rsidP="00CC122E">
      <w:pPr>
        <w:pStyle w:val="Default"/>
      </w:pPr>
    </w:p>
    <w:p w:rsidR="00EE2B09" w:rsidRPr="00CC122E" w:rsidRDefault="00EE2B09" w:rsidP="00CC122E">
      <w:pPr>
        <w:pStyle w:val="Default"/>
        <w:numPr>
          <w:ilvl w:val="0"/>
          <w:numId w:val="13"/>
        </w:numPr>
      </w:pPr>
      <w:r w:rsidRPr="00CC122E">
        <w:t>Apply the principles needed to input information, produce reports and maintain supply management records.</w:t>
      </w:r>
    </w:p>
    <w:p w:rsidR="00EE2B09" w:rsidRPr="00CC122E" w:rsidRDefault="00EE2B09" w:rsidP="00CC122E">
      <w:pPr>
        <w:pStyle w:val="Default"/>
        <w:numPr>
          <w:ilvl w:val="0"/>
          <w:numId w:val="15"/>
        </w:numPr>
      </w:pPr>
      <w:r w:rsidRPr="00CC122E">
        <w:t>Assign user roles.</w:t>
      </w:r>
    </w:p>
    <w:p w:rsidR="00EE2B09" w:rsidRPr="00CC122E" w:rsidRDefault="00EE2B09" w:rsidP="00CC122E">
      <w:pPr>
        <w:pStyle w:val="Default"/>
        <w:numPr>
          <w:ilvl w:val="0"/>
          <w:numId w:val="15"/>
        </w:numPr>
      </w:pPr>
      <w:r w:rsidRPr="00CC122E">
        <w:t>Maintain Budget Accounts.</w:t>
      </w:r>
    </w:p>
    <w:p w:rsidR="00EE2B09" w:rsidRPr="00CC122E" w:rsidRDefault="00EE2B09" w:rsidP="00CC122E">
      <w:pPr>
        <w:pStyle w:val="Default"/>
        <w:numPr>
          <w:ilvl w:val="0"/>
          <w:numId w:val="15"/>
        </w:numPr>
      </w:pPr>
      <w:r w:rsidRPr="00CC122E">
        <w:t>Manage Budget Transactions.</w:t>
      </w:r>
    </w:p>
    <w:p w:rsidR="00EE2B09" w:rsidRPr="00CC122E" w:rsidRDefault="00EE2B09" w:rsidP="00CC122E">
      <w:pPr>
        <w:pStyle w:val="Default"/>
        <w:numPr>
          <w:ilvl w:val="0"/>
          <w:numId w:val="15"/>
        </w:numPr>
      </w:pPr>
      <w:r w:rsidRPr="00CC122E">
        <w:t>Produce Budget Reports.</w:t>
      </w:r>
    </w:p>
    <w:p w:rsidR="00EE2B09" w:rsidRPr="00CC122E" w:rsidRDefault="00EE2B09" w:rsidP="00CC122E">
      <w:pPr>
        <w:pStyle w:val="Default"/>
        <w:numPr>
          <w:ilvl w:val="0"/>
          <w:numId w:val="15"/>
        </w:numPr>
      </w:pPr>
      <w:r w:rsidRPr="00CC122E">
        <w:t>Manage alert Messages.</w:t>
      </w:r>
    </w:p>
    <w:p w:rsidR="00EE2B09" w:rsidRPr="00CC122E" w:rsidRDefault="00EE2B09" w:rsidP="00CC122E">
      <w:pPr>
        <w:pStyle w:val="Default"/>
        <w:numPr>
          <w:ilvl w:val="0"/>
          <w:numId w:val="15"/>
        </w:numPr>
      </w:pPr>
      <w:r w:rsidRPr="00CC122E">
        <w:t>Maintain Parameter Tables.</w:t>
      </w:r>
    </w:p>
    <w:p w:rsidR="00EE2B09" w:rsidRPr="00CC122E" w:rsidRDefault="00EE2B09" w:rsidP="00CC122E">
      <w:pPr>
        <w:pStyle w:val="Default"/>
        <w:numPr>
          <w:ilvl w:val="0"/>
          <w:numId w:val="15"/>
        </w:numPr>
      </w:pPr>
      <w:r w:rsidRPr="00CC122E">
        <w:t>Produce new DODAAC Functions.</w:t>
      </w:r>
    </w:p>
    <w:p w:rsidR="00EE2B09" w:rsidRPr="00CC122E" w:rsidRDefault="00EE2B09" w:rsidP="00CC122E">
      <w:pPr>
        <w:pStyle w:val="Default"/>
        <w:numPr>
          <w:ilvl w:val="0"/>
          <w:numId w:val="15"/>
        </w:numPr>
      </w:pPr>
      <w:r w:rsidRPr="00CC122E">
        <w:t>Develop and maintain the PBUSE Catalog.</w:t>
      </w:r>
    </w:p>
    <w:p w:rsidR="00EE2B09" w:rsidRPr="00CC122E" w:rsidRDefault="00EE2B09" w:rsidP="00CC122E">
      <w:pPr>
        <w:pStyle w:val="Default"/>
      </w:pPr>
    </w:p>
    <w:p w:rsidR="00EE2B09" w:rsidRPr="00CC122E" w:rsidRDefault="00EE2B09" w:rsidP="00CC122E">
      <w:pPr>
        <w:pStyle w:val="Default"/>
        <w:numPr>
          <w:ilvl w:val="0"/>
          <w:numId w:val="13"/>
        </w:numPr>
      </w:pPr>
      <w:r w:rsidRPr="00CC122E">
        <w:t>Employ procedures to ensure property accountability.</w:t>
      </w:r>
    </w:p>
    <w:p w:rsidR="00EE2B09" w:rsidRPr="00CC122E" w:rsidRDefault="00EE2B09" w:rsidP="00CC122E">
      <w:pPr>
        <w:pStyle w:val="Default"/>
        <w:numPr>
          <w:ilvl w:val="0"/>
          <w:numId w:val="16"/>
        </w:numPr>
      </w:pPr>
      <w:r w:rsidRPr="00CC122E">
        <w:t>Print Primary Hand Receipts.</w:t>
      </w:r>
    </w:p>
    <w:p w:rsidR="00EE2B09" w:rsidRPr="00CC122E" w:rsidRDefault="00EE2B09" w:rsidP="00CC122E">
      <w:pPr>
        <w:pStyle w:val="Default"/>
        <w:numPr>
          <w:ilvl w:val="0"/>
          <w:numId w:val="16"/>
        </w:numPr>
      </w:pPr>
      <w:r w:rsidRPr="00CC122E">
        <w:t>Maintain Component Updates.</w:t>
      </w:r>
    </w:p>
    <w:p w:rsidR="00EE2B09" w:rsidRPr="00CC122E" w:rsidRDefault="00EE2B09" w:rsidP="00CC122E">
      <w:pPr>
        <w:pStyle w:val="Default"/>
        <w:numPr>
          <w:ilvl w:val="0"/>
          <w:numId w:val="16"/>
        </w:numPr>
      </w:pPr>
      <w:r w:rsidRPr="00CC122E">
        <w:t>Manage Sub-Hand receipt Holders.</w:t>
      </w:r>
    </w:p>
    <w:p w:rsidR="00EE2B09" w:rsidRPr="00CC122E" w:rsidRDefault="00EE2B09" w:rsidP="00CC122E">
      <w:pPr>
        <w:pStyle w:val="Default"/>
        <w:numPr>
          <w:ilvl w:val="0"/>
          <w:numId w:val="16"/>
        </w:numPr>
      </w:pPr>
      <w:r w:rsidRPr="00CC122E">
        <w:t>Identify and manage the Operational and Basic Load Lists.</w:t>
      </w:r>
    </w:p>
    <w:p w:rsidR="00EE2B09" w:rsidRPr="00CC122E" w:rsidRDefault="00EE2B09" w:rsidP="00CC122E">
      <w:pPr>
        <w:pStyle w:val="Default"/>
        <w:numPr>
          <w:ilvl w:val="0"/>
          <w:numId w:val="16"/>
        </w:numPr>
      </w:pPr>
      <w:r w:rsidRPr="00CC122E">
        <w:t>Manage Component Data.</w:t>
      </w:r>
    </w:p>
    <w:p w:rsidR="00EE2B09" w:rsidRPr="00CC122E" w:rsidRDefault="00EE2B09" w:rsidP="00CC122E">
      <w:pPr>
        <w:pStyle w:val="Default"/>
        <w:numPr>
          <w:ilvl w:val="0"/>
          <w:numId w:val="16"/>
        </w:numPr>
      </w:pPr>
      <w:r w:rsidRPr="00CC122E">
        <w:t>Process a Request for Issue.</w:t>
      </w:r>
    </w:p>
    <w:p w:rsidR="00EE2B09" w:rsidRPr="00CC122E" w:rsidRDefault="00EE2B09" w:rsidP="00CC122E">
      <w:pPr>
        <w:pStyle w:val="Default"/>
        <w:numPr>
          <w:ilvl w:val="0"/>
          <w:numId w:val="16"/>
        </w:numPr>
      </w:pPr>
      <w:r w:rsidRPr="00CC122E">
        <w:t>Produce copies of the Activity Register.</w:t>
      </w:r>
    </w:p>
    <w:p w:rsidR="00EE2B09" w:rsidRPr="00CC122E" w:rsidRDefault="00EE2B09" w:rsidP="00CC122E">
      <w:pPr>
        <w:pStyle w:val="Default"/>
        <w:numPr>
          <w:ilvl w:val="0"/>
          <w:numId w:val="16"/>
        </w:numPr>
      </w:pPr>
      <w:r w:rsidRPr="00CC122E">
        <w:t>Create the Asset Visibility Report.</w:t>
      </w:r>
    </w:p>
    <w:p w:rsidR="00EE2B09" w:rsidRPr="00CC122E" w:rsidRDefault="00EE2B09" w:rsidP="00CC122E">
      <w:pPr>
        <w:pStyle w:val="Default"/>
        <w:numPr>
          <w:ilvl w:val="0"/>
          <w:numId w:val="16"/>
        </w:numPr>
      </w:pPr>
      <w:r w:rsidRPr="00CC122E">
        <w:t>Manage the Army Material Status System.</w:t>
      </w:r>
    </w:p>
    <w:p w:rsidR="00EE2B09" w:rsidRPr="00CC122E" w:rsidRDefault="00EE2B09" w:rsidP="00CC122E">
      <w:pPr>
        <w:pStyle w:val="Default"/>
        <w:numPr>
          <w:ilvl w:val="0"/>
          <w:numId w:val="16"/>
        </w:numPr>
      </w:pPr>
      <w:r w:rsidRPr="00CC122E">
        <w:t>Print reports used to manage Material Items.</w:t>
      </w:r>
    </w:p>
    <w:p w:rsidR="00EE2B09" w:rsidRPr="00CC122E" w:rsidRDefault="00EE2B09" w:rsidP="00CC122E">
      <w:pPr>
        <w:pStyle w:val="Default"/>
      </w:pPr>
    </w:p>
    <w:p w:rsidR="00EE2B09" w:rsidRPr="00CC122E" w:rsidRDefault="00EE2B09" w:rsidP="00CC122E">
      <w:pPr>
        <w:pStyle w:val="Default"/>
        <w:numPr>
          <w:ilvl w:val="0"/>
          <w:numId w:val="13"/>
        </w:numPr>
      </w:pPr>
      <w:r w:rsidRPr="00CC122E">
        <w:t>Demonstrate an understanding of Logistics Planning.</w:t>
      </w:r>
    </w:p>
    <w:p w:rsidR="00EE2B09" w:rsidRPr="00CC122E" w:rsidRDefault="00EE2B09" w:rsidP="00CC122E">
      <w:pPr>
        <w:pStyle w:val="Default"/>
        <w:numPr>
          <w:ilvl w:val="0"/>
          <w:numId w:val="17"/>
        </w:numPr>
      </w:pPr>
      <w:r w:rsidRPr="00CC122E">
        <w:lastRenderedPageBreak/>
        <w:t>Develop Scenario phases.</w:t>
      </w:r>
    </w:p>
    <w:p w:rsidR="00EE2B09" w:rsidRPr="00CC122E" w:rsidRDefault="00EE2B09" w:rsidP="00CC122E">
      <w:pPr>
        <w:pStyle w:val="Default"/>
        <w:numPr>
          <w:ilvl w:val="0"/>
          <w:numId w:val="17"/>
        </w:numPr>
      </w:pPr>
      <w:r w:rsidRPr="00CC122E">
        <w:t>Produce a Class I, III, and V Planning Table.</w:t>
      </w:r>
    </w:p>
    <w:p w:rsidR="00EE2B09" w:rsidRPr="00CC122E" w:rsidRDefault="00EE2B09" w:rsidP="00CC122E">
      <w:pPr>
        <w:pStyle w:val="Default"/>
        <w:numPr>
          <w:ilvl w:val="0"/>
          <w:numId w:val="17"/>
        </w:numPr>
      </w:pPr>
      <w:r w:rsidRPr="00CC122E">
        <w:t>Print the Class I, III and V Tables.</w:t>
      </w:r>
    </w:p>
    <w:p w:rsidR="00EE2B09" w:rsidRPr="00CC122E" w:rsidRDefault="00EE2B09" w:rsidP="00CC122E">
      <w:pPr>
        <w:pStyle w:val="Default"/>
        <w:numPr>
          <w:ilvl w:val="0"/>
          <w:numId w:val="17"/>
        </w:numPr>
      </w:pPr>
      <w:r w:rsidRPr="00CC122E">
        <w:t>Manage Ammunition documents.</w:t>
      </w:r>
    </w:p>
    <w:p w:rsidR="00EE2B09" w:rsidRPr="00CC122E" w:rsidRDefault="00EE2B09" w:rsidP="00CC122E">
      <w:pPr>
        <w:pStyle w:val="Default"/>
      </w:pPr>
    </w:p>
    <w:p w:rsidR="00EE2B09" w:rsidRPr="00CC122E" w:rsidRDefault="00EE2B09" w:rsidP="00CC122E">
      <w:pPr>
        <w:pStyle w:val="Default"/>
        <w:numPr>
          <w:ilvl w:val="0"/>
          <w:numId w:val="13"/>
        </w:numPr>
      </w:pPr>
      <w:r w:rsidRPr="00CC122E">
        <w:t>Apply the procedures to back-up the system files.</w:t>
      </w:r>
    </w:p>
    <w:p w:rsidR="00EE2B09" w:rsidRPr="00CC122E" w:rsidRDefault="00EE2B09" w:rsidP="00CC122E">
      <w:pPr>
        <w:pStyle w:val="Default"/>
        <w:numPr>
          <w:ilvl w:val="0"/>
          <w:numId w:val="18"/>
        </w:numPr>
      </w:pPr>
      <w:bookmarkStart w:id="0" w:name="_GoBack"/>
      <w:r w:rsidRPr="00CC122E">
        <w:t>Process the Interfacing actions with other Logistics Systems.</w:t>
      </w:r>
    </w:p>
    <w:p w:rsidR="00EE2B09" w:rsidRPr="00CC122E" w:rsidRDefault="00EE2B09" w:rsidP="00CC122E">
      <w:pPr>
        <w:pStyle w:val="Default"/>
        <w:numPr>
          <w:ilvl w:val="0"/>
          <w:numId w:val="18"/>
        </w:numPr>
      </w:pPr>
      <w:r w:rsidRPr="00CC122E">
        <w:t>Define PBUSE levels of Security.</w:t>
      </w:r>
    </w:p>
    <w:p w:rsidR="00EE2B09" w:rsidRPr="00CC122E" w:rsidRDefault="00EE2B09" w:rsidP="00CC122E">
      <w:pPr>
        <w:pStyle w:val="Default"/>
        <w:numPr>
          <w:ilvl w:val="0"/>
          <w:numId w:val="18"/>
        </w:numPr>
      </w:pPr>
      <w:r w:rsidRPr="00CC122E">
        <w:t>Conduct Standalone Replication.</w:t>
      </w:r>
    </w:p>
    <w:p w:rsidR="00EE2B09" w:rsidRPr="00CC122E" w:rsidRDefault="00EE2B09" w:rsidP="00CC122E">
      <w:pPr>
        <w:pStyle w:val="Default"/>
        <w:numPr>
          <w:ilvl w:val="0"/>
          <w:numId w:val="18"/>
        </w:numPr>
      </w:pPr>
      <w:r w:rsidRPr="00CC122E">
        <w:t>Perform Standalone Activities.</w:t>
      </w:r>
    </w:p>
    <w:p w:rsidR="00EE2B09" w:rsidRPr="00CC122E" w:rsidRDefault="00EE2B09" w:rsidP="00CC122E">
      <w:pPr>
        <w:pStyle w:val="Default"/>
        <w:numPr>
          <w:ilvl w:val="0"/>
          <w:numId w:val="18"/>
        </w:numPr>
      </w:pPr>
      <w:r w:rsidRPr="00CC122E">
        <w:t xml:space="preserve">Identify </w:t>
      </w:r>
      <w:bookmarkEnd w:id="0"/>
      <w:r w:rsidRPr="00CC122E">
        <w:t>Help Desk Procedures.</w:t>
      </w:r>
    </w:p>
    <w:p w:rsidR="00EE2B09" w:rsidRPr="00CC122E" w:rsidRDefault="00EE2B09" w:rsidP="00CC122E">
      <w:pPr>
        <w:rPr>
          <w:color w:val="000000"/>
        </w:rPr>
      </w:pPr>
    </w:p>
    <w:p w:rsidR="00EE2B09" w:rsidRPr="00CC122E" w:rsidRDefault="00EE2B09" w:rsidP="00CC122E">
      <w:pPr>
        <w:pStyle w:val="Heading1"/>
        <w:numPr>
          <w:ilvl w:val="0"/>
          <w:numId w:val="11"/>
        </w:numPr>
        <w:rPr>
          <w:color w:val="000000"/>
        </w:rPr>
      </w:pPr>
      <w:r w:rsidRPr="00CC122E">
        <w:rPr>
          <w:b/>
          <w:bCs/>
          <w:color w:val="000000"/>
        </w:rPr>
        <w:t xml:space="preserve">INSTRUCTOR'S EXPECTATIONS OF STUDENTS IN CLASS </w:t>
      </w:r>
    </w:p>
    <w:p w:rsidR="00EE2B09" w:rsidRPr="00CC122E" w:rsidRDefault="00EE2B09" w:rsidP="00CC122E">
      <w:pPr>
        <w:ind w:firstLine="60"/>
      </w:pPr>
    </w:p>
    <w:p w:rsidR="00EE2B09" w:rsidRPr="00CC122E" w:rsidRDefault="00EE2B09" w:rsidP="00CC122E">
      <w:pPr>
        <w:pStyle w:val="Heading1"/>
        <w:numPr>
          <w:ilvl w:val="0"/>
          <w:numId w:val="11"/>
        </w:numPr>
        <w:rPr>
          <w:color w:val="000000"/>
        </w:rPr>
      </w:pPr>
      <w:r w:rsidRPr="00CC122E">
        <w:rPr>
          <w:b/>
          <w:bCs/>
          <w:color w:val="000000"/>
        </w:rPr>
        <w:t xml:space="preserve">TEXTBOOKS AND OTHER REQUIRED MATERIALS </w:t>
      </w:r>
    </w:p>
    <w:p w:rsidR="00EE2B09" w:rsidRPr="00CC122E" w:rsidRDefault="00EE2B09" w:rsidP="00CC122E">
      <w:pPr>
        <w:ind w:firstLine="60"/>
        <w:rPr>
          <w:color w:val="000000"/>
        </w:rPr>
      </w:pPr>
    </w:p>
    <w:p w:rsidR="00EE2B09" w:rsidRPr="00CC122E" w:rsidRDefault="00EE2B09" w:rsidP="00CC122E">
      <w:pPr>
        <w:pStyle w:val="Heading1"/>
        <w:numPr>
          <w:ilvl w:val="0"/>
          <w:numId w:val="11"/>
        </w:numPr>
        <w:rPr>
          <w:color w:val="000000"/>
        </w:rPr>
      </w:pPr>
      <w:r w:rsidRPr="00CC122E">
        <w:rPr>
          <w:b/>
          <w:bCs/>
          <w:color w:val="000000"/>
        </w:rPr>
        <w:t xml:space="preserve">REFERENCES </w:t>
      </w:r>
    </w:p>
    <w:p w:rsidR="00EE2B09" w:rsidRPr="00CC122E" w:rsidRDefault="00EE2B09" w:rsidP="00CC122E"/>
    <w:p w:rsidR="00EE2B09" w:rsidRPr="00CC122E" w:rsidRDefault="00EE2B09" w:rsidP="00CC122E">
      <w:pPr>
        <w:pStyle w:val="Heading1"/>
        <w:numPr>
          <w:ilvl w:val="0"/>
          <w:numId w:val="11"/>
        </w:numPr>
        <w:rPr>
          <w:b/>
          <w:bCs/>
          <w:color w:val="000000"/>
        </w:rPr>
      </w:pPr>
      <w:r w:rsidRPr="00CC122E">
        <w:rPr>
          <w:b/>
          <w:bCs/>
          <w:color w:val="000000"/>
        </w:rPr>
        <w:t xml:space="preserve">METHODS OF INSTRUCTION AND EVALUATION </w:t>
      </w:r>
    </w:p>
    <w:p w:rsidR="00EE2B09" w:rsidRPr="00CC122E" w:rsidRDefault="00EE2B09" w:rsidP="00CC122E"/>
    <w:p w:rsidR="00EE2B09" w:rsidRPr="00CC122E" w:rsidRDefault="00EE2B09" w:rsidP="00CC122E">
      <w:pPr>
        <w:pStyle w:val="Heading1"/>
        <w:numPr>
          <w:ilvl w:val="0"/>
          <w:numId w:val="11"/>
        </w:numPr>
        <w:rPr>
          <w:b/>
          <w:bCs/>
          <w:color w:val="000000"/>
        </w:rPr>
      </w:pPr>
      <w:r w:rsidRPr="00CC122E">
        <w:rPr>
          <w:b/>
          <w:bCs/>
          <w:color w:val="000000"/>
        </w:rPr>
        <w:t xml:space="preserve">ATTENDANCE REQUIREMENTS </w:t>
      </w:r>
    </w:p>
    <w:p w:rsidR="00EE2B09" w:rsidRPr="00CC122E" w:rsidRDefault="00EE2B09" w:rsidP="00CC122E">
      <w:pPr>
        <w:pStyle w:val="Default"/>
      </w:pPr>
    </w:p>
    <w:p w:rsidR="00EE2B09" w:rsidRPr="00CC122E" w:rsidRDefault="00EE2B09" w:rsidP="00CC122E">
      <w:pPr>
        <w:pStyle w:val="Heading1"/>
        <w:numPr>
          <w:ilvl w:val="0"/>
          <w:numId w:val="11"/>
        </w:numPr>
        <w:sectPr w:rsidR="00EE2B09" w:rsidRPr="00CC122E" w:rsidSect="0039722F">
          <w:pgSz w:w="12240" w:h="15840"/>
          <w:pgMar w:top="1440" w:right="1440" w:bottom="1440" w:left="1440" w:header="720" w:footer="720" w:gutter="0"/>
          <w:cols w:space="720"/>
          <w:noEndnote/>
          <w:docGrid w:linePitch="326"/>
        </w:sectPr>
      </w:pPr>
      <w:r w:rsidRPr="00CC122E">
        <w:rPr>
          <w:b/>
          <w:bCs/>
          <w:color w:val="000000"/>
        </w:rPr>
        <w:t>COURSE OUTLINE</w:t>
      </w:r>
    </w:p>
    <w:p w:rsidR="00EE2B09" w:rsidRPr="00CC122E" w:rsidRDefault="00EE2B09" w:rsidP="00CC122E">
      <w:pPr>
        <w:pStyle w:val="Default"/>
        <w:rPr>
          <w:color w:val="auto"/>
        </w:rPr>
      </w:pPr>
    </w:p>
    <w:sectPr w:rsidR="00EE2B09" w:rsidRPr="00CC122E" w:rsidSect="0039722F">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6A6"/>
    <w:multiLevelType w:val="hybridMultilevel"/>
    <w:tmpl w:val="61F46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D5ECF"/>
    <w:multiLevelType w:val="hybridMultilevel"/>
    <w:tmpl w:val="EC2E27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3E5E6A"/>
    <w:multiLevelType w:val="hybridMultilevel"/>
    <w:tmpl w:val="9A18F1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62CCE"/>
    <w:multiLevelType w:val="multilevel"/>
    <w:tmpl w:val="5C4C6BF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26FBE248"/>
    <w:multiLevelType w:val="hybridMultilevel"/>
    <w:tmpl w:val="7AFD38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77E4955"/>
    <w:multiLevelType w:val="hybridMultilevel"/>
    <w:tmpl w:val="29EA49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9E2429"/>
    <w:multiLevelType w:val="multilevel"/>
    <w:tmpl w:val="DE9459C8"/>
    <w:lvl w:ilvl="0">
      <w:start w:val="1"/>
      <w:numFmt w:val="decimal"/>
      <w:lvlText w:val="%1."/>
      <w:lvlJc w:val="left"/>
      <w:pPr>
        <w:tabs>
          <w:tab w:val="num" w:pos="1080"/>
        </w:tabs>
        <w:ind w:left="1080" w:hanging="360"/>
      </w:pPr>
      <w:rPr>
        <w:rFonts w:cs="Times New Roman" w:hint="default"/>
        <w:b w:val="0"/>
        <w:i/>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27F04EC7"/>
    <w:multiLevelType w:val="hybridMultilevel"/>
    <w:tmpl w:val="DE9459C8"/>
    <w:lvl w:ilvl="0" w:tplc="98461ECE">
      <w:start w:val="1"/>
      <w:numFmt w:val="decimal"/>
      <w:lvlText w:val="%1."/>
      <w:lvlJc w:val="left"/>
      <w:pPr>
        <w:tabs>
          <w:tab w:val="num" w:pos="1080"/>
        </w:tabs>
        <w:ind w:left="1080" w:hanging="360"/>
      </w:pPr>
      <w:rPr>
        <w:rFonts w:cs="Times New Roman" w:hint="default"/>
        <w:b w:val="0"/>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27F109B4"/>
    <w:multiLevelType w:val="hybridMultilevel"/>
    <w:tmpl w:val="0B0ABEF0"/>
    <w:lvl w:ilvl="0" w:tplc="0409000F">
      <w:start w:val="1"/>
      <w:numFmt w:val="decimal"/>
      <w:lvlText w:val="%1."/>
      <w:lvlJc w:val="left"/>
      <w:pPr>
        <w:ind w:left="720" w:hanging="360"/>
      </w:pPr>
      <w:rPr>
        <w:rFonts w:cs="Times New Roman" w:hint="default"/>
      </w:rPr>
    </w:lvl>
    <w:lvl w:ilvl="1" w:tplc="723E315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E14977"/>
    <w:multiLevelType w:val="hybridMultilevel"/>
    <w:tmpl w:val="25D84A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FD172F"/>
    <w:multiLevelType w:val="hybridMultilevel"/>
    <w:tmpl w:val="3E70C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09D3C9F"/>
    <w:multiLevelType w:val="hybridMultilevel"/>
    <w:tmpl w:val="9D9A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A527A"/>
    <w:multiLevelType w:val="hybridMultilevel"/>
    <w:tmpl w:val="120A9074"/>
    <w:lvl w:ilvl="0" w:tplc="462690B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540C4"/>
    <w:multiLevelType w:val="hybridMultilevel"/>
    <w:tmpl w:val="B0DC6A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2E0201"/>
    <w:multiLevelType w:val="hybridMultilevel"/>
    <w:tmpl w:val="130E7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4918B7"/>
    <w:multiLevelType w:val="hybridMultilevel"/>
    <w:tmpl w:val="D760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0770C"/>
    <w:multiLevelType w:val="hybridMultilevel"/>
    <w:tmpl w:val="B38820EA"/>
    <w:lvl w:ilvl="0" w:tplc="1F962734">
      <w:start w:val="1"/>
      <w:numFmt w:val="decimal"/>
      <w:lvlText w:val="%1."/>
      <w:lvlJc w:val="left"/>
      <w:pPr>
        <w:tabs>
          <w:tab w:val="num" w:pos="1080"/>
        </w:tabs>
        <w:ind w:left="1080" w:hanging="360"/>
      </w:pPr>
      <w:rPr>
        <w:rFonts w:cs="Times New Roman" w:hint="default"/>
        <w:b w:val="0"/>
        <w:i/>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FC27F1C"/>
    <w:multiLevelType w:val="hybridMultilevel"/>
    <w:tmpl w:val="5C4C6BF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0"/>
  </w:num>
  <w:num w:numId="3">
    <w:abstractNumId w:val="17"/>
  </w:num>
  <w:num w:numId="4">
    <w:abstractNumId w:val="3"/>
  </w:num>
  <w:num w:numId="5">
    <w:abstractNumId w:val="7"/>
  </w:num>
  <w:num w:numId="6">
    <w:abstractNumId w:val="6"/>
  </w:num>
  <w:num w:numId="7">
    <w:abstractNumId w:val="16"/>
  </w:num>
  <w:num w:numId="8">
    <w:abstractNumId w:val="9"/>
  </w:num>
  <w:num w:numId="9">
    <w:abstractNumId w:val="1"/>
  </w:num>
  <w:num w:numId="10">
    <w:abstractNumId w:val="8"/>
  </w:num>
  <w:num w:numId="11">
    <w:abstractNumId w:val="12"/>
  </w:num>
  <w:num w:numId="12">
    <w:abstractNumId w:val="15"/>
  </w:num>
  <w:num w:numId="13">
    <w:abstractNumId w:val="11"/>
  </w:num>
  <w:num w:numId="14">
    <w:abstractNumId w:val="0"/>
  </w:num>
  <w:num w:numId="15">
    <w:abstractNumId w:val="13"/>
  </w:num>
  <w:num w:numId="16">
    <w:abstractNumId w:val="5"/>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7F1CF0"/>
    <w:rsid w:val="000F2D04"/>
    <w:rsid w:val="000F360D"/>
    <w:rsid w:val="00132A56"/>
    <w:rsid w:val="00252398"/>
    <w:rsid w:val="002C54D5"/>
    <w:rsid w:val="0032623E"/>
    <w:rsid w:val="0039722F"/>
    <w:rsid w:val="005C6461"/>
    <w:rsid w:val="00626B69"/>
    <w:rsid w:val="006E17E6"/>
    <w:rsid w:val="00796A83"/>
    <w:rsid w:val="007F1CF0"/>
    <w:rsid w:val="00816800"/>
    <w:rsid w:val="00911505"/>
    <w:rsid w:val="00932615"/>
    <w:rsid w:val="00A952F5"/>
    <w:rsid w:val="00BC1DEE"/>
    <w:rsid w:val="00BE067B"/>
    <w:rsid w:val="00CC122E"/>
    <w:rsid w:val="00D02B04"/>
    <w:rsid w:val="00E0747C"/>
    <w:rsid w:val="00E9450A"/>
    <w:rsid w:val="00E97784"/>
    <w:rsid w:val="00EC7932"/>
    <w:rsid w:val="00EE2B09"/>
    <w:rsid w:val="00F2094B"/>
    <w:rsid w:val="00F57884"/>
    <w:rsid w:val="00F930BA"/>
    <w:rsid w:val="00FB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BC1DEE"/>
    <w:pPr>
      <w:widowControl w:val="0"/>
      <w:autoSpaceDE w:val="0"/>
      <w:autoSpaceDN w:val="0"/>
      <w:adjustRightInd w:val="0"/>
    </w:pPr>
    <w:rPr>
      <w:sz w:val="24"/>
      <w:szCs w:val="24"/>
    </w:rPr>
  </w:style>
  <w:style w:type="paragraph" w:styleId="Heading1">
    <w:name w:val="heading 1"/>
    <w:basedOn w:val="Default"/>
    <w:next w:val="Default"/>
    <w:link w:val="Heading1Char"/>
    <w:uiPriority w:val="9"/>
    <w:qFormat/>
    <w:rsid w:val="00BC1DEE"/>
    <w:pPr>
      <w:outlineLvl w:val="0"/>
    </w:pPr>
    <w:rPr>
      <w:color w:val="auto"/>
    </w:rPr>
  </w:style>
  <w:style w:type="paragraph" w:styleId="Heading2">
    <w:name w:val="heading 2"/>
    <w:basedOn w:val="Default"/>
    <w:next w:val="Default"/>
    <w:link w:val="Heading2Char"/>
    <w:uiPriority w:val="9"/>
    <w:qFormat/>
    <w:rsid w:val="00BC1DEE"/>
    <w:pPr>
      <w:outlineLvl w:val="1"/>
    </w:pPr>
    <w:rPr>
      <w:color w:val="auto"/>
    </w:rPr>
  </w:style>
  <w:style w:type="paragraph" w:styleId="Heading5">
    <w:name w:val="heading 5"/>
    <w:basedOn w:val="Default"/>
    <w:next w:val="Default"/>
    <w:link w:val="Heading5Char"/>
    <w:uiPriority w:val="9"/>
    <w:qFormat/>
    <w:rsid w:val="00BC1DEE"/>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5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30B5B"/>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D30B5B"/>
    <w:rPr>
      <w:rFonts w:asciiTheme="minorHAnsi" w:eastAsiaTheme="minorEastAsia" w:hAnsiTheme="minorHAnsi" w:cstheme="minorBidi"/>
      <w:b/>
      <w:bCs/>
      <w:i/>
      <w:iCs/>
      <w:sz w:val="26"/>
      <w:szCs w:val="26"/>
    </w:rPr>
  </w:style>
  <w:style w:type="paragraph" w:customStyle="1" w:styleId="Default">
    <w:name w:val="Default"/>
    <w:rsid w:val="00BC1DEE"/>
    <w:pPr>
      <w:widowControl w:val="0"/>
      <w:autoSpaceDE w:val="0"/>
      <w:autoSpaceDN w:val="0"/>
      <w:adjustRightInd w:val="0"/>
    </w:pPr>
    <w:rPr>
      <w:color w:val="000000"/>
      <w:sz w:val="24"/>
      <w:szCs w:val="24"/>
    </w:rPr>
  </w:style>
  <w:style w:type="paragraph" w:styleId="Title">
    <w:name w:val="Title"/>
    <w:basedOn w:val="Default"/>
    <w:next w:val="Default"/>
    <w:link w:val="TitleChar"/>
    <w:uiPriority w:val="10"/>
    <w:qFormat/>
    <w:rsid w:val="00BC1DEE"/>
    <w:rPr>
      <w:color w:val="auto"/>
    </w:rPr>
  </w:style>
  <w:style w:type="character" w:customStyle="1" w:styleId="TitleChar">
    <w:name w:val="Title Char"/>
    <w:basedOn w:val="DefaultParagraphFont"/>
    <w:link w:val="Title"/>
    <w:uiPriority w:val="10"/>
    <w:rsid w:val="00D30B5B"/>
    <w:rPr>
      <w:rFonts w:asciiTheme="majorHAnsi" w:eastAsiaTheme="majorEastAsia" w:hAnsiTheme="majorHAnsi" w:cstheme="majorBidi"/>
      <w:b/>
      <w:bCs/>
      <w:kern w:val="28"/>
      <w:sz w:val="32"/>
      <w:szCs w:val="32"/>
    </w:rPr>
  </w:style>
  <w:style w:type="paragraph" w:styleId="BodyTextIndent">
    <w:name w:val="Body Text Indent"/>
    <w:basedOn w:val="Default"/>
    <w:next w:val="Default"/>
    <w:link w:val="BodyTextIndentChar"/>
    <w:rsid w:val="00BC1DEE"/>
    <w:rPr>
      <w:color w:val="auto"/>
    </w:rPr>
  </w:style>
  <w:style w:type="character" w:customStyle="1" w:styleId="BodyTextIndentChar">
    <w:name w:val="Body Text Indent Char"/>
    <w:basedOn w:val="DefaultParagraphFont"/>
    <w:link w:val="BodyTextIndent"/>
    <w:semiHidden/>
    <w:rsid w:val="00D30B5B"/>
    <w:rPr>
      <w:sz w:val="24"/>
      <w:szCs w:val="24"/>
    </w:rPr>
  </w:style>
  <w:style w:type="paragraph" w:styleId="NormalWeb">
    <w:name w:val="Normal (Web)"/>
    <w:basedOn w:val="Default"/>
    <w:next w:val="Default"/>
    <w:uiPriority w:val="99"/>
    <w:rsid w:val="00BC1DEE"/>
    <w:pPr>
      <w:spacing w:before="100" w:after="10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679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4</cp:revision>
  <dcterms:created xsi:type="dcterms:W3CDTF">2009-02-16T20:13:00Z</dcterms:created>
  <dcterms:modified xsi:type="dcterms:W3CDTF">2012-12-13T15:18:00Z</dcterms:modified>
</cp:coreProperties>
</file>