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4D" w:rsidRPr="000D4145" w:rsidRDefault="00FC674D" w:rsidP="000D4145">
      <w:pPr>
        <w:pStyle w:val="Title"/>
        <w:jc w:val="center"/>
        <w:rPr>
          <w:color w:val="000000"/>
        </w:rPr>
      </w:pPr>
      <w:r w:rsidRPr="000D4145">
        <w:rPr>
          <w:b/>
          <w:bCs/>
          <w:color w:val="000000"/>
        </w:rPr>
        <w:t xml:space="preserve">BARTON COMMUNITY COLLEGE </w:t>
      </w:r>
    </w:p>
    <w:p w:rsidR="009B1955" w:rsidRPr="000D4145" w:rsidRDefault="00FC674D" w:rsidP="000D4145">
      <w:pPr>
        <w:jc w:val="center"/>
        <w:rPr>
          <w:b/>
          <w:bCs/>
          <w:color w:val="000000"/>
        </w:rPr>
      </w:pPr>
      <w:r w:rsidRPr="000D4145">
        <w:rPr>
          <w:b/>
          <w:bCs/>
          <w:color w:val="000000"/>
        </w:rPr>
        <w:t>COURSE SYLLABUS</w:t>
      </w:r>
    </w:p>
    <w:p w:rsidR="00FC674D" w:rsidRPr="000D4145" w:rsidRDefault="00C6765F" w:rsidP="000D4145">
      <w:pPr>
        <w:jc w:val="center"/>
        <w:rPr>
          <w:color w:val="000000"/>
        </w:rPr>
      </w:pPr>
      <w:r>
        <w:rPr>
          <w:b/>
          <w:bCs/>
          <w:color w:val="000000"/>
        </w:rPr>
        <w:t>Spring 2015</w:t>
      </w:r>
      <w:r w:rsidR="00FC674D" w:rsidRPr="000D4145">
        <w:rPr>
          <w:b/>
          <w:bCs/>
          <w:color w:val="000000"/>
        </w:rPr>
        <w:t xml:space="preserve"> </w:t>
      </w:r>
    </w:p>
    <w:p w:rsidR="00FC674D" w:rsidRPr="000D4145" w:rsidRDefault="00FC674D" w:rsidP="000D4145">
      <w:pPr>
        <w:jc w:val="center"/>
        <w:rPr>
          <w:color w:val="000000"/>
        </w:rPr>
      </w:pPr>
    </w:p>
    <w:p w:rsidR="00FC674D" w:rsidRPr="000D4145" w:rsidRDefault="00FC674D" w:rsidP="000D4145">
      <w:pPr>
        <w:pStyle w:val="Heading1"/>
        <w:numPr>
          <w:ilvl w:val="0"/>
          <w:numId w:val="9"/>
        </w:numPr>
        <w:ind w:left="360"/>
        <w:rPr>
          <w:color w:val="000000"/>
        </w:rPr>
      </w:pPr>
      <w:r w:rsidRPr="000D4145">
        <w:rPr>
          <w:b/>
          <w:bCs/>
          <w:color w:val="000000"/>
        </w:rPr>
        <w:t xml:space="preserve">GENERAL COURSE INFORMATION </w:t>
      </w:r>
    </w:p>
    <w:p w:rsidR="00FC674D" w:rsidRPr="000D4145" w:rsidRDefault="00FC674D" w:rsidP="000D4145">
      <w:pPr>
        <w:rPr>
          <w:color w:val="000000"/>
        </w:rPr>
      </w:pPr>
      <w:r w:rsidRPr="000D4145">
        <w:rPr>
          <w:b/>
          <w:bCs/>
          <w:color w:val="000000"/>
        </w:rPr>
        <w:t xml:space="preserve"> </w:t>
      </w:r>
    </w:p>
    <w:p w:rsidR="00FC674D" w:rsidRPr="000D4145" w:rsidRDefault="00FC674D" w:rsidP="000D4145">
      <w:pPr>
        <w:ind w:left="360"/>
        <w:rPr>
          <w:color w:val="000000"/>
        </w:rPr>
      </w:pPr>
      <w:r w:rsidRPr="000D4145">
        <w:rPr>
          <w:color w:val="000000"/>
          <w:u w:val="single"/>
        </w:rPr>
        <w:t>Course Number</w:t>
      </w:r>
      <w:r w:rsidR="000D5118" w:rsidRPr="000D4145">
        <w:rPr>
          <w:color w:val="000000"/>
        </w:rPr>
        <w:t xml:space="preserve">:   </w:t>
      </w:r>
      <w:r w:rsidR="000D5118" w:rsidRPr="000D4145">
        <w:rPr>
          <w:color w:val="000000"/>
        </w:rPr>
        <w:tab/>
        <w:t xml:space="preserve">MLTR </w:t>
      </w:r>
      <w:r w:rsidR="00E10902">
        <w:rPr>
          <w:color w:val="000000"/>
        </w:rPr>
        <w:t>1029</w:t>
      </w:r>
    </w:p>
    <w:p w:rsidR="00FC674D" w:rsidRPr="000D4145" w:rsidRDefault="00FC674D" w:rsidP="000D4145">
      <w:pPr>
        <w:ind w:left="360"/>
        <w:rPr>
          <w:color w:val="000000"/>
        </w:rPr>
      </w:pPr>
      <w:r w:rsidRPr="000D4145">
        <w:rPr>
          <w:color w:val="000000"/>
          <w:u w:val="single"/>
        </w:rPr>
        <w:t>Course Title</w:t>
      </w:r>
      <w:r w:rsidRPr="000D4145">
        <w:rPr>
          <w:color w:val="000000"/>
        </w:rPr>
        <w:t>:</w:t>
      </w:r>
      <w:r w:rsidR="009B1955" w:rsidRPr="000D4145">
        <w:rPr>
          <w:color w:val="000000"/>
        </w:rPr>
        <w:tab/>
      </w:r>
      <w:r w:rsidR="006C2F5F" w:rsidRPr="000D4145">
        <w:t xml:space="preserve">Unit Movement </w:t>
      </w:r>
      <w:r w:rsidR="0066537A">
        <w:t>Officer Course</w:t>
      </w:r>
      <w:r w:rsidR="000319AF" w:rsidRPr="000D4145">
        <w:t xml:space="preserve">                </w:t>
      </w:r>
      <w:r w:rsidR="00AA65E0" w:rsidRPr="000D4145">
        <w:t xml:space="preserve">   </w:t>
      </w:r>
    </w:p>
    <w:p w:rsidR="00FC674D" w:rsidRPr="000D4145" w:rsidRDefault="00FC674D" w:rsidP="000D4145">
      <w:pPr>
        <w:ind w:left="360"/>
        <w:rPr>
          <w:color w:val="000000"/>
        </w:rPr>
      </w:pPr>
      <w:r w:rsidRPr="000D4145">
        <w:rPr>
          <w:color w:val="000000"/>
          <w:u w:val="single"/>
        </w:rPr>
        <w:t>Credit Hours</w:t>
      </w:r>
      <w:r w:rsidR="000D5118" w:rsidRPr="000D4145">
        <w:rPr>
          <w:color w:val="000000"/>
        </w:rPr>
        <w:t xml:space="preserve">:   </w:t>
      </w:r>
      <w:r w:rsidR="000D5118" w:rsidRPr="000D4145">
        <w:rPr>
          <w:color w:val="000000"/>
        </w:rPr>
        <w:tab/>
      </w:r>
      <w:r w:rsidR="00C6765F">
        <w:rPr>
          <w:color w:val="000000"/>
        </w:rPr>
        <w:t>3-</w:t>
      </w:r>
      <w:r w:rsidR="0066537A">
        <w:rPr>
          <w:color w:val="000000"/>
        </w:rPr>
        <w:t>5</w:t>
      </w:r>
      <w:r w:rsidRPr="000D4145">
        <w:rPr>
          <w:color w:val="000000"/>
        </w:rPr>
        <w:tab/>
      </w:r>
    </w:p>
    <w:p w:rsidR="00FC674D" w:rsidRPr="000D4145" w:rsidRDefault="00FC674D" w:rsidP="000D4145">
      <w:pPr>
        <w:ind w:left="360"/>
        <w:rPr>
          <w:color w:val="000000"/>
        </w:rPr>
      </w:pPr>
      <w:r w:rsidRPr="000D4145">
        <w:rPr>
          <w:color w:val="000000"/>
          <w:u w:val="single"/>
        </w:rPr>
        <w:t>Prerequisite</w:t>
      </w:r>
      <w:r w:rsidRPr="000D4145">
        <w:rPr>
          <w:color w:val="000000"/>
        </w:rPr>
        <w:t xml:space="preserve">:   </w:t>
      </w:r>
      <w:r w:rsidRPr="000D4145">
        <w:rPr>
          <w:color w:val="000000"/>
        </w:rPr>
        <w:tab/>
      </w:r>
      <w:r w:rsidR="00722965">
        <w:rPr>
          <w:color w:val="000000"/>
        </w:rPr>
        <w:t>None</w:t>
      </w:r>
    </w:p>
    <w:p w:rsidR="00FC674D" w:rsidRDefault="00FC674D" w:rsidP="000D4145">
      <w:pPr>
        <w:ind w:left="360"/>
        <w:rPr>
          <w:color w:val="000000"/>
        </w:rPr>
      </w:pPr>
      <w:r w:rsidRPr="000D4145">
        <w:rPr>
          <w:color w:val="000000"/>
          <w:u w:val="single"/>
        </w:rPr>
        <w:t>Division/Discipline</w:t>
      </w:r>
      <w:r w:rsidRPr="000D4145">
        <w:rPr>
          <w:color w:val="000000"/>
        </w:rPr>
        <w:t>:   Military Programs</w:t>
      </w:r>
    </w:p>
    <w:p w:rsidR="00C6765F" w:rsidRPr="00C6765F" w:rsidRDefault="00C6765F" w:rsidP="00C6765F">
      <w:pPr>
        <w:pStyle w:val="Default"/>
        <w:ind w:left="360"/>
      </w:pPr>
      <w:r>
        <w:rPr>
          <w:u w:val="single"/>
        </w:rPr>
        <w:t>Variable Credit</w:t>
      </w:r>
      <w:r w:rsidRPr="00C6765F">
        <w:t>:</w:t>
      </w:r>
      <w:r>
        <w:t xml:space="preserve"> </w:t>
      </w:r>
      <w:r>
        <w:tab/>
        <w:t xml:space="preserve"> 45 hours for 3 Credits: 80 hours for 5 Credits. The 45 hours variable rate   accommodates a 6 day leader’s overview of forms, reports and procedures.  The 80 hours variable credit covers all the Unit Movement Officer duties and responsibilities at the </w:t>
      </w:r>
      <w:r w:rsidR="009208E3">
        <w:t>operator</w:t>
      </w:r>
      <w:r>
        <w:t xml:space="preserve"> </w:t>
      </w:r>
      <w:r w:rsidR="00AC3F5A">
        <w:t xml:space="preserve">user </w:t>
      </w:r>
      <w:r>
        <w:t xml:space="preserve">level. </w:t>
      </w:r>
    </w:p>
    <w:p w:rsidR="00FC674D" w:rsidRDefault="00FC674D" w:rsidP="000D4145">
      <w:pPr>
        <w:ind w:left="360"/>
      </w:pPr>
      <w:r w:rsidRPr="000D4145">
        <w:rPr>
          <w:color w:val="000000"/>
          <w:u w:val="single"/>
        </w:rPr>
        <w:t>Course Description</w:t>
      </w:r>
      <w:r w:rsidRPr="000D4145">
        <w:rPr>
          <w:color w:val="000000"/>
        </w:rPr>
        <w:t xml:space="preserve">:   </w:t>
      </w:r>
      <w:r w:rsidR="00AA65E0" w:rsidRPr="000D4145">
        <w:t xml:space="preserve">This course provides personnel with the knowledge and skills to </w:t>
      </w:r>
      <w:r w:rsidR="00F56DF0">
        <w:t xml:space="preserve">perform </w:t>
      </w:r>
      <w:r w:rsidR="00AA65E0" w:rsidRPr="000D4145">
        <w:t xml:space="preserve">the </w:t>
      </w:r>
      <w:r w:rsidR="0066537A">
        <w:t xml:space="preserve">responsibilities for planning, preparing for and executing deployments. </w:t>
      </w:r>
      <w:r w:rsidR="00722965">
        <w:t>Also t</w:t>
      </w:r>
      <w:r w:rsidR="00705852">
        <w:t>o perform required functions using</w:t>
      </w:r>
      <w:r w:rsidR="00AA65E0" w:rsidRPr="000D4145">
        <w:t xml:space="preserve"> the </w:t>
      </w:r>
      <w:r w:rsidR="00381E31">
        <w:t>Transportations Coordinator’s Automated Information for Movement Systems II (</w:t>
      </w:r>
      <w:r w:rsidR="00AA65E0" w:rsidRPr="000D4145">
        <w:t>TC-AIMS II</w:t>
      </w:r>
      <w:r w:rsidR="00381E31">
        <w:t>)</w:t>
      </w:r>
      <w:r w:rsidR="00AA65E0" w:rsidRPr="000D4145">
        <w:t xml:space="preserve"> software and hardware. </w:t>
      </w:r>
      <w:r w:rsidR="00722965">
        <w:t>I</w:t>
      </w:r>
      <w:r w:rsidR="00AA65E0" w:rsidRPr="000D4145">
        <w:t>nstruction is mainly hands-on instructor-led and independe</w:t>
      </w:r>
      <w:r w:rsidR="00F56DF0">
        <w:t>nt student practical exercises.</w:t>
      </w:r>
      <w:r w:rsidR="00AA65E0" w:rsidRPr="000D4145">
        <w:t xml:space="preserve"> </w:t>
      </w:r>
    </w:p>
    <w:p w:rsidR="00F37CCF" w:rsidRDefault="00F37CCF" w:rsidP="00F37CCF">
      <w:pPr>
        <w:pStyle w:val="Default"/>
      </w:pPr>
    </w:p>
    <w:p w:rsidR="00FC674D" w:rsidRPr="000D4145" w:rsidRDefault="00FC674D" w:rsidP="000D4145">
      <w:pPr>
        <w:rPr>
          <w:color w:val="000000"/>
        </w:rPr>
      </w:pPr>
      <w:r w:rsidRPr="000D4145">
        <w:rPr>
          <w:b/>
          <w:bCs/>
          <w:color w:val="000000"/>
        </w:rPr>
        <w:t xml:space="preserve"> </w:t>
      </w:r>
    </w:p>
    <w:p w:rsidR="00F37CCF" w:rsidRDefault="00F37CCF" w:rsidP="000D4145">
      <w:pPr>
        <w:pStyle w:val="Heading1"/>
        <w:numPr>
          <w:ilvl w:val="0"/>
          <w:numId w:val="9"/>
        </w:numPr>
        <w:ind w:left="360"/>
        <w:rPr>
          <w:b/>
          <w:color w:val="000000"/>
        </w:rPr>
      </w:pPr>
      <w:r w:rsidRPr="00F37CCF">
        <w:rPr>
          <w:b/>
          <w:color w:val="000000"/>
        </w:rPr>
        <w:t>I</w:t>
      </w:r>
      <w:r w:rsidR="00EF6582">
        <w:rPr>
          <w:b/>
          <w:color w:val="000000"/>
        </w:rPr>
        <w:t>NSTRUCTOR INFORMATION</w:t>
      </w:r>
    </w:p>
    <w:p w:rsidR="00F37CCF" w:rsidRDefault="00F37CCF" w:rsidP="00F37CCF">
      <w:pPr>
        <w:pStyle w:val="Default"/>
      </w:pPr>
    </w:p>
    <w:p w:rsidR="00F37CCF" w:rsidRPr="00F37CCF" w:rsidRDefault="00F37CCF" w:rsidP="00F37CCF">
      <w:pPr>
        <w:pStyle w:val="Default"/>
      </w:pPr>
    </w:p>
    <w:p w:rsidR="00FC674D" w:rsidRPr="000D4145" w:rsidRDefault="00DE1CB7" w:rsidP="000D4145">
      <w:pPr>
        <w:pStyle w:val="Heading1"/>
        <w:numPr>
          <w:ilvl w:val="0"/>
          <w:numId w:val="9"/>
        </w:numPr>
        <w:ind w:left="360"/>
        <w:rPr>
          <w:color w:val="000000"/>
        </w:rPr>
      </w:pPr>
      <w:r>
        <w:rPr>
          <w:b/>
          <w:bCs/>
          <w:color w:val="000000"/>
        </w:rPr>
        <w:t>COLLEGE POLICIES</w:t>
      </w:r>
      <w:r w:rsidR="00FC674D" w:rsidRPr="000D4145">
        <w:rPr>
          <w:b/>
          <w:bCs/>
          <w:color w:val="000000"/>
        </w:rPr>
        <w:t xml:space="preserve"> </w:t>
      </w:r>
    </w:p>
    <w:p w:rsidR="00FC674D" w:rsidRPr="000D4145" w:rsidRDefault="00FC674D" w:rsidP="000D4145">
      <w:pPr>
        <w:rPr>
          <w:color w:val="000000"/>
        </w:rPr>
      </w:pPr>
      <w:r w:rsidRPr="000D4145">
        <w:rPr>
          <w:color w:val="000000"/>
        </w:rPr>
        <w:t xml:space="preserve"> </w:t>
      </w:r>
    </w:p>
    <w:p w:rsidR="00FC674D" w:rsidRPr="000D4145" w:rsidRDefault="00FC674D" w:rsidP="00DE1CB7">
      <w:pPr>
        <w:pStyle w:val="BodyTextIndent"/>
        <w:ind w:left="360"/>
        <w:rPr>
          <w:color w:val="000000"/>
        </w:rPr>
      </w:pPr>
      <w:r w:rsidRPr="000D4145">
        <w:rPr>
          <w:color w:val="000000"/>
        </w:rPr>
        <w:t xml:space="preserve">Students and faculty of Barton Community College constitute a special community engaged in the process of education.  The College assumes that its students and faculty will </w:t>
      </w:r>
      <w:r w:rsidR="00D76B29">
        <w:rPr>
          <w:color w:val="000000"/>
        </w:rPr>
        <w:t>d</w:t>
      </w:r>
      <w:r w:rsidRPr="000D4145">
        <w:rPr>
          <w:color w:val="000000"/>
        </w:rPr>
        <w:t>emonstrate a code of personal honor that is based upon courtesy, integrity, common sense, and respect for others both withi</w:t>
      </w:r>
      <w:r w:rsidR="000D4145">
        <w:rPr>
          <w:color w:val="000000"/>
        </w:rPr>
        <w:t xml:space="preserve">n and outside </w:t>
      </w:r>
      <w:r w:rsidRPr="000D4145">
        <w:rPr>
          <w:color w:val="000000"/>
        </w:rPr>
        <w:t xml:space="preserve">the classroom. </w:t>
      </w:r>
    </w:p>
    <w:p w:rsidR="00FC674D" w:rsidRPr="000D4145" w:rsidRDefault="00FC674D" w:rsidP="00F37CCF">
      <w:pPr>
        <w:ind w:left="360" w:firstLine="60"/>
        <w:rPr>
          <w:color w:val="000000"/>
        </w:rPr>
      </w:pPr>
    </w:p>
    <w:p w:rsidR="00F37CCF" w:rsidRPr="00DE1CB7" w:rsidRDefault="00F37CCF" w:rsidP="00DE1CB7">
      <w:pPr>
        <w:ind w:left="360"/>
        <w:rPr>
          <w:color w:val="000000"/>
        </w:rPr>
      </w:pPr>
      <w:r w:rsidRPr="00DE1CB7">
        <w:rPr>
          <w:color w:val="000000"/>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F37CCF" w:rsidRDefault="00F37CCF" w:rsidP="00F37CCF">
      <w:pPr>
        <w:pStyle w:val="ListParagraph"/>
        <w:ind w:left="1080"/>
        <w:rPr>
          <w:color w:val="000000"/>
        </w:rPr>
      </w:pPr>
    </w:p>
    <w:p w:rsidR="00FC674D" w:rsidRPr="00DE1CB7" w:rsidRDefault="00FC674D" w:rsidP="00DE1CB7">
      <w:pPr>
        <w:ind w:left="360"/>
        <w:rPr>
          <w:color w:val="000000"/>
        </w:rPr>
      </w:pPr>
      <w:r w:rsidRPr="00DE1CB7">
        <w:rPr>
          <w:color w:val="000000"/>
        </w:rPr>
        <w:t xml:space="preserve">The College reserves the right to suspend a student for conduct that is </w:t>
      </w:r>
      <w:r w:rsidR="00F37CCF" w:rsidRPr="00DE1CB7">
        <w:rPr>
          <w:color w:val="000000"/>
        </w:rPr>
        <w:t xml:space="preserve">determined to be </w:t>
      </w:r>
      <w:r w:rsidRPr="00DE1CB7">
        <w:rPr>
          <w:color w:val="000000"/>
        </w:rPr>
        <w:t>detrimental to the College educational endeavors as o</w:t>
      </w:r>
      <w:r w:rsidR="00F37CCF" w:rsidRPr="00DE1CB7">
        <w:rPr>
          <w:color w:val="000000"/>
        </w:rPr>
        <w:t>utlined in the College Catalog, Student Handbook, and College Policy &amp; Procedure Manual.</w:t>
      </w:r>
    </w:p>
    <w:p w:rsidR="00FC674D" w:rsidRPr="000D4145" w:rsidRDefault="00FC674D" w:rsidP="00F37CCF">
      <w:pPr>
        <w:ind w:left="360" w:firstLine="60"/>
        <w:rPr>
          <w:color w:val="000000"/>
        </w:rPr>
      </w:pPr>
    </w:p>
    <w:p w:rsidR="00D76B29" w:rsidRPr="00DE6CA5" w:rsidRDefault="00F37CCF" w:rsidP="00DE1CB7">
      <w:pPr>
        <w:ind w:left="360"/>
      </w:pPr>
      <w:r w:rsidRPr="00DE1CB7">
        <w:rPr>
          <w:color w:val="000000"/>
        </w:rPr>
        <w:t xml:space="preserve">Any student </w:t>
      </w:r>
      <w:r w:rsidR="00FC674D" w:rsidRPr="00DE1CB7">
        <w:rPr>
          <w:color w:val="000000"/>
        </w:rPr>
        <w:t>seeking an accommodation under pr</w:t>
      </w:r>
      <w:r w:rsidR="000D4145" w:rsidRPr="00DE1CB7">
        <w:rPr>
          <w:color w:val="000000"/>
        </w:rPr>
        <w:t xml:space="preserve">ovisions of the Americans with </w:t>
      </w:r>
      <w:r w:rsidR="00FC674D" w:rsidRPr="00DE1CB7">
        <w:rPr>
          <w:color w:val="000000"/>
        </w:rPr>
        <w:t xml:space="preserve">Disabilities Act </w:t>
      </w:r>
      <w:r w:rsidRPr="00DE1CB7">
        <w:rPr>
          <w:color w:val="000000"/>
        </w:rPr>
        <w:t xml:space="preserve">(ADA) is to </w:t>
      </w:r>
      <w:r w:rsidR="00FC674D" w:rsidRPr="00DE1CB7">
        <w:rPr>
          <w:color w:val="000000"/>
        </w:rPr>
        <w:t>notify Student Support Services</w:t>
      </w:r>
      <w:r w:rsidRPr="00DE1CB7">
        <w:rPr>
          <w:color w:val="000000"/>
        </w:rPr>
        <w:t xml:space="preserve"> via email at </w:t>
      </w:r>
      <w:hyperlink r:id="rId8" w:history="1">
        <w:r w:rsidRPr="00B7621F">
          <w:rPr>
            <w:rStyle w:val="Hyperlink"/>
          </w:rPr>
          <w:t>DisabilityServices@bartonccc.edu</w:t>
        </w:r>
      </w:hyperlink>
      <w:r w:rsidRPr="00DE1CB7">
        <w:rPr>
          <w:color w:val="000000"/>
        </w:rPr>
        <w:t xml:space="preserve">.  </w:t>
      </w:r>
    </w:p>
    <w:p w:rsidR="00DE6CA5" w:rsidRPr="00D76B29" w:rsidRDefault="00DE6CA5" w:rsidP="00DE6CA5">
      <w:pPr>
        <w:pStyle w:val="ListParagraph"/>
      </w:pPr>
    </w:p>
    <w:p w:rsidR="00FC674D" w:rsidRPr="000D4145" w:rsidRDefault="00FC674D" w:rsidP="000D4145">
      <w:r w:rsidRPr="000D4145">
        <w:rPr>
          <w:color w:val="000000"/>
        </w:rPr>
        <w:t xml:space="preserve"> </w:t>
      </w:r>
    </w:p>
    <w:p w:rsidR="00FC674D" w:rsidRPr="000D4145" w:rsidRDefault="00FC674D" w:rsidP="000D4145">
      <w:pPr>
        <w:pStyle w:val="Heading1"/>
        <w:numPr>
          <w:ilvl w:val="0"/>
          <w:numId w:val="9"/>
        </w:numPr>
        <w:ind w:left="360"/>
        <w:rPr>
          <w:b/>
          <w:bCs/>
          <w:color w:val="000000"/>
        </w:rPr>
      </w:pPr>
      <w:r w:rsidRPr="000D4145">
        <w:rPr>
          <w:b/>
          <w:bCs/>
          <w:color w:val="000000"/>
        </w:rPr>
        <w:t xml:space="preserve">COURSE AS VIEWED IN THE TOTAL CURRICULUM </w:t>
      </w:r>
    </w:p>
    <w:p w:rsidR="00FC674D" w:rsidRPr="000D4145" w:rsidRDefault="00FC674D" w:rsidP="000D4145">
      <w:pPr>
        <w:pStyle w:val="Default"/>
      </w:pPr>
    </w:p>
    <w:p w:rsidR="000319AF" w:rsidRDefault="00613148" w:rsidP="008C69B3">
      <w:pPr>
        <w:ind w:left="360"/>
        <w:rPr>
          <w:color w:val="000000"/>
        </w:rPr>
      </w:pPr>
      <w:r>
        <w:rPr>
          <w:color w:val="000000"/>
        </w:rPr>
        <w:t xml:space="preserve">This course is a structured learning </w:t>
      </w:r>
      <w:r w:rsidR="004C7AD9">
        <w:rPr>
          <w:color w:val="000000"/>
        </w:rPr>
        <w:t>experience</w:t>
      </w:r>
      <w:r>
        <w:rPr>
          <w:color w:val="000000"/>
        </w:rPr>
        <w:t xml:space="preserve"> designed to </w:t>
      </w:r>
      <w:r w:rsidR="004C7AD9">
        <w:rPr>
          <w:color w:val="000000"/>
        </w:rPr>
        <w:t>introduce</w:t>
      </w:r>
      <w:r>
        <w:rPr>
          <w:color w:val="000000"/>
        </w:rPr>
        <w:t xml:space="preserve"> and prepare students to understand the v</w:t>
      </w:r>
      <w:r w:rsidR="004C7AD9">
        <w:rPr>
          <w:color w:val="000000"/>
        </w:rPr>
        <w:t>arious requirements involved as a Military Movement Off</w:t>
      </w:r>
      <w:r w:rsidR="00C50127">
        <w:rPr>
          <w:color w:val="000000"/>
        </w:rPr>
        <w:t xml:space="preserve">ice at the organizational level. </w:t>
      </w:r>
      <w:r w:rsidR="004C7AD9">
        <w:rPr>
          <w:color w:val="000000"/>
        </w:rPr>
        <w:t xml:space="preserve"> </w:t>
      </w:r>
      <w:r>
        <w:rPr>
          <w:color w:val="000000"/>
        </w:rPr>
        <w:t xml:space="preserve">The course addresses the </w:t>
      </w:r>
      <w:r w:rsidR="004C7AD9">
        <w:rPr>
          <w:color w:val="000000"/>
        </w:rPr>
        <w:t>regulatory</w:t>
      </w:r>
      <w:r>
        <w:rPr>
          <w:color w:val="000000"/>
        </w:rPr>
        <w:t xml:space="preserve"> and technical </w:t>
      </w:r>
      <w:r w:rsidR="004C7AD9">
        <w:rPr>
          <w:color w:val="000000"/>
        </w:rPr>
        <w:t>requirements</w:t>
      </w:r>
      <w:r>
        <w:rPr>
          <w:color w:val="000000"/>
        </w:rPr>
        <w:t xml:space="preserve"> of </w:t>
      </w:r>
      <w:r w:rsidR="004C7AD9">
        <w:rPr>
          <w:color w:val="000000"/>
        </w:rPr>
        <w:t xml:space="preserve">deployment operations and procedures. </w:t>
      </w:r>
      <w:r w:rsidR="00FC674D" w:rsidRPr="000D4145">
        <w:rPr>
          <w:color w:val="000000"/>
        </w:rPr>
        <w:t xml:space="preserve">  </w:t>
      </w:r>
    </w:p>
    <w:p w:rsidR="00076188" w:rsidRPr="00076188" w:rsidRDefault="00076188" w:rsidP="00076188">
      <w:pPr>
        <w:pStyle w:val="Default"/>
      </w:pPr>
    </w:p>
    <w:p w:rsidR="00CA270E" w:rsidRPr="00CA270E" w:rsidRDefault="00CA270E" w:rsidP="00CA270E">
      <w:pPr>
        <w:pStyle w:val="Default"/>
      </w:pPr>
    </w:p>
    <w:p w:rsidR="00FC674D" w:rsidRPr="000D4145" w:rsidRDefault="00FC674D" w:rsidP="000D4145">
      <w:pPr>
        <w:pStyle w:val="Heading1"/>
        <w:numPr>
          <w:ilvl w:val="0"/>
          <w:numId w:val="9"/>
        </w:numPr>
        <w:ind w:left="360"/>
        <w:rPr>
          <w:color w:val="000000"/>
        </w:rPr>
      </w:pPr>
      <w:r w:rsidRPr="000D4145">
        <w:rPr>
          <w:b/>
          <w:bCs/>
          <w:color w:val="000000"/>
        </w:rPr>
        <w:t xml:space="preserve">ASSESSMENT OF STUDENT LEARNING / COURSE OUTCOMES </w:t>
      </w:r>
    </w:p>
    <w:p w:rsidR="00FC674D" w:rsidRPr="000D4145" w:rsidRDefault="00FC674D" w:rsidP="000D4145">
      <w:pPr>
        <w:rPr>
          <w:color w:val="000000"/>
        </w:rPr>
      </w:pPr>
      <w:r w:rsidRPr="000D4145">
        <w:rPr>
          <w:color w:val="000000"/>
        </w:rPr>
        <w:t xml:space="preserve"> </w:t>
      </w:r>
    </w:p>
    <w:p w:rsidR="0012103A" w:rsidRPr="000D4145" w:rsidRDefault="0012103A" w:rsidP="000D4145">
      <w:pPr>
        <w:pStyle w:val="BodyTextIndent"/>
        <w:ind w:left="360"/>
        <w:rPr>
          <w:color w:val="000000"/>
        </w:rPr>
      </w:pPr>
      <w:r w:rsidRPr="000D4145">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F03639" w:rsidRDefault="004812FE" w:rsidP="004812FE">
      <w:pPr>
        <w:pStyle w:val="Default"/>
      </w:pPr>
      <w:r>
        <w:t xml:space="preserve">    </w:t>
      </w:r>
    </w:p>
    <w:p w:rsidR="004812FE" w:rsidRDefault="00F03639" w:rsidP="004812FE">
      <w:pPr>
        <w:pStyle w:val="Default"/>
      </w:pPr>
      <w:r>
        <w:t xml:space="preserve">    </w:t>
      </w:r>
      <w:r w:rsidR="004812FE">
        <w:t xml:space="preserve">  </w:t>
      </w:r>
      <w:r w:rsidR="00C50127">
        <w:t>Course Outcomes, Competencies, and Supplemental Competencies</w:t>
      </w:r>
    </w:p>
    <w:p w:rsidR="00C573CE" w:rsidRDefault="00C573CE" w:rsidP="00095BDA">
      <w:pPr>
        <w:pStyle w:val="Default"/>
        <w:ind w:left="720"/>
      </w:pPr>
    </w:p>
    <w:p w:rsidR="00FC674D" w:rsidRDefault="00F9676D" w:rsidP="000D4145">
      <w:pPr>
        <w:pStyle w:val="Default"/>
        <w:numPr>
          <w:ilvl w:val="0"/>
          <w:numId w:val="10"/>
        </w:numPr>
      </w:pPr>
      <w:r>
        <w:t>Describe the responsibilities of the UMO.</w:t>
      </w:r>
    </w:p>
    <w:p w:rsidR="00330E68" w:rsidRDefault="00330E68" w:rsidP="00C50127">
      <w:pPr>
        <w:pStyle w:val="Default"/>
        <w:numPr>
          <w:ilvl w:val="0"/>
          <w:numId w:val="19"/>
        </w:numPr>
      </w:pPr>
      <w:r>
        <w:t>Identify the UMO responsibilities and requirements</w:t>
      </w:r>
    </w:p>
    <w:p w:rsidR="00494400" w:rsidRDefault="00FC2E4F" w:rsidP="00C50127">
      <w:pPr>
        <w:pStyle w:val="Default"/>
        <w:numPr>
          <w:ilvl w:val="0"/>
          <w:numId w:val="19"/>
        </w:numPr>
      </w:pPr>
      <w:r>
        <w:t>I</w:t>
      </w:r>
      <w:r w:rsidR="00330E68">
        <w:t xml:space="preserve">nterpret </w:t>
      </w:r>
      <w:r w:rsidR="00B65C4C">
        <w:t>deployment data</w:t>
      </w:r>
      <w:r w:rsidR="00494400">
        <w:t>, movement plan</w:t>
      </w:r>
      <w:r w:rsidR="00B65C4C">
        <w:t xml:space="preserve"> and </w:t>
      </w:r>
      <w:r w:rsidR="00330E68">
        <w:t>mobilization process</w:t>
      </w:r>
    </w:p>
    <w:p w:rsidR="008B665E" w:rsidRDefault="008B665E" w:rsidP="008B665E">
      <w:pPr>
        <w:pStyle w:val="Default"/>
        <w:ind w:left="1080"/>
      </w:pPr>
    </w:p>
    <w:p w:rsidR="00F9676D" w:rsidRDefault="00F9676D" w:rsidP="00F9676D">
      <w:pPr>
        <w:pStyle w:val="Default"/>
        <w:numPr>
          <w:ilvl w:val="0"/>
          <w:numId w:val="10"/>
        </w:numPr>
      </w:pPr>
      <w:r>
        <w:t>Apply certification procedures for hazardous cargo and dangerous goods.</w:t>
      </w:r>
    </w:p>
    <w:p w:rsidR="005A2ACC" w:rsidRDefault="005A2ACC" w:rsidP="00B0620A">
      <w:pPr>
        <w:pStyle w:val="Default"/>
        <w:numPr>
          <w:ilvl w:val="1"/>
          <w:numId w:val="10"/>
        </w:numPr>
      </w:pPr>
      <w:r>
        <w:t>Describe what is classified hazardous cargo and dangerous goods</w:t>
      </w:r>
    </w:p>
    <w:p w:rsidR="005A2ACC" w:rsidRDefault="005A2ACC" w:rsidP="00914C68">
      <w:pPr>
        <w:pStyle w:val="Default"/>
        <w:numPr>
          <w:ilvl w:val="1"/>
          <w:numId w:val="10"/>
        </w:numPr>
      </w:pPr>
      <w:r>
        <w:t>Properly document and inspect hazardous cargo and dangerous goods</w:t>
      </w:r>
    </w:p>
    <w:p w:rsidR="00330E68" w:rsidRDefault="00330E68" w:rsidP="00494400">
      <w:pPr>
        <w:pStyle w:val="Default"/>
        <w:ind w:left="360"/>
      </w:pPr>
    </w:p>
    <w:p w:rsidR="00330E68" w:rsidRDefault="00560457" w:rsidP="005A2ACC">
      <w:pPr>
        <w:pStyle w:val="Default"/>
        <w:numPr>
          <w:ilvl w:val="0"/>
          <w:numId w:val="10"/>
        </w:numPr>
      </w:pPr>
      <w:r>
        <w:t>Create, modify and produce deployment reports and documentation using TC AIMS software.</w:t>
      </w:r>
    </w:p>
    <w:p w:rsidR="00FC674D" w:rsidRPr="000D4145" w:rsidRDefault="006C2F5F" w:rsidP="005A2ACC">
      <w:pPr>
        <w:pStyle w:val="Default"/>
        <w:numPr>
          <w:ilvl w:val="1"/>
          <w:numId w:val="10"/>
        </w:numPr>
      </w:pPr>
      <w:r w:rsidRPr="000D4145">
        <w:t>Identify system configurations and operations processes.</w:t>
      </w:r>
    </w:p>
    <w:p w:rsidR="00FC674D" w:rsidRPr="000D4145" w:rsidRDefault="006C2F5F" w:rsidP="005A2ACC">
      <w:pPr>
        <w:pStyle w:val="Default"/>
        <w:numPr>
          <w:ilvl w:val="1"/>
          <w:numId w:val="10"/>
        </w:numPr>
      </w:pPr>
      <w:r w:rsidRPr="000D4145">
        <w:t>Manage organizational</w:t>
      </w:r>
      <w:r w:rsidR="00400CCD" w:rsidRPr="000D4145">
        <w:t xml:space="preserve"> equipment list and personnel rosters.</w:t>
      </w:r>
    </w:p>
    <w:p w:rsidR="00FC674D" w:rsidRPr="000D4145" w:rsidRDefault="00FC2E4F" w:rsidP="005A2ACC">
      <w:pPr>
        <w:pStyle w:val="Default"/>
        <w:numPr>
          <w:ilvl w:val="1"/>
          <w:numId w:val="10"/>
        </w:numPr>
      </w:pPr>
      <w:r>
        <w:t xml:space="preserve">Compare </w:t>
      </w:r>
      <w:r w:rsidR="005A2ACC">
        <w:t xml:space="preserve">data </w:t>
      </w:r>
      <w:r>
        <w:t xml:space="preserve">for </w:t>
      </w:r>
      <w:r w:rsidR="00400CCD" w:rsidRPr="000D4145">
        <w:t>movement operations planning</w:t>
      </w:r>
      <w:r w:rsidR="00FC674D" w:rsidRPr="000D4145">
        <w:t>.</w:t>
      </w:r>
    </w:p>
    <w:p w:rsidR="00400CCD" w:rsidRDefault="00400CCD" w:rsidP="005A2ACC">
      <w:pPr>
        <w:pStyle w:val="Default"/>
        <w:numPr>
          <w:ilvl w:val="1"/>
          <w:numId w:val="10"/>
        </w:numPr>
      </w:pPr>
      <w:r w:rsidRPr="000D4145">
        <w:t>Identify and understand mobile and secondary load configurations.</w:t>
      </w:r>
    </w:p>
    <w:p w:rsidR="005A2ACC" w:rsidRPr="000D4145" w:rsidRDefault="005A2ACC" w:rsidP="00914C68">
      <w:pPr>
        <w:pStyle w:val="Default"/>
        <w:ind w:left="1440"/>
      </w:pPr>
    </w:p>
    <w:p w:rsidR="005A2ACC" w:rsidRDefault="005A2ACC" w:rsidP="005A2ACC">
      <w:pPr>
        <w:pStyle w:val="ListParagraph"/>
        <w:numPr>
          <w:ilvl w:val="0"/>
          <w:numId w:val="10"/>
        </w:numPr>
        <w:rPr>
          <w:color w:val="000000"/>
        </w:rPr>
      </w:pPr>
      <w:r w:rsidRPr="005A2ACC">
        <w:rPr>
          <w:color w:val="000000"/>
        </w:rPr>
        <w:t>Plan</w:t>
      </w:r>
      <w:r>
        <w:rPr>
          <w:color w:val="000000"/>
        </w:rPr>
        <w:t xml:space="preserve"> and manage </w:t>
      </w:r>
      <w:r w:rsidR="0037440F">
        <w:rPr>
          <w:color w:val="000000"/>
        </w:rPr>
        <w:t xml:space="preserve">various </w:t>
      </w:r>
      <w:r>
        <w:rPr>
          <w:color w:val="000000"/>
        </w:rPr>
        <w:t xml:space="preserve">modes </w:t>
      </w:r>
      <w:r w:rsidR="0037440F">
        <w:rPr>
          <w:color w:val="000000"/>
        </w:rPr>
        <w:t>of transportation</w:t>
      </w:r>
      <w:r>
        <w:rPr>
          <w:color w:val="000000"/>
        </w:rPr>
        <w:t>.</w:t>
      </w:r>
    </w:p>
    <w:p w:rsidR="005A2ACC" w:rsidRDefault="00B62C04" w:rsidP="005A2ACC">
      <w:pPr>
        <w:pStyle w:val="ListParagraph"/>
        <w:numPr>
          <w:ilvl w:val="1"/>
          <w:numId w:val="10"/>
        </w:numPr>
        <w:rPr>
          <w:color w:val="000000"/>
        </w:rPr>
      </w:pPr>
      <w:r>
        <w:rPr>
          <w:color w:val="000000"/>
        </w:rPr>
        <w:t>Plan a</w:t>
      </w:r>
      <w:r w:rsidR="005A2ACC">
        <w:rPr>
          <w:color w:val="000000"/>
        </w:rPr>
        <w:t xml:space="preserve"> highway operations </w:t>
      </w:r>
      <w:r>
        <w:rPr>
          <w:color w:val="000000"/>
        </w:rPr>
        <w:t>using</w:t>
      </w:r>
      <w:r w:rsidR="005A2ACC">
        <w:rPr>
          <w:color w:val="000000"/>
        </w:rPr>
        <w:t xml:space="preserve"> convoy calculations</w:t>
      </w:r>
    </w:p>
    <w:p w:rsidR="005A2ACC" w:rsidRDefault="00B62C04" w:rsidP="005A2ACC">
      <w:pPr>
        <w:pStyle w:val="ListParagraph"/>
        <w:numPr>
          <w:ilvl w:val="1"/>
          <w:numId w:val="10"/>
        </w:numPr>
        <w:rPr>
          <w:color w:val="000000"/>
        </w:rPr>
      </w:pPr>
      <w:r>
        <w:rPr>
          <w:color w:val="000000"/>
        </w:rPr>
        <w:t>Conduct a unit</w:t>
      </w:r>
      <w:r w:rsidR="005A2ACC">
        <w:rPr>
          <w:color w:val="000000"/>
        </w:rPr>
        <w:t xml:space="preserve"> rail</w:t>
      </w:r>
      <w:r>
        <w:rPr>
          <w:color w:val="000000"/>
        </w:rPr>
        <w:t xml:space="preserve"> load</w:t>
      </w:r>
      <w:r w:rsidR="005A2ACC">
        <w:rPr>
          <w:color w:val="000000"/>
        </w:rPr>
        <w:t xml:space="preserve"> operations</w:t>
      </w:r>
    </w:p>
    <w:p w:rsidR="005A2ACC" w:rsidRDefault="00B62C04" w:rsidP="005A2ACC">
      <w:pPr>
        <w:pStyle w:val="ListParagraph"/>
        <w:numPr>
          <w:ilvl w:val="1"/>
          <w:numId w:val="10"/>
        </w:numPr>
        <w:rPr>
          <w:color w:val="000000"/>
        </w:rPr>
      </w:pPr>
      <w:r>
        <w:rPr>
          <w:color w:val="000000"/>
        </w:rPr>
        <w:t>Create an airfield operation plan</w:t>
      </w:r>
    </w:p>
    <w:p w:rsidR="005A2ACC" w:rsidRDefault="005A2ACC" w:rsidP="005A2ACC">
      <w:pPr>
        <w:pStyle w:val="ListParagraph"/>
        <w:ind w:left="1440"/>
        <w:rPr>
          <w:color w:val="000000"/>
        </w:rPr>
      </w:pPr>
    </w:p>
    <w:p w:rsidR="00D24052" w:rsidRDefault="00D24052" w:rsidP="005A2ACC">
      <w:pPr>
        <w:pStyle w:val="ListParagraph"/>
        <w:numPr>
          <w:ilvl w:val="0"/>
          <w:numId w:val="10"/>
        </w:numPr>
        <w:rPr>
          <w:color w:val="000000"/>
        </w:rPr>
      </w:pPr>
      <w:r>
        <w:rPr>
          <w:color w:val="000000"/>
        </w:rPr>
        <w:t xml:space="preserve">  Identify strategic airlift requirements.</w:t>
      </w:r>
    </w:p>
    <w:p w:rsidR="005A2ACC" w:rsidRDefault="00D24052" w:rsidP="00D24052">
      <w:pPr>
        <w:pStyle w:val="ListParagraph"/>
        <w:numPr>
          <w:ilvl w:val="1"/>
          <w:numId w:val="10"/>
        </w:numPr>
        <w:rPr>
          <w:color w:val="000000"/>
        </w:rPr>
      </w:pPr>
      <w:r>
        <w:rPr>
          <w:color w:val="000000"/>
        </w:rPr>
        <w:t xml:space="preserve">Determine the requirements </w:t>
      </w:r>
      <w:r w:rsidR="005A2ACC">
        <w:rPr>
          <w:color w:val="000000"/>
        </w:rPr>
        <w:t>for airlift movements.</w:t>
      </w:r>
    </w:p>
    <w:p w:rsidR="00D24052" w:rsidRDefault="00D24052" w:rsidP="00D24052">
      <w:pPr>
        <w:pStyle w:val="ListParagraph"/>
        <w:numPr>
          <w:ilvl w:val="1"/>
          <w:numId w:val="10"/>
        </w:numPr>
        <w:rPr>
          <w:color w:val="000000"/>
        </w:rPr>
      </w:pPr>
      <w:r>
        <w:rPr>
          <w:color w:val="000000"/>
        </w:rPr>
        <w:t>Identify air movement restraints</w:t>
      </w:r>
    </w:p>
    <w:p w:rsidR="00D24052" w:rsidRDefault="00D24052" w:rsidP="00D24052">
      <w:pPr>
        <w:pStyle w:val="ListParagraph"/>
        <w:numPr>
          <w:ilvl w:val="1"/>
          <w:numId w:val="10"/>
        </w:numPr>
        <w:rPr>
          <w:color w:val="000000"/>
        </w:rPr>
      </w:pPr>
      <w:r>
        <w:rPr>
          <w:color w:val="000000"/>
        </w:rPr>
        <w:t>Demonstrate the ability to load a pallet cargo system</w:t>
      </w:r>
    </w:p>
    <w:p w:rsidR="005A2ACC" w:rsidRDefault="005A2ACC" w:rsidP="005A2ACC">
      <w:pPr>
        <w:pStyle w:val="Default"/>
      </w:pPr>
    </w:p>
    <w:p w:rsidR="008B665E" w:rsidRDefault="008B665E" w:rsidP="008B665E">
      <w:pPr>
        <w:pStyle w:val="Heading1"/>
        <w:ind w:left="360"/>
        <w:rPr>
          <w:b/>
          <w:bCs/>
          <w:color w:val="000000"/>
        </w:rPr>
      </w:pPr>
    </w:p>
    <w:p w:rsidR="008B665E" w:rsidRDefault="008B665E" w:rsidP="008B665E">
      <w:pPr>
        <w:pStyle w:val="Heading1"/>
        <w:ind w:left="360"/>
        <w:rPr>
          <w:b/>
          <w:bCs/>
          <w:color w:val="000000"/>
        </w:rPr>
      </w:pPr>
    </w:p>
    <w:p w:rsidR="00FC674D" w:rsidRDefault="00FC674D" w:rsidP="000D4145">
      <w:pPr>
        <w:pStyle w:val="Heading1"/>
        <w:numPr>
          <w:ilvl w:val="0"/>
          <w:numId w:val="9"/>
        </w:numPr>
        <w:ind w:left="360"/>
        <w:rPr>
          <w:b/>
          <w:bCs/>
          <w:color w:val="000000"/>
        </w:rPr>
      </w:pPr>
      <w:r w:rsidRPr="000D4145">
        <w:rPr>
          <w:b/>
          <w:bCs/>
          <w:color w:val="000000"/>
        </w:rPr>
        <w:t xml:space="preserve">INSTRUCTOR'S EXPECTATIONS OF STUDENTS IN CLASS </w:t>
      </w:r>
    </w:p>
    <w:p w:rsidR="006D4597" w:rsidRPr="006D4597" w:rsidRDefault="006D4597" w:rsidP="006D4597">
      <w:pPr>
        <w:pStyle w:val="Default"/>
        <w:ind w:left="360"/>
      </w:pPr>
      <w:r>
        <w:t>Each student is expected to attend every class session, read text or reference material as assigned, participate in group discussions, complete all practical exercises and participate in testing procedures</w:t>
      </w:r>
    </w:p>
    <w:p w:rsidR="00FC674D" w:rsidRPr="000D4145" w:rsidRDefault="00FC674D" w:rsidP="000D4145">
      <w:pPr>
        <w:ind w:left="-360" w:firstLine="60"/>
        <w:rPr>
          <w:b/>
          <w:bCs/>
          <w:color w:val="000000"/>
        </w:rPr>
      </w:pPr>
    </w:p>
    <w:p w:rsidR="00FC674D" w:rsidRDefault="00FC674D" w:rsidP="000D4145">
      <w:pPr>
        <w:pStyle w:val="Heading1"/>
        <w:numPr>
          <w:ilvl w:val="0"/>
          <w:numId w:val="9"/>
        </w:numPr>
        <w:ind w:left="360"/>
        <w:rPr>
          <w:b/>
          <w:bCs/>
          <w:color w:val="000000"/>
        </w:rPr>
      </w:pPr>
      <w:r w:rsidRPr="000D4145">
        <w:rPr>
          <w:b/>
          <w:bCs/>
          <w:color w:val="000000"/>
        </w:rPr>
        <w:t xml:space="preserve">TEXTBOOKS AND OTHER REQUIRED MATERIALS </w:t>
      </w:r>
    </w:p>
    <w:p w:rsidR="00863C75" w:rsidRDefault="00863C75" w:rsidP="00863C75">
      <w:pPr>
        <w:pStyle w:val="Default"/>
        <w:ind w:left="360"/>
      </w:pPr>
      <w:r w:rsidRPr="00863C75">
        <w:rPr>
          <w:b/>
        </w:rPr>
        <w:t>Software:</w:t>
      </w:r>
      <w:r>
        <w:rPr>
          <w:b/>
        </w:rPr>
        <w:t xml:space="preserve">  </w:t>
      </w:r>
      <w:r w:rsidRPr="00863C75">
        <w:rPr>
          <w:u w:val="single"/>
        </w:rPr>
        <w:t>TC-AIMS II Build Barstow 6.3.0,</w:t>
      </w:r>
      <w:r>
        <w:t xml:space="preserve"> Transportation Information Systems, Alexandria, VA 27 January 2012.</w:t>
      </w:r>
    </w:p>
    <w:p w:rsidR="00863C75" w:rsidRDefault="00863C75" w:rsidP="00863C75">
      <w:pPr>
        <w:pStyle w:val="Default"/>
        <w:ind w:left="360"/>
        <w:rPr>
          <w:b/>
        </w:rPr>
      </w:pPr>
    </w:p>
    <w:p w:rsidR="00863C75" w:rsidRDefault="00863C75" w:rsidP="00863C75">
      <w:pPr>
        <w:pStyle w:val="Default"/>
        <w:ind w:left="360"/>
      </w:pPr>
      <w:r w:rsidRPr="00863C75">
        <w:rPr>
          <w:u w:val="single"/>
        </w:rPr>
        <w:t>Unit Movement Planning,</w:t>
      </w:r>
      <w:r>
        <w:t xml:space="preserve"> </w:t>
      </w:r>
      <w:r w:rsidRPr="00863C75">
        <w:t>FORSCO</w:t>
      </w:r>
      <w:r>
        <w:t>M</w:t>
      </w:r>
      <w:r w:rsidRPr="00863C75">
        <w:t xml:space="preserve">/ARNG </w:t>
      </w:r>
      <w:r>
        <w:t xml:space="preserve">Reg. 55-1, </w:t>
      </w:r>
      <w:r w:rsidR="00874E11">
        <w:t xml:space="preserve">Headquarters, Department of the Army, Washington DC, </w:t>
      </w:r>
      <w:r>
        <w:t>March 2000.</w:t>
      </w:r>
    </w:p>
    <w:p w:rsidR="00863C75" w:rsidRDefault="00863C75" w:rsidP="00863C75">
      <w:pPr>
        <w:pStyle w:val="Default"/>
        <w:ind w:left="360"/>
      </w:pPr>
    </w:p>
    <w:p w:rsidR="00863C75" w:rsidRDefault="00863C75" w:rsidP="00863C75">
      <w:pPr>
        <w:pStyle w:val="Default"/>
        <w:ind w:left="360"/>
      </w:pPr>
      <w:r w:rsidRPr="00547858">
        <w:rPr>
          <w:u w:val="single"/>
        </w:rPr>
        <w:t>Unit Movement Data Reporting</w:t>
      </w:r>
      <w:r>
        <w:t xml:space="preserve">, FORSCOM/ARNG Reg. 55-2, </w:t>
      </w:r>
      <w:r w:rsidR="00547858">
        <w:t xml:space="preserve">Headquarters, Department of the Army, Washington DC, </w:t>
      </w:r>
      <w:r>
        <w:t>October 1997.</w:t>
      </w:r>
    </w:p>
    <w:p w:rsidR="00E96371" w:rsidRDefault="00E96371" w:rsidP="00863C75">
      <w:pPr>
        <w:pStyle w:val="Default"/>
        <w:ind w:left="360"/>
      </w:pPr>
    </w:p>
    <w:p w:rsidR="00E96371" w:rsidRDefault="00E96371" w:rsidP="00863C75">
      <w:pPr>
        <w:pStyle w:val="Default"/>
        <w:ind w:left="360"/>
      </w:pPr>
      <w:r w:rsidRPr="00E96371">
        <w:rPr>
          <w:u w:val="single"/>
        </w:rPr>
        <w:t>Mobilit</w:t>
      </w:r>
      <w:r>
        <w:t xml:space="preserve">y, DOD Reg. 4500.9-R, website </w:t>
      </w:r>
    </w:p>
    <w:p w:rsidR="00CC0A9A" w:rsidRDefault="00CC0A9A" w:rsidP="00863C75">
      <w:pPr>
        <w:pStyle w:val="Default"/>
        <w:ind w:left="360"/>
      </w:pPr>
    </w:p>
    <w:p w:rsidR="00CC0A9A" w:rsidRDefault="00CC0A9A" w:rsidP="00863C75">
      <w:pPr>
        <w:pStyle w:val="Default"/>
        <w:ind w:left="360"/>
      </w:pPr>
      <w:r w:rsidRPr="00CC0A9A">
        <w:rPr>
          <w:u w:val="single"/>
        </w:rPr>
        <w:t>Army Deployment and Redeployment,</w:t>
      </w:r>
      <w:r>
        <w:t xml:space="preserve"> AR 525-93, </w:t>
      </w:r>
      <w:r w:rsidR="00547858">
        <w:t>Headquarters, Department of the Army, Washington DC</w:t>
      </w:r>
      <w:r>
        <w:t>, 20 November 2012</w:t>
      </w:r>
    </w:p>
    <w:p w:rsidR="00E96371" w:rsidRDefault="00E96371" w:rsidP="00863C75">
      <w:pPr>
        <w:pStyle w:val="Default"/>
        <w:ind w:left="360"/>
      </w:pPr>
    </w:p>
    <w:p w:rsidR="00E96371" w:rsidRDefault="00E96371" w:rsidP="00863C75">
      <w:pPr>
        <w:pStyle w:val="Default"/>
        <w:ind w:left="360"/>
      </w:pPr>
      <w:r w:rsidRPr="00E96371">
        <w:rPr>
          <w:u w:val="single"/>
        </w:rPr>
        <w:t>Unit Movement Operations,</w:t>
      </w:r>
      <w:r>
        <w:t xml:space="preserve"> FM 3-35,</w:t>
      </w:r>
      <w:r w:rsidR="00547858">
        <w:t xml:space="preserve"> Headquarters, Department of the Army, Washington DC</w:t>
      </w:r>
      <w:r>
        <w:t>, April 2010</w:t>
      </w:r>
    </w:p>
    <w:p w:rsidR="00E96371" w:rsidRDefault="00E96371" w:rsidP="00863C75">
      <w:pPr>
        <w:pStyle w:val="Default"/>
        <w:ind w:left="360"/>
      </w:pPr>
    </w:p>
    <w:p w:rsidR="00E96371" w:rsidRDefault="00E96371" w:rsidP="00863C75">
      <w:pPr>
        <w:pStyle w:val="Default"/>
        <w:ind w:left="360"/>
      </w:pPr>
      <w:r w:rsidRPr="00E96371">
        <w:rPr>
          <w:u w:val="single"/>
        </w:rPr>
        <w:t>Army Motor Transport Unit and Operations</w:t>
      </w:r>
      <w:r>
        <w:t xml:space="preserve">, ATP 4-11, </w:t>
      </w:r>
      <w:r w:rsidR="00547858">
        <w:t xml:space="preserve">Headquarters, Department of the Army, Washington DC, </w:t>
      </w:r>
      <w:r>
        <w:t>July 2013</w:t>
      </w:r>
    </w:p>
    <w:p w:rsidR="00E96371" w:rsidRDefault="00E96371" w:rsidP="00863C75">
      <w:pPr>
        <w:pStyle w:val="Default"/>
        <w:ind w:left="360"/>
      </w:pPr>
    </w:p>
    <w:p w:rsidR="00E96371" w:rsidRDefault="002D70A3" w:rsidP="00863C75">
      <w:pPr>
        <w:pStyle w:val="Default"/>
        <w:ind w:left="360"/>
      </w:pPr>
      <w:r w:rsidRPr="002D70A3">
        <w:rPr>
          <w:u w:val="single"/>
        </w:rPr>
        <w:t>Code of Federal Regulations,</w:t>
      </w:r>
      <w:r>
        <w:t xml:space="preserve"> 49 CFR, Department of Transportation, Label</w:t>
      </w:r>
      <w:r w:rsidR="008B665E">
        <w:t xml:space="preserve"> </w:t>
      </w:r>
      <w:r>
        <w:t>Master, 1 October 2014</w:t>
      </w:r>
    </w:p>
    <w:p w:rsidR="0062090F" w:rsidRPr="0062090F" w:rsidRDefault="0062090F" w:rsidP="0062090F">
      <w:pPr>
        <w:pStyle w:val="Default"/>
        <w:ind w:left="360"/>
      </w:pPr>
    </w:p>
    <w:p w:rsidR="00FC674D" w:rsidRPr="000D4145" w:rsidRDefault="00FC674D" w:rsidP="000D4145">
      <w:pPr>
        <w:ind w:left="-360" w:firstLine="60"/>
      </w:pPr>
    </w:p>
    <w:p w:rsidR="00FC674D" w:rsidRDefault="00FC674D" w:rsidP="000D4145">
      <w:pPr>
        <w:pStyle w:val="Default"/>
        <w:numPr>
          <w:ilvl w:val="0"/>
          <w:numId w:val="9"/>
        </w:numPr>
        <w:ind w:left="360"/>
      </w:pPr>
      <w:r w:rsidRPr="000D4145">
        <w:rPr>
          <w:b/>
          <w:bCs/>
        </w:rPr>
        <w:t xml:space="preserve">REFERENCES </w:t>
      </w:r>
      <w:r w:rsidRPr="000D4145">
        <w:tab/>
      </w:r>
    </w:p>
    <w:p w:rsidR="002D70A3" w:rsidRDefault="002D70A3" w:rsidP="002D70A3">
      <w:pPr>
        <w:pStyle w:val="Default"/>
      </w:pPr>
    </w:p>
    <w:p w:rsidR="002D70A3" w:rsidRDefault="00F44A04" w:rsidP="002D70A3">
      <w:pPr>
        <w:pStyle w:val="Default"/>
        <w:ind w:left="360"/>
      </w:pPr>
      <w:proofErr w:type="spellStart"/>
      <w:r w:rsidRPr="00F44A04">
        <w:rPr>
          <w:u w:val="single"/>
        </w:rPr>
        <w:t>Tiedown</w:t>
      </w:r>
      <w:proofErr w:type="spellEnd"/>
      <w:r w:rsidRPr="00F44A04">
        <w:rPr>
          <w:u w:val="single"/>
        </w:rPr>
        <w:t xml:space="preserve"> Handbook for Rail Movement</w:t>
      </w:r>
      <w:r>
        <w:t>, TEA Pam 55-19, Newport News, VA, September 2008</w:t>
      </w:r>
    </w:p>
    <w:p w:rsidR="00F44A04" w:rsidRDefault="00F44A04" w:rsidP="002D70A3">
      <w:pPr>
        <w:pStyle w:val="Default"/>
        <w:ind w:left="360"/>
      </w:pPr>
    </w:p>
    <w:p w:rsidR="00F44A04" w:rsidRDefault="00F44A04" w:rsidP="00F44A04">
      <w:pPr>
        <w:pStyle w:val="Default"/>
        <w:ind w:left="360"/>
      </w:pPr>
      <w:proofErr w:type="spellStart"/>
      <w:r w:rsidRPr="000A2C72">
        <w:rPr>
          <w:u w:val="single"/>
        </w:rPr>
        <w:t>Tiedown</w:t>
      </w:r>
      <w:proofErr w:type="spellEnd"/>
      <w:r w:rsidRPr="000A2C72">
        <w:rPr>
          <w:u w:val="single"/>
        </w:rPr>
        <w:t xml:space="preserve"> Handbook for Truck Movement</w:t>
      </w:r>
      <w:r>
        <w:t>, TEA Pam 55-20, Newport News, VA, July 2008</w:t>
      </w:r>
    </w:p>
    <w:p w:rsidR="00F44A04" w:rsidRDefault="00F44A04" w:rsidP="00F44A04">
      <w:pPr>
        <w:pStyle w:val="Default"/>
        <w:ind w:left="360"/>
      </w:pPr>
    </w:p>
    <w:p w:rsidR="00F44A04" w:rsidRDefault="00F44A04" w:rsidP="00F44A04">
      <w:pPr>
        <w:pStyle w:val="Default"/>
        <w:ind w:left="360"/>
      </w:pPr>
      <w:proofErr w:type="spellStart"/>
      <w:r w:rsidRPr="00F44A04">
        <w:rPr>
          <w:u w:val="single"/>
        </w:rPr>
        <w:t>Tiedown</w:t>
      </w:r>
      <w:proofErr w:type="spellEnd"/>
      <w:r w:rsidRPr="00F44A04">
        <w:rPr>
          <w:u w:val="single"/>
        </w:rPr>
        <w:t xml:space="preserve"> Handbook for </w:t>
      </w:r>
      <w:r>
        <w:rPr>
          <w:u w:val="single"/>
        </w:rPr>
        <w:t>Containerized</w:t>
      </w:r>
      <w:r w:rsidRPr="00F44A04">
        <w:rPr>
          <w:u w:val="single"/>
        </w:rPr>
        <w:t xml:space="preserve"> Movement</w:t>
      </w:r>
      <w:r>
        <w:t>, TEA Pam 55-23, Newport News, VA, September 2009</w:t>
      </w:r>
    </w:p>
    <w:p w:rsidR="00F44A04" w:rsidRDefault="00F44A04" w:rsidP="00F44A04">
      <w:pPr>
        <w:pStyle w:val="Default"/>
        <w:ind w:left="360"/>
      </w:pPr>
    </w:p>
    <w:p w:rsidR="00FC674D" w:rsidRDefault="001700EB" w:rsidP="001700EB">
      <w:pPr>
        <w:pStyle w:val="Heading1"/>
        <w:numPr>
          <w:ilvl w:val="0"/>
          <w:numId w:val="9"/>
        </w:numPr>
        <w:ind w:left="360"/>
        <w:rPr>
          <w:b/>
          <w:bCs/>
          <w:color w:val="000000"/>
        </w:rPr>
      </w:pPr>
      <w:r>
        <w:rPr>
          <w:b/>
          <w:bCs/>
          <w:color w:val="000000"/>
        </w:rPr>
        <w:t>M</w:t>
      </w:r>
      <w:r w:rsidR="00FC674D" w:rsidRPr="000D4145">
        <w:rPr>
          <w:b/>
          <w:bCs/>
          <w:color w:val="000000"/>
        </w:rPr>
        <w:t xml:space="preserve">ETHODS OF INSTRUCTION AND EVALUATION </w:t>
      </w:r>
    </w:p>
    <w:p w:rsidR="00C62DAC" w:rsidRDefault="00C62DAC" w:rsidP="001700EB">
      <w:pPr>
        <w:ind w:left="360"/>
      </w:pPr>
    </w:p>
    <w:p w:rsidR="001700EB" w:rsidRPr="0039722F" w:rsidRDefault="001700EB" w:rsidP="001700EB">
      <w:pPr>
        <w:ind w:left="360"/>
      </w:pPr>
      <w:r w:rsidRPr="0039722F">
        <w:t>Each topic is introduced through short lectures and selected exercises from the above</w:t>
      </w:r>
      <w:r>
        <w:t xml:space="preserve">     references </w:t>
      </w:r>
      <w:r w:rsidRPr="0039722F">
        <w:t>and course materials.  The course will stress instructional methods that provide experiential learning where possible, consisting of simulations, and extensive practical exercises. The final grade will be based upon one exam composed of automated system procedures.</w:t>
      </w:r>
    </w:p>
    <w:p w:rsidR="001700EB" w:rsidRPr="0039722F" w:rsidRDefault="001700EB" w:rsidP="001700EB">
      <w:pPr>
        <w:tabs>
          <w:tab w:val="left" w:pos="2775"/>
        </w:tabs>
        <w:ind w:left="90"/>
      </w:pPr>
      <w:r>
        <w:tab/>
      </w:r>
    </w:p>
    <w:p w:rsidR="001700EB" w:rsidRPr="0039722F" w:rsidRDefault="001700EB" w:rsidP="001700EB">
      <w:pPr>
        <w:pStyle w:val="ListParagraph"/>
        <w:ind w:left="450"/>
      </w:pPr>
      <w:r>
        <w:tab/>
      </w:r>
      <w:r w:rsidRPr="0039722F">
        <w:t>Final (Automated System)</w:t>
      </w:r>
      <w:r w:rsidRPr="0039722F">
        <w:tab/>
        <w:t>100%</w:t>
      </w:r>
    </w:p>
    <w:p w:rsidR="001700EB" w:rsidRDefault="001700EB" w:rsidP="001700EB">
      <w:pPr>
        <w:pStyle w:val="ListParagraph"/>
        <w:ind w:left="450"/>
      </w:pPr>
      <w:r>
        <w:tab/>
      </w:r>
      <w:r w:rsidRPr="0039722F">
        <w:t>Grading Scale:</w:t>
      </w:r>
      <w:r w:rsidRPr="0039722F">
        <w:tab/>
      </w:r>
    </w:p>
    <w:p w:rsidR="001700EB" w:rsidRPr="0039722F" w:rsidRDefault="001700EB" w:rsidP="001700EB">
      <w:pPr>
        <w:pStyle w:val="ListParagraph"/>
        <w:ind w:left="450"/>
      </w:pPr>
      <w:r w:rsidRPr="0039722F">
        <w:tab/>
        <w:t>90-100=A</w:t>
      </w:r>
    </w:p>
    <w:p w:rsidR="001700EB" w:rsidRPr="0039722F" w:rsidRDefault="001700EB" w:rsidP="001700EB">
      <w:pPr>
        <w:pStyle w:val="ListParagraph"/>
        <w:ind w:left="450"/>
      </w:pPr>
      <w:r w:rsidRPr="0039722F">
        <w:tab/>
        <w:t>80-89=B</w:t>
      </w:r>
    </w:p>
    <w:p w:rsidR="001700EB" w:rsidRPr="0039722F" w:rsidRDefault="001700EB" w:rsidP="001700EB">
      <w:pPr>
        <w:pStyle w:val="ListParagraph"/>
        <w:ind w:left="450"/>
      </w:pPr>
      <w:r w:rsidRPr="0039722F">
        <w:tab/>
        <w:t>70-79=C</w:t>
      </w:r>
    </w:p>
    <w:p w:rsidR="001700EB" w:rsidRPr="0039722F" w:rsidRDefault="001700EB" w:rsidP="001700EB">
      <w:pPr>
        <w:pStyle w:val="ListParagraph"/>
        <w:ind w:left="450"/>
      </w:pPr>
      <w:r w:rsidRPr="0039722F">
        <w:tab/>
        <w:t>60-69=D</w:t>
      </w:r>
    </w:p>
    <w:p w:rsidR="001700EB" w:rsidRDefault="001700EB" w:rsidP="001700EB">
      <w:pPr>
        <w:pStyle w:val="ListParagraph"/>
        <w:ind w:left="450"/>
      </w:pPr>
      <w:r w:rsidRPr="0039722F">
        <w:tab/>
        <w:t>&lt;-59= F</w:t>
      </w:r>
    </w:p>
    <w:p w:rsidR="001700EB" w:rsidRPr="00777A89" w:rsidRDefault="001700EB" w:rsidP="001700EB">
      <w:pPr>
        <w:pStyle w:val="Default"/>
        <w:ind w:left="450"/>
      </w:pPr>
      <w:r>
        <w:tab/>
        <w:t xml:space="preserve">Students </w:t>
      </w:r>
      <w:r w:rsidRPr="00777A89">
        <w:rPr>
          <w:b/>
        </w:rPr>
        <w:t>MUST</w:t>
      </w:r>
      <w:r>
        <w:t xml:space="preserve"> pass final exam with a minimum score of 70%.</w:t>
      </w:r>
    </w:p>
    <w:p w:rsidR="001700EB" w:rsidRDefault="001700EB" w:rsidP="001700EB">
      <w:pPr>
        <w:pStyle w:val="Default"/>
        <w:ind w:left="360"/>
      </w:pPr>
    </w:p>
    <w:p w:rsidR="00FC674D" w:rsidRPr="000D4145" w:rsidRDefault="00FC674D" w:rsidP="000D4145">
      <w:pPr>
        <w:ind w:left="-360"/>
        <w:rPr>
          <w:color w:val="000000"/>
        </w:rPr>
      </w:pPr>
    </w:p>
    <w:p w:rsidR="00FC674D" w:rsidRDefault="00FC674D" w:rsidP="009304F4">
      <w:pPr>
        <w:pStyle w:val="Heading1"/>
        <w:numPr>
          <w:ilvl w:val="0"/>
          <w:numId w:val="9"/>
        </w:numPr>
        <w:ind w:left="360"/>
        <w:rPr>
          <w:b/>
          <w:bCs/>
          <w:color w:val="000000"/>
        </w:rPr>
      </w:pPr>
      <w:r w:rsidRPr="000D4145">
        <w:rPr>
          <w:b/>
          <w:bCs/>
          <w:color w:val="000000"/>
        </w:rPr>
        <w:t xml:space="preserve">ATTENDANCE REQUIREMENTS </w:t>
      </w:r>
    </w:p>
    <w:p w:rsidR="00C62DAC" w:rsidRDefault="00C62DAC" w:rsidP="009304F4">
      <w:pPr>
        <w:pStyle w:val="BodyTextIndent"/>
        <w:ind w:left="360"/>
        <w:jc w:val="both"/>
      </w:pPr>
    </w:p>
    <w:p w:rsidR="009304F4" w:rsidRPr="0039722F" w:rsidRDefault="009304F4" w:rsidP="009304F4">
      <w:pPr>
        <w:pStyle w:val="BodyTextIndent"/>
        <w:ind w:left="360"/>
        <w:jc w:val="both"/>
      </w:pPr>
      <w:r w:rsidRPr="0039722F">
        <w:t xml:space="preserve">Regular attendance in class is an obligation assumed by each student at the time of registration.  It is </w:t>
      </w:r>
      <w:r>
        <w:t xml:space="preserve">the student's responsibility to </w:t>
      </w:r>
      <w:r w:rsidRPr="0039722F">
        <w:t xml:space="preserve">fulfill all the requirements of a course as prescribed by the instructor.  If a student must miss a class, arrangements should be made in advance with the instructor.  Instructors have the responsibility to provide the </w:t>
      </w:r>
      <w:r>
        <w:tab/>
      </w:r>
      <w:r w:rsidRPr="0039722F">
        <w:t>opportunity or students to make up in a reasonable and appropriate manner work missed for a school-related activity, verifiable illness, personal emergency, or death of a family</w:t>
      </w:r>
      <w:r>
        <w:t xml:space="preserve"> </w:t>
      </w:r>
      <w:r w:rsidRPr="0039722F">
        <w:t>member or close friend within the time frame established by the instructor. A published procedure allows you to address inequities in this policy.</w:t>
      </w:r>
    </w:p>
    <w:p w:rsidR="009304F4" w:rsidRPr="0039722F" w:rsidRDefault="009304F4" w:rsidP="009304F4">
      <w:pPr>
        <w:pStyle w:val="Default"/>
        <w:ind w:left="360"/>
        <w:jc w:val="both"/>
      </w:pPr>
    </w:p>
    <w:p w:rsidR="009304F4" w:rsidRPr="0039722F" w:rsidRDefault="009304F4" w:rsidP="009304F4">
      <w:pPr>
        <w:ind w:left="360"/>
      </w:pPr>
      <w:r w:rsidRPr="0039722F">
        <w:lastRenderedPageBreak/>
        <w:t>According to policy if you miss more than 25% of any class, you cannot receive a passing grade.  Please remember that if for any reason you need to drop a class, you are responsible for going through the proper channels to withdraw. Your instructor cannot</w:t>
      </w:r>
      <w:r>
        <w:t xml:space="preserve"> </w:t>
      </w:r>
      <w:r w:rsidRPr="0039722F">
        <w:t>drop you from the class.</w:t>
      </w:r>
    </w:p>
    <w:p w:rsidR="009304F4" w:rsidRPr="009304F4" w:rsidRDefault="009304F4" w:rsidP="009304F4">
      <w:pPr>
        <w:pStyle w:val="Default"/>
      </w:pPr>
    </w:p>
    <w:p w:rsidR="00FC674D" w:rsidRPr="000D4145" w:rsidRDefault="00FC674D" w:rsidP="000D4145">
      <w:pPr>
        <w:pStyle w:val="Default"/>
        <w:ind w:left="-360"/>
      </w:pPr>
    </w:p>
    <w:p w:rsidR="00603F1F" w:rsidRPr="00114AF7" w:rsidRDefault="00797A62" w:rsidP="00114AF7">
      <w:pPr>
        <w:pStyle w:val="BodyTextIndent"/>
        <w:numPr>
          <w:ilvl w:val="0"/>
          <w:numId w:val="9"/>
        </w:numPr>
        <w:rPr>
          <w:b/>
          <w:bCs/>
          <w:color w:val="000000"/>
        </w:rPr>
      </w:pPr>
      <w:r w:rsidRPr="00114AF7">
        <w:rPr>
          <w:b/>
          <w:bCs/>
          <w:color w:val="000000"/>
        </w:rPr>
        <w:t>COURSE OUTLINE</w:t>
      </w:r>
      <w:r w:rsidR="006A3F1D" w:rsidRPr="00114AF7">
        <w:rPr>
          <w:b/>
          <w:bCs/>
          <w:color w:val="000000"/>
        </w:rPr>
        <w:t xml:space="preserve"> </w:t>
      </w:r>
      <w:r w:rsidR="00076188" w:rsidRPr="00114AF7">
        <w:rPr>
          <w:b/>
          <w:bCs/>
          <w:color w:val="000000"/>
        </w:rPr>
        <w:t xml:space="preserve">   </w:t>
      </w:r>
      <w:r w:rsidR="006A3F1D" w:rsidRPr="00114AF7">
        <w:rPr>
          <w:b/>
          <w:bCs/>
          <w:color w:val="000000"/>
        </w:rPr>
        <w:t>(80 Hours) 10 days @ 8 hours</w:t>
      </w:r>
    </w:p>
    <w:p w:rsidR="009963DB" w:rsidRPr="00114AF7" w:rsidRDefault="00114AF7" w:rsidP="00114AF7">
      <w:pPr>
        <w:pStyle w:val="Default"/>
        <w:ind w:left="2880"/>
        <w:rPr>
          <w:b/>
        </w:rPr>
      </w:pPr>
      <w:r w:rsidRPr="00114AF7">
        <w:rPr>
          <w:b/>
        </w:rPr>
        <w:t>(45 Hours) 6 days @ 8 hours (days 1-6)</w:t>
      </w:r>
    </w:p>
    <w:p w:rsidR="00114AF7" w:rsidRDefault="00114AF7" w:rsidP="00114AF7">
      <w:pPr>
        <w:pStyle w:val="Default"/>
        <w:ind w:left="2880"/>
      </w:pPr>
    </w:p>
    <w:p w:rsidR="006A3F1D" w:rsidRDefault="009963DB" w:rsidP="006A3F1D">
      <w:pPr>
        <w:pStyle w:val="Default"/>
      </w:pPr>
      <w:r>
        <w:tab/>
      </w:r>
      <w:r w:rsidR="00526674">
        <w:t>Day One</w:t>
      </w:r>
      <w:r>
        <w:tab/>
      </w:r>
      <w:r w:rsidR="00526674">
        <w:t>Administration, Introduction, Overview, Pre-Test</w:t>
      </w:r>
    </w:p>
    <w:p w:rsidR="00526674" w:rsidRDefault="00526674" w:rsidP="006A3F1D">
      <w:pPr>
        <w:pStyle w:val="Default"/>
      </w:pPr>
      <w:r>
        <w:tab/>
      </w:r>
      <w:r>
        <w:tab/>
      </w:r>
      <w:r>
        <w:tab/>
        <w:t>Unit Movement Officer Duties and Responsibilities</w:t>
      </w:r>
    </w:p>
    <w:p w:rsidR="002864AC" w:rsidRDefault="00DB1C16" w:rsidP="00DB1C16">
      <w:pPr>
        <w:pStyle w:val="Default"/>
      </w:pPr>
      <w:r>
        <w:tab/>
      </w:r>
      <w:r>
        <w:tab/>
      </w:r>
      <w:r>
        <w:tab/>
      </w:r>
      <w:r w:rsidR="002864AC">
        <w:t>Unit Mobilization, Deployment, Redeployment Data</w:t>
      </w:r>
    </w:p>
    <w:p w:rsidR="002864AC" w:rsidRDefault="002864AC" w:rsidP="00DB1C16">
      <w:pPr>
        <w:pStyle w:val="Default"/>
      </w:pPr>
      <w:r>
        <w:tab/>
      </w:r>
      <w:r>
        <w:tab/>
      </w:r>
      <w:r>
        <w:tab/>
        <w:t>Unit Movement Training Requirements</w:t>
      </w:r>
    </w:p>
    <w:p w:rsidR="002864AC" w:rsidRDefault="002864AC" w:rsidP="00DB1C16">
      <w:pPr>
        <w:pStyle w:val="Default"/>
      </w:pPr>
    </w:p>
    <w:p w:rsidR="002864AC" w:rsidRDefault="002864AC" w:rsidP="00DB1C16">
      <w:pPr>
        <w:pStyle w:val="Default"/>
      </w:pPr>
      <w:r>
        <w:tab/>
        <w:t>Day Two</w:t>
      </w:r>
      <w:r>
        <w:tab/>
        <w:t>Equipment Loss and Damage Reporting</w:t>
      </w:r>
    </w:p>
    <w:p w:rsidR="002864AC" w:rsidRDefault="002864AC" w:rsidP="00DB1C16">
      <w:pPr>
        <w:pStyle w:val="Default"/>
      </w:pPr>
      <w:r>
        <w:tab/>
      </w:r>
      <w:r>
        <w:tab/>
      </w:r>
      <w:r>
        <w:tab/>
        <w:t>Unit Movement Plans</w:t>
      </w:r>
    </w:p>
    <w:p w:rsidR="00114AF7" w:rsidRDefault="002864AC" w:rsidP="00DB1C16">
      <w:pPr>
        <w:pStyle w:val="Default"/>
      </w:pPr>
      <w:r>
        <w:tab/>
      </w:r>
      <w:r>
        <w:tab/>
      </w:r>
      <w:r>
        <w:tab/>
        <w:t>Movement Coordination, Preparation and Maintenance of Data</w:t>
      </w:r>
      <w:r>
        <w:tab/>
      </w:r>
    </w:p>
    <w:p w:rsidR="002864AC" w:rsidRDefault="002864AC" w:rsidP="00DB1C16">
      <w:pPr>
        <w:pStyle w:val="Default"/>
      </w:pPr>
      <w:r>
        <w:tab/>
      </w:r>
      <w:r>
        <w:tab/>
      </w:r>
    </w:p>
    <w:p w:rsidR="002864AC" w:rsidRDefault="002864AC" w:rsidP="00DB1C16">
      <w:pPr>
        <w:pStyle w:val="Default"/>
      </w:pPr>
      <w:r>
        <w:tab/>
        <w:t>Day Four</w:t>
      </w:r>
      <w:r>
        <w:tab/>
        <w:t>Hazardous Cargo Overview</w:t>
      </w:r>
    </w:p>
    <w:p w:rsidR="002864AC" w:rsidRDefault="002864AC" w:rsidP="00DB1C16">
      <w:pPr>
        <w:pStyle w:val="Default"/>
      </w:pPr>
      <w:r>
        <w:tab/>
      </w:r>
      <w:r>
        <w:tab/>
      </w:r>
      <w:r>
        <w:tab/>
        <w:t>Unit Cargo Loading and Documentation</w:t>
      </w:r>
    </w:p>
    <w:p w:rsidR="009963DB" w:rsidRDefault="009963DB" w:rsidP="00DB1C16">
      <w:pPr>
        <w:pStyle w:val="Default"/>
      </w:pPr>
    </w:p>
    <w:p w:rsidR="002864AC" w:rsidRDefault="002864AC" w:rsidP="00DB1C16">
      <w:pPr>
        <w:pStyle w:val="Default"/>
      </w:pPr>
      <w:r>
        <w:tab/>
        <w:t xml:space="preserve">Day Five </w:t>
      </w:r>
      <w:r>
        <w:tab/>
        <w:t>Planning of Convoy, Rail, Sea and Air Movements</w:t>
      </w:r>
    </w:p>
    <w:p w:rsidR="002864AC" w:rsidRDefault="002864AC" w:rsidP="00DB1C16">
      <w:pPr>
        <w:pStyle w:val="Default"/>
      </w:pPr>
      <w:r>
        <w:tab/>
      </w:r>
      <w:r>
        <w:tab/>
      </w:r>
      <w:r>
        <w:tab/>
      </w:r>
    </w:p>
    <w:p w:rsidR="00DB1C16" w:rsidRDefault="009963DB" w:rsidP="00DB1C16">
      <w:pPr>
        <w:pStyle w:val="Default"/>
      </w:pPr>
      <w:r>
        <w:tab/>
        <w:t>D</w:t>
      </w:r>
      <w:r w:rsidR="007F0C2D">
        <w:t>ay Six</w:t>
      </w:r>
      <w:r>
        <w:tab/>
      </w:r>
      <w:r w:rsidR="00DB1C16">
        <w:t>Automated Unit Movement System</w:t>
      </w:r>
    </w:p>
    <w:p w:rsidR="00DB1C16" w:rsidRDefault="00DB1C16" w:rsidP="00DB1C16">
      <w:pPr>
        <w:pStyle w:val="Default"/>
      </w:pPr>
      <w:r w:rsidRPr="00DB1C16">
        <w:tab/>
      </w:r>
      <w:r w:rsidR="007F0C2D">
        <w:tab/>
      </w:r>
      <w:r w:rsidR="007F0C2D">
        <w:tab/>
      </w:r>
      <w:r w:rsidR="005B66D0">
        <w:t xml:space="preserve">Manage and Edit </w:t>
      </w:r>
      <w:r w:rsidR="007F0C2D">
        <w:t xml:space="preserve">Unit </w:t>
      </w:r>
      <w:r w:rsidR="005B66D0">
        <w:t>P</w:t>
      </w:r>
      <w:r w:rsidR="007F0C2D">
        <w:t>ersonnel</w:t>
      </w:r>
      <w:r w:rsidR="005B66D0">
        <w:t xml:space="preserve"> Roster</w:t>
      </w:r>
      <w:r w:rsidR="007F0C2D">
        <w:t xml:space="preserve"> </w:t>
      </w:r>
    </w:p>
    <w:p w:rsidR="00AE70BE" w:rsidRDefault="00AE70BE" w:rsidP="00DB1C16">
      <w:pPr>
        <w:pStyle w:val="Default"/>
      </w:pPr>
      <w:r>
        <w:tab/>
      </w:r>
      <w:r>
        <w:tab/>
      </w:r>
      <w:r>
        <w:tab/>
      </w:r>
      <w:r w:rsidR="005B66D0">
        <w:t>Asset Management – Organizational Equipment List (OEL)</w:t>
      </w:r>
    </w:p>
    <w:p w:rsidR="007F0C2D" w:rsidRDefault="007F0C2D" w:rsidP="00DB1C16">
      <w:pPr>
        <w:pStyle w:val="Default"/>
      </w:pPr>
      <w:r>
        <w:tab/>
      </w:r>
      <w:r>
        <w:tab/>
      </w:r>
      <w:r>
        <w:tab/>
      </w:r>
      <w:r>
        <w:tab/>
      </w:r>
      <w:r>
        <w:tab/>
      </w:r>
      <w:r>
        <w:tab/>
      </w:r>
    </w:p>
    <w:p w:rsidR="00AA201E" w:rsidRDefault="009963DB" w:rsidP="00DB1C16">
      <w:pPr>
        <w:pStyle w:val="Default"/>
      </w:pPr>
      <w:r>
        <w:tab/>
      </w:r>
      <w:r w:rsidR="007F0C2D">
        <w:t>Day Seven</w:t>
      </w:r>
      <w:r>
        <w:tab/>
      </w:r>
      <w:r w:rsidR="00AA201E">
        <w:t>Add Hazardous Equipment Information</w:t>
      </w:r>
    </w:p>
    <w:p w:rsidR="00D4073B" w:rsidRDefault="00D4073B" w:rsidP="00DB1C16">
      <w:pPr>
        <w:pStyle w:val="Default"/>
      </w:pPr>
      <w:r>
        <w:tab/>
      </w:r>
      <w:r>
        <w:tab/>
      </w:r>
      <w:r>
        <w:tab/>
        <w:t>Create a Movement Plan</w:t>
      </w:r>
    </w:p>
    <w:p w:rsidR="007F0C2D" w:rsidRDefault="007F0C2D" w:rsidP="00DB1C16">
      <w:pPr>
        <w:pStyle w:val="Default"/>
      </w:pPr>
      <w:r>
        <w:tab/>
      </w:r>
      <w:r>
        <w:tab/>
      </w:r>
      <w:r>
        <w:tab/>
      </w:r>
      <w:r>
        <w:tab/>
      </w:r>
    </w:p>
    <w:p w:rsidR="007F0C2D" w:rsidRDefault="009963DB" w:rsidP="00DB1C16">
      <w:pPr>
        <w:pStyle w:val="Default"/>
      </w:pPr>
      <w:r>
        <w:tab/>
      </w:r>
      <w:r w:rsidR="007F0C2D">
        <w:t>Day Eight</w:t>
      </w:r>
      <w:r>
        <w:tab/>
      </w:r>
      <w:r w:rsidR="00AA201E">
        <w:t>Movement Support Requests</w:t>
      </w:r>
    </w:p>
    <w:p w:rsidR="00AA201E" w:rsidRDefault="00AA201E" w:rsidP="00DB1C16">
      <w:pPr>
        <w:pStyle w:val="Default"/>
      </w:pPr>
      <w:r>
        <w:tab/>
      </w:r>
      <w:r>
        <w:tab/>
      </w:r>
      <w:r>
        <w:tab/>
        <w:t>Air and Air Lift Support</w:t>
      </w:r>
    </w:p>
    <w:p w:rsidR="00AA201E" w:rsidRDefault="00AA201E" w:rsidP="00DB1C16">
      <w:pPr>
        <w:pStyle w:val="Default"/>
      </w:pPr>
      <w:r>
        <w:tab/>
      </w:r>
      <w:r>
        <w:tab/>
      </w:r>
      <w:r>
        <w:tab/>
      </w:r>
      <w:r>
        <w:tab/>
      </w:r>
    </w:p>
    <w:p w:rsidR="007F0C2D" w:rsidRDefault="005F47E8" w:rsidP="00DB1C16">
      <w:pPr>
        <w:pStyle w:val="Default"/>
      </w:pPr>
      <w:r>
        <w:t xml:space="preserve">     </w:t>
      </w:r>
      <w:r w:rsidR="009963DB">
        <w:tab/>
      </w:r>
      <w:r w:rsidR="007F0C2D">
        <w:t>Day Nine</w:t>
      </w:r>
      <w:r w:rsidR="007F0C2D">
        <w:tab/>
      </w:r>
      <w:r w:rsidR="005B66D0">
        <w:t>Overview of Barcode Printer and Interrogator</w:t>
      </w:r>
    </w:p>
    <w:p w:rsidR="005B66D0" w:rsidRDefault="005B66D0" w:rsidP="00DB1C16">
      <w:pPr>
        <w:pStyle w:val="Default"/>
      </w:pPr>
      <w:r>
        <w:tab/>
      </w:r>
      <w:r>
        <w:tab/>
      </w:r>
      <w:r>
        <w:tab/>
      </w:r>
      <w:r w:rsidR="005D6FB1">
        <w:t xml:space="preserve">Course </w:t>
      </w:r>
      <w:r>
        <w:t>Review</w:t>
      </w:r>
    </w:p>
    <w:p w:rsidR="005B66D0" w:rsidRDefault="005B66D0" w:rsidP="00DB1C16">
      <w:pPr>
        <w:pStyle w:val="Default"/>
      </w:pPr>
    </w:p>
    <w:p w:rsidR="005B66D0" w:rsidRDefault="005F47E8" w:rsidP="00DB1C16">
      <w:pPr>
        <w:pStyle w:val="Default"/>
      </w:pPr>
      <w:r>
        <w:t xml:space="preserve"> </w:t>
      </w:r>
      <w:r w:rsidR="009963DB">
        <w:tab/>
      </w:r>
      <w:r w:rsidR="005B66D0">
        <w:t>Day Ten</w:t>
      </w:r>
      <w:r w:rsidR="005B66D0">
        <w:tab/>
        <w:t>Final Exam</w:t>
      </w:r>
    </w:p>
    <w:p w:rsidR="005B66D0" w:rsidRDefault="005B66D0" w:rsidP="00DB1C16">
      <w:pPr>
        <w:pStyle w:val="Default"/>
      </w:pPr>
      <w:r>
        <w:tab/>
      </w:r>
      <w:r>
        <w:tab/>
      </w:r>
      <w:r>
        <w:tab/>
        <w:t>Course Evaluation</w:t>
      </w:r>
    </w:p>
    <w:p w:rsidR="00526674" w:rsidRDefault="00526674" w:rsidP="006A3F1D">
      <w:pPr>
        <w:pStyle w:val="Default"/>
      </w:pPr>
    </w:p>
    <w:p w:rsidR="00526674" w:rsidRDefault="00526674" w:rsidP="006A3F1D">
      <w:pPr>
        <w:pStyle w:val="Default"/>
      </w:pPr>
    </w:p>
    <w:p w:rsidR="006B6E4C" w:rsidRDefault="006B6E4C" w:rsidP="00FC34CC">
      <w:pPr>
        <w:pStyle w:val="Heading5"/>
        <w:jc w:val="center"/>
        <w:rPr>
          <w:b/>
          <w:bCs/>
          <w:color w:val="000000"/>
        </w:rPr>
      </w:pPr>
    </w:p>
    <w:p w:rsidR="006B6E4C" w:rsidRDefault="006B6E4C" w:rsidP="00FC34CC">
      <w:pPr>
        <w:pStyle w:val="Heading5"/>
        <w:jc w:val="center"/>
        <w:rPr>
          <w:b/>
          <w:bCs/>
          <w:color w:val="000000"/>
        </w:rPr>
      </w:pPr>
    </w:p>
    <w:p w:rsidR="006B6E4C" w:rsidRDefault="006B6E4C" w:rsidP="00FC34CC">
      <w:pPr>
        <w:pStyle w:val="Heading5"/>
        <w:jc w:val="center"/>
        <w:rPr>
          <w:b/>
          <w:bCs/>
          <w:color w:val="000000"/>
        </w:rPr>
      </w:pPr>
    </w:p>
    <w:p w:rsidR="00C62DAC" w:rsidRDefault="00C62DAC" w:rsidP="00C62DAC">
      <w:pPr>
        <w:pStyle w:val="Default"/>
      </w:pPr>
    </w:p>
    <w:p w:rsidR="00C62DAC" w:rsidRDefault="00C62DAC" w:rsidP="00C62DAC">
      <w:pPr>
        <w:pStyle w:val="Default"/>
      </w:pPr>
    </w:p>
    <w:p w:rsidR="00C62DAC" w:rsidRDefault="00C62DAC" w:rsidP="00C62DAC">
      <w:pPr>
        <w:pStyle w:val="Default"/>
      </w:pPr>
    </w:p>
    <w:p w:rsidR="00144A9F" w:rsidRDefault="00144A9F" w:rsidP="00C62DAC">
      <w:pPr>
        <w:pStyle w:val="Default"/>
      </w:pPr>
    </w:p>
    <w:p w:rsidR="00144A9F" w:rsidRDefault="00144A9F" w:rsidP="00C62DAC">
      <w:pPr>
        <w:pStyle w:val="Default"/>
      </w:pPr>
    </w:p>
    <w:p w:rsidR="00144A9F" w:rsidRPr="00C62DAC" w:rsidRDefault="00144A9F" w:rsidP="00C62DAC">
      <w:pPr>
        <w:pStyle w:val="Default"/>
      </w:pPr>
    </w:p>
    <w:p w:rsidR="00E10FD2" w:rsidRDefault="00E10FD2" w:rsidP="00FC34CC">
      <w:pPr>
        <w:pStyle w:val="Heading5"/>
        <w:jc w:val="center"/>
        <w:rPr>
          <w:b/>
          <w:bCs/>
          <w:color w:val="000000"/>
        </w:rPr>
      </w:pPr>
    </w:p>
    <w:p w:rsidR="00FC34CC" w:rsidRPr="0039722F" w:rsidRDefault="00FC34CC" w:rsidP="00FC34CC">
      <w:pPr>
        <w:rPr>
          <w:color w:val="000000"/>
        </w:rPr>
      </w:pPr>
    </w:p>
    <w:p w:rsidR="00FC34CC" w:rsidRPr="0039722F" w:rsidRDefault="00FC34CC" w:rsidP="00FC34CC">
      <w:pPr>
        <w:pStyle w:val="Default"/>
        <w:rPr>
          <w:color w:val="auto"/>
        </w:rPr>
      </w:pPr>
    </w:p>
    <w:p w:rsidR="00FC34CC" w:rsidRPr="006A3F1D" w:rsidRDefault="00FC34CC" w:rsidP="006A3F1D">
      <w:pPr>
        <w:pStyle w:val="Default"/>
      </w:pPr>
    </w:p>
    <w:sectPr w:rsidR="00FC34CC" w:rsidRPr="006A3F1D" w:rsidSect="00DE1CB7">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510" w:rsidRDefault="00245510" w:rsidP="002B09D5">
      <w:r>
        <w:separator/>
      </w:r>
    </w:p>
  </w:endnote>
  <w:endnote w:type="continuationSeparator" w:id="0">
    <w:p w:rsidR="00245510" w:rsidRDefault="00245510" w:rsidP="002B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7F" w:rsidRDefault="00784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9D5" w:rsidRDefault="002B09D5">
    <w:pPr>
      <w:pStyle w:val="Footer"/>
    </w:pPr>
    <w:r>
      <w:t>0</w:t>
    </w:r>
    <w:r w:rsidR="0078487F">
      <w:t>3</w:t>
    </w:r>
    <w:bookmarkStart w:id="0" w:name="_GoBack"/>
    <w:bookmarkEnd w:id="0"/>
    <w:r>
      <w:t>/24/2015 Shawn Wood</w:t>
    </w:r>
  </w:p>
  <w:p w:rsidR="002B09D5" w:rsidRDefault="002B09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7F" w:rsidRDefault="00784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510" w:rsidRDefault="00245510" w:rsidP="002B09D5">
      <w:r>
        <w:separator/>
      </w:r>
    </w:p>
  </w:footnote>
  <w:footnote w:type="continuationSeparator" w:id="0">
    <w:p w:rsidR="00245510" w:rsidRDefault="00245510" w:rsidP="002B0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7F" w:rsidRDefault="00784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7F" w:rsidRDefault="0078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7F" w:rsidRDefault="0078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0F6E"/>
    <w:multiLevelType w:val="hybridMultilevel"/>
    <w:tmpl w:val="6DA859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B23DE5"/>
    <w:multiLevelType w:val="hybridMultilevel"/>
    <w:tmpl w:val="2FFC2038"/>
    <w:lvl w:ilvl="0" w:tplc="4D5E5E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40D6FB8"/>
    <w:multiLevelType w:val="hybridMultilevel"/>
    <w:tmpl w:val="514AF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0410A"/>
    <w:multiLevelType w:val="hybridMultilevel"/>
    <w:tmpl w:val="DFBEF8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9847AA"/>
    <w:multiLevelType w:val="hybridMultilevel"/>
    <w:tmpl w:val="AD94A550"/>
    <w:lvl w:ilvl="0" w:tplc="62F6F01C">
      <w:start w:val="1"/>
      <w:numFmt w:val="upperRoman"/>
      <w:lvlText w:val="%1."/>
      <w:lvlJc w:val="righ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80576"/>
    <w:multiLevelType w:val="hybridMultilevel"/>
    <w:tmpl w:val="7096A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03418"/>
    <w:multiLevelType w:val="hybridMultilevel"/>
    <w:tmpl w:val="964C7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BE248"/>
    <w:multiLevelType w:val="hybridMultilevel"/>
    <w:tmpl w:val="7AFD38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0270D18"/>
    <w:multiLevelType w:val="hybridMultilevel"/>
    <w:tmpl w:val="1608954C"/>
    <w:lvl w:ilvl="0" w:tplc="9D065B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7306321"/>
    <w:multiLevelType w:val="hybridMultilevel"/>
    <w:tmpl w:val="6EAA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771C2"/>
    <w:multiLevelType w:val="hybridMultilevel"/>
    <w:tmpl w:val="05DAEE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DA617C"/>
    <w:multiLevelType w:val="hybridMultilevel"/>
    <w:tmpl w:val="DFBEF8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652A79"/>
    <w:multiLevelType w:val="hybridMultilevel"/>
    <w:tmpl w:val="48AE95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89F41B4"/>
    <w:multiLevelType w:val="hybridMultilevel"/>
    <w:tmpl w:val="6DA859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6B19D1"/>
    <w:multiLevelType w:val="hybridMultilevel"/>
    <w:tmpl w:val="7ED8A3FC"/>
    <w:lvl w:ilvl="0" w:tplc="04090015">
      <w:start w:val="1"/>
      <w:numFmt w:val="upperLetter"/>
      <w:lvlText w:val="%1."/>
      <w:lvlJc w:val="left"/>
      <w:pPr>
        <w:ind w:left="720" w:hanging="360"/>
      </w:pPr>
    </w:lvl>
    <w:lvl w:ilvl="1" w:tplc="0409000F">
      <w:start w:val="1"/>
      <w:numFmt w:val="decimal"/>
      <w:lvlText w:val="%2."/>
      <w:lvlJc w:val="left"/>
      <w:pPr>
        <w:ind w:left="1170" w:hanging="360"/>
      </w:pPr>
    </w:lvl>
    <w:lvl w:ilvl="2" w:tplc="749C1E8C">
      <w:start w:val="49"/>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E73B7"/>
    <w:multiLevelType w:val="hybridMultilevel"/>
    <w:tmpl w:val="2C006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E648BE"/>
    <w:multiLevelType w:val="hybridMultilevel"/>
    <w:tmpl w:val="D49637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FC314E"/>
    <w:multiLevelType w:val="multilevel"/>
    <w:tmpl w:val="209A2758"/>
    <w:lvl w:ilvl="0">
      <w:start w:val="1"/>
      <w:numFmt w:val="decimal"/>
      <w:lvlText w:val="%1."/>
      <w:lvlJc w:val="left"/>
      <w:pPr>
        <w:ind w:left="720" w:hanging="360"/>
      </w:pPr>
    </w:lvl>
    <w:lvl w:ilvl="1">
      <w:start w:val="1"/>
      <w:numFmt w:val="lowerLetter"/>
      <w:lvlText w:val="%2."/>
      <w:lvlJc w:val="left"/>
      <w:pPr>
        <w:ind w:left="117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070B0B"/>
    <w:multiLevelType w:val="hybridMultilevel"/>
    <w:tmpl w:val="EC6EF7AE"/>
    <w:lvl w:ilvl="0" w:tplc="FA6EE6D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10"/>
  </w:num>
  <w:num w:numId="5">
    <w:abstractNumId w:val="12"/>
  </w:num>
  <w:num w:numId="6">
    <w:abstractNumId w:val="18"/>
  </w:num>
  <w:num w:numId="7">
    <w:abstractNumId w:val="2"/>
  </w:num>
  <w:num w:numId="8">
    <w:abstractNumId w:val="6"/>
  </w:num>
  <w:num w:numId="9">
    <w:abstractNumId w:val="4"/>
  </w:num>
  <w:num w:numId="10">
    <w:abstractNumId w:val="14"/>
  </w:num>
  <w:num w:numId="11">
    <w:abstractNumId w:val="5"/>
  </w:num>
  <w:num w:numId="12">
    <w:abstractNumId w:val="11"/>
  </w:num>
  <w:num w:numId="13">
    <w:abstractNumId w:val="17"/>
  </w:num>
  <w:num w:numId="14">
    <w:abstractNumId w:val="9"/>
  </w:num>
  <w:num w:numId="15">
    <w:abstractNumId w:val="0"/>
  </w:num>
  <w:num w:numId="16">
    <w:abstractNumId w:val="16"/>
  </w:num>
  <w:num w:numId="17">
    <w:abstractNumId w:val="13"/>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319AF"/>
    <w:rsid w:val="0006087D"/>
    <w:rsid w:val="00067C87"/>
    <w:rsid w:val="0007092E"/>
    <w:rsid w:val="00076188"/>
    <w:rsid w:val="0008010D"/>
    <w:rsid w:val="00087542"/>
    <w:rsid w:val="000931CE"/>
    <w:rsid w:val="00095BDA"/>
    <w:rsid w:val="000A2C72"/>
    <w:rsid w:val="000D4145"/>
    <w:rsid w:val="000D5118"/>
    <w:rsid w:val="000D6D4A"/>
    <w:rsid w:val="000F360D"/>
    <w:rsid w:val="00114AF7"/>
    <w:rsid w:val="00116772"/>
    <w:rsid w:val="00116C69"/>
    <w:rsid w:val="0012103A"/>
    <w:rsid w:val="00136B04"/>
    <w:rsid w:val="00144A9F"/>
    <w:rsid w:val="001531B3"/>
    <w:rsid w:val="001646A2"/>
    <w:rsid w:val="001700EB"/>
    <w:rsid w:val="001839C2"/>
    <w:rsid w:val="00195BA5"/>
    <w:rsid w:val="001C3666"/>
    <w:rsid w:val="001E1415"/>
    <w:rsid w:val="00201571"/>
    <w:rsid w:val="002243DB"/>
    <w:rsid w:val="00237212"/>
    <w:rsid w:val="00245510"/>
    <w:rsid w:val="00250C7F"/>
    <w:rsid w:val="00281A1D"/>
    <w:rsid w:val="002864AC"/>
    <w:rsid w:val="002A0395"/>
    <w:rsid w:val="002B09D5"/>
    <w:rsid w:val="002B442A"/>
    <w:rsid w:val="002D255E"/>
    <w:rsid w:val="002D51BC"/>
    <w:rsid w:val="002D70A3"/>
    <w:rsid w:val="00330E68"/>
    <w:rsid w:val="0034241C"/>
    <w:rsid w:val="0037440F"/>
    <w:rsid w:val="00381E31"/>
    <w:rsid w:val="00386273"/>
    <w:rsid w:val="003C6410"/>
    <w:rsid w:val="00400CCD"/>
    <w:rsid w:val="00433781"/>
    <w:rsid w:val="0046550C"/>
    <w:rsid w:val="004675C8"/>
    <w:rsid w:val="004812FE"/>
    <w:rsid w:val="00482E58"/>
    <w:rsid w:val="00494400"/>
    <w:rsid w:val="004B5598"/>
    <w:rsid w:val="004C7AD9"/>
    <w:rsid w:val="004D0A1D"/>
    <w:rsid w:val="004E256A"/>
    <w:rsid w:val="00506112"/>
    <w:rsid w:val="0051185F"/>
    <w:rsid w:val="00526674"/>
    <w:rsid w:val="00547858"/>
    <w:rsid w:val="00550B8B"/>
    <w:rsid w:val="00560457"/>
    <w:rsid w:val="005A2ACC"/>
    <w:rsid w:val="005B66D0"/>
    <w:rsid w:val="005D6FB1"/>
    <w:rsid w:val="005F47E8"/>
    <w:rsid w:val="00603F1F"/>
    <w:rsid w:val="00613148"/>
    <w:rsid w:val="0062090F"/>
    <w:rsid w:val="00623346"/>
    <w:rsid w:val="0066537A"/>
    <w:rsid w:val="006A3F1D"/>
    <w:rsid w:val="006B11D3"/>
    <w:rsid w:val="006B6E4C"/>
    <w:rsid w:val="006C2F5F"/>
    <w:rsid w:val="006D4597"/>
    <w:rsid w:val="006F113A"/>
    <w:rsid w:val="006F31EF"/>
    <w:rsid w:val="006F70C7"/>
    <w:rsid w:val="00705852"/>
    <w:rsid w:val="00710319"/>
    <w:rsid w:val="00720F9E"/>
    <w:rsid w:val="00722965"/>
    <w:rsid w:val="00724D72"/>
    <w:rsid w:val="007271BE"/>
    <w:rsid w:val="00731E9E"/>
    <w:rsid w:val="00763697"/>
    <w:rsid w:val="0078487F"/>
    <w:rsid w:val="00797A62"/>
    <w:rsid w:val="007E5E37"/>
    <w:rsid w:val="007F0C2D"/>
    <w:rsid w:val="007F1CF0"/>
    <w:rsid w:val="00816800"/>
    <w:rsid w:val="00833B5C"/>
    <w:rsid w:val="0084091F"/>
    <w:rsid w:val="0084272E"/>
    <w:rsid w:val="00845220"/>
    <w:rsid w:val="00855140"/>
    <w:rsid w:val="0085635E"/>
    <w:rsid w:val="00863C75"/>
    <w:rsid w:val="00866B7D"/>
    <w:rsid w:val="00874E11"/>
    <w:rsid w:val="00884F59"/>
    <w:rsid w:val="008A2E4C"/>
    <w:rsid w:val="008B665E"/>
    <w:rsid w:val="008C69B3"/>
    <w:rsid w:val="009133EA"/>
    <w:rsid w:val="00914C68"/>
    <w:rsid w:val="009208E3"/>
    <w:rsid w:val="009304F4"/>
    <w:rsid w:val="00934D05"/>
    <w:rsid w:val="00943D47"/>
    <w:rsid w:val="009777E7"/>
    <w:rsid w:val="00977EEC"/>
    <w:rsid w:val="009963DB"/>
    <w:rsid w:val="009B1955"/>
    <w:rsid w:val="009B58BE"/>
    <w:rsid w:val="009C2DF2"/>
    <w:rsid w:val="009D0130"/>
    <w:rsid w:val="00A13F6B"/>
    <w:rsid w:val="00A16ED6"/>
    <w:rsid w:val="00A519CF"/>
    <w:rsid w:val="00A761DC"/>
    <w:rsid w:val="00A82295"/>
    <w:rsid w:val="00AA201E"/>
    <w:rsid w:val="00AA4DB4"/>
    <w:rsid w:val="00AA65E0"/>
    <w:rsid w:val="00AC3F5A"/>
    <w:rsid w:val="00AE70BE"/>
    <w:rsid w:val="00B0620A"/>
    <w:rsid w:val="00B209D5"/>
    <w:rsid w:val="00B62C04"/>
    <w:rsid w:val="00B652B8"/>
    <w:rsid w:val="00B65C4C"/>
    <w:rsid w:val="00B8410C"/>
    <w:rsid w:val="00C11FA4"/>
    <w:rsid w:val="00C40FE1"/>
    <w:rsid w:val="00C46657"/>
    <w:rsid w:val="00C50127"/>
    <w:rsid w:val="00C573CE"/>
    <w:rsid w:val="00C62DAC"/>
    <w:rsid w:val="00C6765F"/>
    <w:rsid w:val="00C82AD6"/>
    <w:rsid w:val="00C924BC"/>
    <w:rsid w:val="00C96915"/>
    <w:rsid w:val="00CA270E"/>
    <w:rsid w:val="00CC0A9A"/>
    <w:rsid w:val="00CE070D"/>
    <w:rsid w:val="00D11267"/>
    <w:rsid w:val="00D24052"/>
    <w:rsid w:val="00D4073B"/>
    <w:rsid w:val="00D73DF4"/>
    <w:rsid w:val="00D76B29"/>
    <w:rsid w:val="00D97AFE"/>
    <w:rsid w:val="00DA0F92"/>
    <w:rsid w:val="00DB1C16"/>
    <w:rsid w:val="00DE1CB7"/>
    <w:rsid w:val="00DE6CA5"/>
    <w:rsid w:val="00E10902"/>
    <w:rsid w:val="00E10FD2"/>
    <w:rsid w:val="00E3217F"/>
    <w:rsid w:val="00E53185"/>
    <w:rsid w:val="00E73F36"/>
    <w:rsid w:val="00E84C8A"/>
    <w:rsid w:val="00E85155"/>
    <w:rsid w:val="00E87425"/>
    <w:rsid w:val="00E96371"/>
    <w:rsid w:val="00EB1326"/>
    <w:rsid w:val="00EE0311"/>
    <w:rsid w:val="00EF6582"/>
    <w:rsid w:val="00F03639"/>
    <w:rsid w:val="00F153CC"/>
    <w:rsid w:val="00F16F62"/>
    <w:rsid w:val="00F30A56"/>
    <w:rsid w:val="00F37CCF"/>
    <w:rsid w:val="00F40FD5"/>
    <w:rsid w:val="00F44A04"/>
    <w:rsid w:val="00F56DF0"/>
    <w:rsid w:val="00F57884"/>
    <w:rsid w:val="00F9676D"/>
    <w:rsid w:val="00FC2E4F"/>
    <w:rsid w:val="00FC34CC"/>
    <w:rsid w:val="00FC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FB9A11-15DD-490C-9A0A-2EC27D07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6F70C7"/>
    <w:pPr>
      <w:widowControl w:val="0"/>
      <w:autoSpaceDE w:val="0"/>
      <w:autoSpaceDN w:val="0"/>
      <w:adjustRightInd w:val="0"/>
    </w:pPr>
    <w:rPr>
      <w:sz w:val="24"/>
      <w:szCs w:val="24"/>
    </w:rPr>
  </w:style>
  <w:style w:type="paragraph" w:styleId="Heading1">
    <w:name w:val="heading 1"/>
    <w:basedOn w:val="Default"/>
    <w:next w:val="Default"/>
    <w:link w:val="Heading1Char"/>
    <w:uiPriority w:val="9"/>
    <w:qFormat/>
    <w:rsid w:val="006F70C7"/>
    <w:pPr>
      <w:outlineLvl w:val="0"/>
    </w:pPr>
    <w:rPr>
      <w:color w:val="auto"/>
    </w:rPr>
  </w:style>
  <w:style w:type="paragraph" w:styleId="Heading2">
    <w:name w:val="heading 2"/>
    <w:basedOn w:val="Default"/>
    <w:next w:val="Default"/>
    <w:link w:val="Heading2Char"/>
    <w:uiPriority w:val="9"/>
    <w:qFormat/>
    <w:rsid w:val="006F70C7"/>
    <w:pPr>
      <w:outlineLvl w:val="1"/>
    </w:pPr>
    <w:rPr>
      <w:color w:val="auto"/>
    </w:rPr>
  </w:style>
  <w:style w:type="paragraph" w:styleId="Heading5">
    <w:name w:val="heading 5"/>
    <w:basedOn w:val="Default"/>
    <w:next w:val="Default"/>
    <w:link w:val="Heading5Char"/>
    <w:uiPriority w:val="9"/>
    <w:qFormat/>
    <w:rsid w:val="006F70C7"/>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B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F3B93"/>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2F3B93"/>
    <w:rPr>
      <w:rFonts w:asciiTheme="minorHAnsi" w:eastAsiaTheme="minorEastAsia" w:hAnsiTheme="minorHAnsi" w:cstheme="minorBidi"/>
      <w:b/>
      <w:bCs/>
      <w:i/>
      <w:iCs/>
      <w:sz w:val="26"/>
      <w:szCs w:val="26"/>
    </w:rPr>
  </w:style>
  <w:style w:type="paragraph" w:customStyle="1" w:styleId="Default">
    <w:name w:val="Default"/>
    <w:rsid w:val="006F70C7"/>
    <w:pPr>
      <w:widowControl w:val="0"/>
      <w:autoSpaceDE w:val="0"/>
      <w:autoSpaceDN w:val="0"/>
      <w:adjustRightInd w:val="0"/>
    </w:pPr>
    <w:rPr>
      <w:color w:val="000000"/>
      <w:sz w:val="24"/>
      <w:szCs w:val="24"/>
    </w:rPr>
  </w:style>
  <w:style w:type="paragraph" w:styleId="Title">
    <w:name w:val="Title"/>
    <w:basedOn w:val="Default"/>
    <w:next w:val="Default"/>
    <w:link w:val="TitleChar"/>
    <w:uiPriority w:val="10"/>
    <w:qFormat/>
    <w:rsid w:val="006F70C7"/>
    <w:rPr>
      <w:color w:val="auto"/>
    </w:rPr>
  </w:style>
  <w:style w:type="character" w:customStyle="1" w:styleId="TitleChar">
    <w:name w:val="Title Char"/>
    <w:basedOn w:val="DefaultParagraphFont"/>
    <w:link w:val="Title"/>
    <w:uiPriority w:val="10"/>
    <w:rsid w:val="002F3B93"/>
    <w:rPr>
      <w:rFonts w:asciiTheme="majorHAnsi" w:eastAsiaTheme="majorEastAsia" w:hAnsiTheme="majorHAnsi" w:cstheme="majorBidi"/>
      <w:b/>
      <w:bCs/>
      <w:kern w:val="28"/>
      <w:sz w:val="32"/>
      <w:szCs w:val="32"/>
    </w:rPr>
  </w:style>
  <w:style w:type="paragraph" w:styleId="BodyTextIndent">
    <w:name w:val="Body Text Indent"/>
    <w:basedOn w:val="Default"/>
    <w:next w:val="Default"/>
    <w:link w:val="BodyTextIndentChar"/>
    <w:rsid w:val="006F70C7"/>
    <w:rPr>
      <w:color w:val="auto"/>
    </w:rPr>
  </w:style>
  <w:style w:type="character" w:customStyle="1" w:styleId="BodyTextIndentChar">
    <w:name w:val="Body Text Indent Char"/>
    <w:basedOn w:val="DefaultParagraphFont"/>
    <w:link w:val="BodyTextIndent"/>
    <w:semiHidden/>
    <w:rsid w:val="002F3B93"/>
    <w:rPr>
      <w:sz w:val="24"/>
      <w:szCs w:val="24"/>
    </w:rPr>
  </w:style>
  <w:style w:type="paragraph" w:styleId="NormalWeb">
    <w:name w:val="Normal (Web)"/>
    <w:basedOn w:val="Default"/>
    <w:next w:val="Default"/>
    <w:uiPriority w:val="99"/>
    <w:rsid w:val="006F70C7"/>
    <w:pPr>
      <w:spacing w:before="100" w:after="100"/>
    </w:pPr>
    <w:rPr>
      <w:color w:val="auto"/>
    </w:rPr>
  </w:style>
  <w:style w:type="paragraph" w:styleId="ListParagraph">
    <w:name w:val="List Paragraph"/>
    <w:basedOn w:val="Normal"/>
    <w:uiPriority w:val="34"/>
    <w:qFormat/>
    <w:rsid w:val="009B1955"/>
    <w:pPr>
      <w:ind w:left="720"/>
      <w:contextualSpacing/>
    </w:pPr>
  </w:style>
  <w:style w:type="character" w:styleId="Hyperlink">
    <w:name w:val="Hyperlink"/>
    <w:basedOn w:val="DefaultParagraphFont"/>
    <w:rsid w:val="00D76B29"/>
    <w:rPr>
      <w:color w:val="0000FF" w:themeColor="hyperlink"/>
      <w:u w:val="single"/>
    </w:rPr>
  </w:style>
  <w:style w:type="paragraph" w:styleId="BalloonText">
    <w:name w:val="Balloon Text"/>
    <w:basedOn w:val="Normal"/>
    <w:link w:val="BalloonTextChar"/>
    <w:rsid w:val="00144A9F"/>
    <w:rPr>
      <w:rFonts w:ascii="Tahoma" w:hAnsi="Tahoma" w:cs="Tahoma"/>
      <w:sz w:val="16"/>
      <w:szCs w:val="16"/>
    </w:rPr>
  </w:style>
  <w:style w:type="character" w:customStyle="1" w:styleId="BalloonTextChar">
    <w:name w:val="Balloon Text Char"/>
    <w:basedOn w:val="DefaultParagraphFont"/>
    <w:link w:val="BalloonText"/>
    <w:rsid w:val="00144A9F"/>
    <w:rPr>
      <w:rFonts w:ascii="Tahoma" w:hAnsi="Tahoma" w:cs="Tahoma"/>
      <w:sz w:val="16"/>
      <w:szCs w:val="16"/>
    </w:rPr>
  </w:style>
  <w:style w:type="paragraph" w:styleId="Header">
    <w:name w:val="header"/>
    <w:basedOn w:val="Normal"/>
    <w:link w:val="HeaderChar"/>
    <w:unhideWhenUsed/>
    <w:rsid w:val="002B09D5"/>
    <w:pPr>
      <w:tabs>
        <w:tab w:val="center" w:pos="4680"/>
        <w:tab w:val="right" w:pos="9360"/>
      </w:tabs>
    </w:pPr>
  </w:style>
  <w:style w:type="character" w:customStyle="1" w:styleId="HeaderChar">
    <w:name w:val="Header Char"/>
    <w:basedOn w:val="DefaultParagraphFont"/>
    <w:link w:val="Header"/>
    <w:rsid w:val="002B09D5"/>
    <w:rPr>
      <w:sz w:val="24"/>
      <w:szCs w:val="24"/>
    </w:rPr>
  </w:style>
  <w:style w:type="paragraph" w:styleId="Footer">
    <w:name w:val="footer"/>
    <w:basedOn w:val="Normal"/>
    <w:link w:val="FooterChar"/>
    <w:uiPriority w:val="99"/>
    <w:unhideWhenUsed/>
    <w:rsid w:val="002B09D5"/>
    <w:pPr>
      <w:tabs>
        <w:tab w:val="center" w:pos="4680"/>
        <w:tab w:val="right" w:pos="9360"/>
      </w:tabs>
    </w:pPr>
  </w:style>
  <w:style w:type="character" w:customStyle="1" w:styleId="FooterChar">
    <w:name w:val="Footer Char"/>
    <w:basedOn w:val="DefaultParagraphFont"/>
    <w:link w:val="Footer"/>
    <w:uiPriority w:val="99"/>
    <w:rsid w:val="002B09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212">
      <w:bodyDiv w:val="1"/>
      <w:marLeft w:val="0"/>
      <w:marRight w:val="0"/>
      <w:marTop w:val="0"/>
      <w:marBottom w:val="0"/>
      <w:divBdr>
        <w:top w:val="none" w:sz="0" w:space="0" w:color="auto"/>
        <w:left w:val="none" w:sz="0" w:space="0" w:color="auto"/>
        <w:bottom w:val="none" w:sz="0" w:space="0" w:color="auto"/>
        <w:right w:val="none" w:sz="0" w:space="0" w:color="auto"/>
      </w:divBdr>
    </w:div>
    <w:div w:id="9768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5B8C-4590-4439-8425-EC039EA2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Mebane, Terri</cp:lastModifiedBy>
  <cp:revision>15</cp:revision>
  <cp:lastPrinted>2014-06-26T16:28:00Z</cp:lastPrinted>
  <dcterms:created xsi:type="dcterms:W3CDTF">2015-02-23T20:53:00Z</dcterms:created>
  <dcterms:modified xsi:type="dcterms:W3CDTF">2015-03-25T15:25:00Z</dcterms:modified>
</cp:coreProperties>
</file>