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13E4" w:rsidRPr="009B6BBB" w:rsidRDefault="00E113E4" w:rsidP="00D60298">
      <w:pPr>
        <w:pStyle w:val="Title"/>
        <w:jc w:val="center"/>
        <w:rPr>
          <w:color w:val="000000"/>
        </w:rPr>
      </w:pPr>
      <w:r w:rsidRPr="009B6BBB">
        <w:rPr>
          <w:b/>
          <w:bCs/>
          <w:color w:val="000000"/>
        </w:rPr>
        <w:t xml:space="preserve">BARTON COMMUNITY COLLEGE </w:t>
      </w:r>
    </w:p>
    <w:p w:rsidR="00E113E4" w:rsidRPr="009B6BBB" w:rsidRDefault="00E113E4" w:rsidP="00D60298">
      <w:pPr>
        <w:spacing w:after="0" w:line="240" w:lineRule="auto"/>
        <w:jc w:val="center"/>
        <w:rPr>
          <w:rFonts w:ascii="Times New Roman" w:hAnsi="Times New Roman" w:cs="Times New Roman"/>
          <w:b/>
          <w:bCs/>
          <w:color w:val="000000"/>
          <w:sz w:val="24"/>
          <w:szCs w:val="24"/>
        </w:rPr>
      </w:pPr>
      <w:r w:rsidRPr="009B6BBB">
        <w:rPr>
          <w:rFonts w:ascii="Times New Roman" w:hAnsi="Times New Roman" w:cs="Times New Roman"/>
          <w:b/>
          <w:bCs/>
          <w:color w:val="000000"/>
          <w:sz w:val="24"/>
          <w:szCs w:val="24"/>
        </w:rPr>
        <w:t xml:space="preserve">COURSE SYLLABUS </w:t>
      </w:r>
    </w:p>
    <w:p w:rsidR="00E113E4" w:rsidRPr="009B6BBB" w:rsidRDefault="00E113E4" w:rsidP="00D60298">
      <w:pPr>
        <w:spacing w:after="0" w:line="240" w:lineRule="auto"/>
        <w:jc w:val="center"/>
        <w:rPr>
          <w:rFonts w:ascii="Times New Roman" w:hAnsi="Times New Roman" w:cs="Times New Roman"/>
          <w:color w:val="000000"/>
          <w:sz w:val="24"/>
          <w:szCs w:val="24"/>
        </w:rPr>
      </w:pPr>
      <w:r w:rsidRPr="009B6BBB">
        <w:rPr>
          <w:rFonts w:ascii="Times New Roman" w:hAnsi="Times New Roman" w:cs="Times New Roman"/>
          <w:b/>
          <w:bCs/>
          <w:color w:val="000000"/>
          <w:sz w:val="24"/>
          <w:szCs w:val="24"/>
        </w:rPr>
        <w:t xml:space="preserve"> </w:t>
      </w:r>
    </w:p>
    <w:p w:rsidR="00E113E4" w:rsidRPr="009B6BBB" w:rsidRDefault="00E113E4" w:rsidP="00A473B9">
      <w:pPr>
        <w:pStyle w:val="Heading1"/>
        <w:numPr>
          <w:ilvl w:val="0"/>
          <w:numId w:val="7"/>
        </w:numPr>
        <w:rPr>
          <w:color w:val="000000"/>
        </w:rPr>
      </w:pPr>
      <w:r w:rsidRPr="009B6BBB">
        <w:rPr>
          <w:b/>
          <w:bCs/>
          <w:color w:val="000000"/>
        </w:rPr>
        <w:t xml:space="preserve">GENERAL COURSE INFORMATION </w:t>
      </w:r>
    </w:p>
    <w:p w:rsidR="00E113E4" w:rsidRPr="009B6BBB" w:rsidRDefault="00E113E4" w:rsidP="00D60298">
      <w:pPr>
        <w:spacing w:after="0" w:line="240" w:lineRule="auto"/>
        <w:rPr>
          <w:rFonts w:ascii="Times New Roman" w:hAnsi="Times New Roman" w:cs="Times New Roman"/>
          <w:color w:val="000000"/>
          <w:sz w:val="24"/>
          <w:szCs w:val="24"/>
        </w:rPr>
      </w:pPr>
      <w:r w:rsidRPr="009B6BBB">
        <w:rPr>
          <w:rFonts w:ascii="Times New Roman" w:hAnsi="Times New Roman" w:cs="Times New Roman"/>
          <w:b/>
          <w:bCs/>
          <w:color w:val="000000"/>
          <w:sz w:val="24"/>
          <w:szCs w:val="24"/>
        </w:rPr>
        <w:t xml:space="preserve"> </w:t>
      </w:r>
    </w:p>
    <w:p w:rsidR="00E113E4" w:rsidRPr="009B6BBB" w:rsidRDefault="00E113E4" w:rsidP="00A473B9">
      <w:pPr>
        <w:spacing w:after="0" w:line="240" w:lineRule="auto"/>
        <w:ind w:left="360"/>
        <w:rPr>
          <w:rFonts w:ascii="Times New Roman" w:hAnsi="Times New Roman" w:cs="Times New Roman"/>
          <w:color w:val="000000"/>
          <w:sz w:val="24"/>
          <w:szCs w:val="24"/>
        </w:rPr>
      </w:pPr>
      <w:r w:rsidRPr="009B6BBB">
        <w:rPr>
          <w:rFonts w:ascii="Times New Roman" w:hAnsi="Times New Roman" w:cs="Times New Roman"/>
          <w:color w:val="000000"/>
          <w:sz w:val="24"/>
          <w:szCs w:val="24"/>
          <w:u w:val="single"/>
        </w:rPr>
        <w:t>Course Number</w:t>
      </w:r>
      <w:r w:rsidRPr="009B6BBB">
        <w:rPr>
          <w:rFonts w:ascii="Times New Roman" w:hAnsi="Times New Roman" w:cs="Times New Roman"/>
          <w:color w:val="000000"/>
          <w:sz w:val="24"/>
          <w:szCs w:val="24"/>
        </w:rPr>
        <w:t xml:space="preserve">:   </w:t>
      </w:r>
      <w:r w:rsidR="0045249A" w:rsidRPr="009B6BBB">
        <w:rPr>
          <w:rFonts w:ascii="Times New Roman" w:hAnsi="Times New Roman" w:cs="Times New Roman"/>
          <w:color w:val="000000"/>
          <w:sz w:val="24"/>
          <w:szCs w:val="24"/>
        </w:rPr>
        <w:t>MLTC 1504</w:t>
      </w:r>
    </w:p>
    <w:p w:rsidR="00E113E4" w:rsidRPr="009B6BBB" w:rsidRDefault="00E113E4" w:rsidP="00A473B9">
      <w:pPr>
        <w:spacing w:after="0" w:line="240" w:lineRule="auto"/>
        <w:ind w:left="360"/>
        <w:rPr>
          <w:rFonts w:ascii="Times New Roman" w:hAnsi="Times New Roman" w:cs="Times New Roman"/>
          <w:color w:val="000000"/>
          <w:sz w:val="24"/>
          <w:szCs w:val="24"/>
        </w:rPr>
      </w:pPr>
      <w:r w:rsidRPr="009B6BBB">
        <w:rPr>
          <w:rFonts w:ascii="Times New Roman" w:hAnsi="Times New Roman" w:cs="Times New Roman"/>
          <w:color w:val="000000"/>
          <w:sz w:val="24"/>
          <w:szCs w:val="24"/>
          <w:u w:val="single"/>
        </w:rPr>
        <w:t>Course Title</w:t>
      </w:r>
      <w:r w:rsidRPr="009B6BBB">
        <w:rPr>
          <w:rFonts w:ascii="Times New Roman" w:hAnsi="Times New Roman" w:cs="Times New Roman"/>
          <w:color w:val="000000"/>
          <w:sz w:val="24"/>
          <w:szCs w:val="24"/>
        </w:rPr>
        <w:t xml:space="preserve">:   </w:t>
      </w:r>
      <w:r w:rsidR="009B6BBB" w:rsidRPr="009B6BBB">
        <w:rPr>
          <w:rFonts w:ascii="Times New Roman" w:hAnsi="Times New Roman" w:cs="Times New Roman"/>
          <w:color w:val="000000"/>
          <w:sz w:val="24"/>
          <w:szCs w:val="24"/>
        </w:rPr>
        <w:t xml:space="preserve">MLT </w:t>
      </w:r>
      <w:r w:rsidR="0045249A" w:rsidRPr="009B6BBB">
        <w:rPr>
          <w:rFonts w:ascii="Times New Roman" w:hAnsi="Times New Roman" w:cs="Times New Roman"/>
          <w:color w:val="000000"/>
          <w:sz w:val="24"/>
          <w:szCs w:val="24"/>
        </w:rPr>
        <w:t xml:space="preserve">Clinical Chemistry </w:t>
      </w:r>
    </w:p>
    <w:p w:rsidR="00E113E4" w:rsidRPr="009B6BBB" w:rsidRDefault="00E113E4" w:rsidP="00A473B9">
      <w:pPr>
        <w:spacing w:after="0" w:line="240" w:lineRule="auto"/>
        <w:ind w:left="360"/>
        <w:rPr>
          <w:rFonts w:ascii="Times New Roman" w:hAnsi="Times New Roman" w:cs="Times New Roman"/>
          <w:color w:val="000000"/>
          <w:sz w:val="24"/>
          <w:szCs w:val="24"/>
        </w:rPr>
      </w:pPr>
      <w:r w:rsidRPr="009B6BBB">
        <w:rPr>
          <w:rFonts w:ascii="Times New Roman" w:hAnsi="Times New Roman" w:cs="Times New Roman"/>
          <w:color w:val="000000"/>
          <w:sz w:val="24"/>
          <w:szCs w:val="24"/>
          <w:u w:val="single"/>
        </w:rPr>
        <w:t>Credit Hours</w:t>
      </w:r>
      <w:r w:rsidRPr="009B6BBB">
        <w:rPr>
          <w:rFonts w:ascii="Times New Roman" w:hAnsi="Times New Roman" w:cs="Times New Roman"/>
          <w:color w:val="000000"/>
          <w:sz w:val="24"/>
          <w:szCs w:val="24"/>
        </w:rPr>
        <w:t xml:space="preserve">:   </w:t>
      </w:r>
      <w:r w:rsidR="009B6BBB" w:rsidRPr="009B6BBB">
        <w:rPr>
          <w:rFonts w:ascii="Times New Roman" w:hAnsi="Times New Roman" w:cs="Times New Roman"/>
          <w:color w:val="000000"/>
          <w:sz w:val="24"/>
          <w:szCs w:val="24"/>
        </w:rPr>
        <w:t>6</w:t>
      </w:r>
    </w:p>
    <w:p w:rsidR="00E113E4" w:rsidRPr="00DB44A3" w:rsidRDefault="00E113E4" w:rsidP="00A473B9">
      <w:pPr>
        <w:spacing w:after="0" w:line="240" w:lineRule="auto"/>
        <w:ind w:left="360"/>
        <w:rPr>
          <w:rFonts w:ascii="Times New Roman" w:hAnsi="Times New Roman" w:cs="Times New Roman"/>
          <w:color w:val="000000"/>
          <w:sz w:val="24"/>
          <w:szCs w:val="24"/>
        </w:rPr>
      </w:pPr>
      <w:r w:rsidRPr="009B6BBB">
        <w:rPr>
          <w:rFonts w:ascii="Times New Roman" w:hAnsi="Times New Roman" w:cs="Times New Roman"/>
          <w:color w:val="000000"/>
          <w:sz w:val="24"/>
          <w:szCs w:val="24"/>
          <w:u w:val="single"/>
        </w:rPr>
        <w:t>Prerequisite</w:t>
      </w:r>
      <w:r w:rsidRPr="009B6BBB">
        <w:rPr>
          <w:rFonts w:ascii="Times New Roman" w:hAnsi="Times New Roman" w:cs="Times New Roman"/>
          <w:color w:val="000000"/>
          <w:sz w:val="24"/>
          <w:szCs w:val="24"/>
        </w:rPr>
        <w:t xml:space="preserve">:   </w:t>
      </w:r>
      <w:r w:rsidR="0045249A" w:rsidRPr="00DB44A3">
        <w:rPr>
          <w:rFonts w:ascii="Times New Roman" w:hAnsi="Times New Roman" w:cs="Times New Roman"/>
          <w:color w:val="000000"/>
          <w:sz w:val="24"/>
          <w:szCs w:val="24"/>
        </w:rPr>
        <w:t xml:space="preserve">Fundamentals of General Chemistry and </w:t>
      </w:r>
      <w:r w:rsidR="00E8421E" w:rsidRPr="00DB44A3">
        <w:rPr>
          <w:rFonts w:ascii="Times New Roman" w:hAnsi="Times New Roman" w:cs="Times New Roman"/>
          <w:color w:val="000000"/>
          <w:sz w:val="24"/>
          <w:szCs w:val="24"/>
        </w:rPr>
        <w:t xml:space="preserve">General Microbiology and Anatomy &amp; Physiology or equivalents, passed with a minimum of a C </w:t>
      </w:r>
      <w:r w:rsidR="009B6BBB" w:rsidRPr="00DB44A3">
        <w:rPr>
          <w:rFonts w:ascii="Times New Roman" w:hAnsi="Times New Roman" w:cs="Times New Roman"/>
          <w:color w:val="000000"/>
          <w:sz w:val="24"/>
          <w:szCs w:val="24"/>
        </w:rPr>
        <w:t>or instructor permission.</w:t>
      </w:r>
    </w:p>
    <w:p w:rsidR="00E113E4" w:rsidRPr="009B6BBB" w:rsidRDefault="00E113E4" w:rsidP="00A473B9">
      <w:pPr>
        <w:spacing w:after="0" w:line="240" w:lineRule="auto"/>
        <w:ind w:left="360"/>
        <w:rPr>
          <w:rFonts w:ascii="Times New Roman" w:hAnsi="Times New Roman" w:cs="Times New Roman"/>
          <w:color w:val="000000"/>
          <w:sz w:val="24"/>
          <w:szCs w:val="24"/>
        </w:rPr>
      </w:pPr>
      <w:r w:rsidRPr="00DB44A3">
        <w:rPr>
          <w:rFonts w:ascii="Times New Roman" w:hAnsi="Times New Roman" w:cs="Times New Roman"/>
          <w:color w:val="000000"/>
          <w:sz w:val="24"/>
          <w:szCs w:val="24"/>
          <w:u w:val="single"/>
        </w:rPr>
        <w:t>Division/Discipline</w:t>
      </w:r>
      <w:r w:rsidRPr="00DB44A3">
        <w:rPr>
          <w:rFonts w:ascii="Times New Roman" w:hAnsi="Times New Roman" w:cs="Times New Roman"/>
          <w:color w:val="000000"/>
          <w:sz w:val="24"/>
          <w:szCs w:val="24"/>
        </w:rPr>
        <w:t xml:space="preserve">:   </w:t>
      </w:r>
      <w:r w:rsidR="00C53523" w:rsidRPr="00DB44A3">
        <w:rPr>
          <w:rFonts w:ascii="Times New Roman" w:hAnsi="Times New Roman" w:cs="Times New Roman"/>
          <w:color w:val="000000"/>
          <w:sz w:val="24"/>
          <w:szCs w:val="24"/>
        </w:rPr>
        <w:t>Workforce Training and Community Education Division, Medical Laboratory Technology Program</w:t>
      </w:r>
      <w:r w:rsidR="00E8421E" w:rsidRPr="00DB44A3">
        <w:rPr>
          <w:rFonts w:ascii="Times New Roman" w:hAnsi="Times New Roman" w:cs="Times New Roman"/>
          <w:color w:val="000000"/>
          <w:sz w:val="24"/>
          <w:szCs w:val="24"/>
        </w:rPr>
        <w:t>.</w:t>
      </w:r>
      <w:r w:rsidR="00C53523">
        <w:rPr>
          <w:rFonts w:ascii="Times New Roman" w:hAnsi="Times New Roman" w:cs="Times New Roman"/>
          <w:color w:val="000000"/>
          <w:sz w:val="24"/>
          <w:szCs w:val="24"/>
        </w:rPr>
        <w:t xml:space="preserve">  </w:t>
      </w:r>
    </w:p>
    <w:p w:rsidR="009B6BBB" w:rsidRDefault="00E113E4" w:rsidP="009B6BBB">
      <w:pPr>
        <w:spacing w:after="0" w:line="240" w:lineRule="auto"/>
        <w:ind w:left="360"/>
        <w:rPr>
          <w:rFonts w:ascii="Times New Roman" w:hAnsi="Times New Roman" w:cs="Times New Roman"/>
          <w:sz w:val="24"/>
          <w:szCs w:val="24"/>
        </w:rPr>
      </w:pPr>
      <w:r w:rsidRPr="009B6BBB">
        <w:rPr>
          <w:rFonts w:ascii="Times New Roman" w:hAnsi="Times New Roman" w:cs="Times New Roman"/>
          <w:color w:val="000000"/>
          <w:sz w:val="24"/>
          <w:szCs w:val="24"/>
          <w:u w:val="single"/>
        </w:rPr>
        <w:t>Course Description</w:t>
      </w:r>
      <w:r w:rsidRPr="009B6BBB">
        <w:rPr>
          <w:rFonts w:ascii="Times New Roman" w:hAnsi="Times New Roman" w:cs="Times New Roman"/>
          <w:color w:val="000000"/>
          <w:sz w:val="24"/>
          <w:szCs w:val="24"/>
        </w:rPr>
        <w:t xml:space="preserve">:   </w:t>
      </w:r>
      <w:r w:rsidR="009B6BBB" w:rsidRPr="009B6BBB">
        <w:rPr>
          <w:rFonts w:ascii="Times New Roman" w:hAnsi="Times New Roman" w:cs="Times New Roman"/>
          <w:sz w:val="24"/>
          <w:szCs w:val="24"/>
        </w:rPr>
        <w:t>This course will cover the physiology of the body and the biochemical reactions that are necessary for a healthy existence. The human condition is evaluated by biochemical shifts in different systems that maintain homeostasis during healthful periods. Basic interpretations of biochemistry and the concentration of enzymes, carbohydrates, lipids, proteins, electrolytes, blood gases, and therapeutic drug monitoring will be discussed. The student will perform routine clinical tests on biological fluids, maintain quality assurance records, and perform preventative maintenance on instrumentation.</w:t>
      </w:r>
      <w:r w:rsidR="00F25D97">
        <w:rPr>
          <w:rFonts w:ascii="Times New Roman" w:hAnsi="Times New Roman" w:cs="Times New Roman"/>
          <w:sz w:val="24"/>
          <w:szCs w:val="24"/>
        </w:rPr>
        <w:t xml:space="preserve"> Hands-</w:t>
      </w:r>
      <w:r w:rsidR="00CE5054">
        <w:rPr>
          <w:rFonts w:ascii="Times New Roman" w:hAnsi="Times New Roman" w:cs="Times New Roman"/>
          <w:sz w:val="24"/>
          <w:szCs w:val="24"/>
        </w:rPr>
        <w:t>on laboratory time is required.</w:t>
      </w:r>
    </w:p>
    <w:p w:rsidR="009B6BBB" w:rsidRPr="009B6BBB" w:rsidRDefault="009B6BBB" w:rsidP="009B6BBB">
      <w:pPr>
        <w:spacing w:after="0" w:line="240" w:lineRule="auto"/>
        <w:ind w:left="360"/>
        <w:rPr>
          <w:rFonts w:ascii="Times New Roman" w:hAnsi="Times New Roman" w:cs="Times New Roman"/>
          <w:sz w:val="24"/>
          <w:szCs w:val="24"/>
        </w:rPr>
      </w:pPr>
    </w:p>
    <w:p w:rsidR="009B6BBB" w:rsidRDefault="009B6BBB" w:rsidP="00A473B9">
      <w:pPr>
        <w:pStyle w:val="Heading1"/>
        <w:numPr>
          <w:ilvl w:val="0"/>
          <w:numId w:val="7"/>
        </w:numPr>
        <w:rPr>
          <w:b/>
          <w:bCs/>
          <w:color w:val="000000"/>
        </w:rPr>
      </w:pPr>
      <w:r>
        <w:rPr>
          <w:b/>
          <w:bCs/>
          <w:color w:val="000000"/>
        </w:rPr>
        <w:t>INSTRUCTOR INFORMATION</w:t>
      </w:r>
    </w:p>
    <w:p w:rsidR="009B6BBB" w:rsidRPr="009B6BBB" w:rsidRDefault="009B6BBB" w:rsidP="009B6BBB">
      <w:pPr>
        <w:pStyle w:val="Default"/>
      </w:pPr>
    </w:p>
    <w:p w:rsidR="00E113E4" w:rsidRPr="00D60298" w:rsidRDefault="009B6BBB" w:rsidP="00A473B9">
      <w:pPr>
        <w:pStyle w:val="Heading1"/>
        <w:numPr>
          <w:ilvl w:val="0"/>
          <w:numId w:val="7"/>
        </w:numPr>
        <w:rPr>
          <w:color w:val="000000"/>
        </w:rPr>
      </w:pPr>
      <w:r>
        <w:rPr>
          <w:b/>
          <w:bCs/>
          <w:color w:val="000000"/>
        </w:rPr>
        <w:t xml:space="preserve">COLLEGE POLICIES </w:t>
      </w:r>
      <w:r w:rsidR="00E113E4" w:rsidRPr="00D60298">
        <w:rPr>
          <w:b/>
          <w:bCs/>
          <w:color w:val="000000"/>
        </w:rPr>
        <w:t xml:space="preserve"> </w:t>
      </w:r>
    </w:p>
    <w:p w:rsidR="00E113E4" w:rsidRPr="00D60298" w:rsidRDefault="00E113E4" w:rsidP="00D60298">
      <w:pPr>
        <w:spacing w:after="0" w:line="240" w:lineRule="auto"/>
        <w:rPr>
          <w:rFonts w:ascii="Times New Roman" w:hAnsi="Times New Roman" w:cs="Times New Roman"/>
          <w:color w:val="000000"/>
          <w:sz w:val="24"/>
          <w:szCs w:val="24"/>
        </w:rPr>
      </w:pPr>
      <w:r w:rsidRPr="00D60298">
        <w:rPr>
          <w:rFonts w:ascii="Times New Roman" w:hAnsi="Times New Roman" w:cs="Times New Roman"/>
          <w:color w:val="000000"/>
          <w:sz w:val="24"/>
          <w:szCs w:val="24"/>
        </w:rPr>
        <w:t xml:space="preserve"> </w:t>
      </w:r>
    </w:p>
    <w:p w:rsidR="009B6BBB" w:rsidRDefault="00E113E4" w:rsidP="009B6BBB">
      <w:pPr>
        <w:pStyle w:val="BodyTextIndent"/>
        <w:ind w:left="360"/>
        <w:rPr>
          <w:color w:val="000000"/>
        </w:rPr>
      </w:pPr>
      <w:r w:rsidRPr="00D60298">
        <w:rPr>
          <w:color w:val="000000"/>
        </w:rPr>
        <w:t>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w:t>
      </w:r>
    </w:p>
    <w:p w:rsidR="009B6BBB" w:rsidRDefault="009B6BBB" w:rsidP="009B6BBB">
      <w:pPr>
        <w:pStyle w:val="BodyTextIndent"/>
        <w:ind w:left="360"/>
        <w:rPr>
          <w:color w:val="000000"/>
        </w:rPr>
      </w:pPr>
    </w:p>
    <w:p w:rsidR="009B6BBB" w:rsidRDefault="009B6BBB" w:rsidP="009B6BBB">
      <w:pPr>
        <w:pStyle w:val="BodyTextIndent"/>
        <w:ind w:left="360"/>
        <w:rPr>
          <w:color w:val="000000"/>
        </w:rPr>
      </w:pPr>
      <w:r w:rsidRPr="009B6BBB">
        <w:rPr>
          <w:color w:val="000000"/>
        </w:rPr>
        <w:t xml:space="preserve"> Plagiarism on any academic endeavors at Barton Community College will not be tolerated. The student is responsible for learning the rules of, and avoiding instances of, intentional or unintentional plagiarism. Information about academic integrity is located in the Student Handbook.</w:t>
      </w:r>
    </w:p>
    <w:p w:rsidR="009B6BBB" w:rsidRDefault="009B6BBB" w:rsidP="009B6BBB">
      <w:pPr>
        <w:pStyle w:val="BodyTextIndent"/>
        <w:ind w:left="360"/>
        <w:rPr>
          <w:color w:val="000000"/>
        </w:rPr>
      </w:pPr>
    </w:p>
    <w:p w:rsidR="009B6BBB" w:rsidRPr="009B6BBB" w:rsidRDefault="009B6BBB" w:rsidP="009B6BBB">
      <w:pPr>
        <w:pStyle w:val="BodyTextIndent"/>
        <w:ind w:left="360"/>
        <w:rPr>
          <w:color w:val="000000"/>
        </w:rPr>
      </w:pPr>
      <w:r w:rsidRPr="009B6BBB">
        <w:rPr>
          <w:color w:val="000000"/>
        </w:rPr>
        <w:t>The College reserves the right to suspend a student for conduct that is determined to be detrimental to the College educational endeavors as outlined in the College Catalog, Student Handbook, and College Policy &amp; Procedure Manual. (Most up-to-date documents are available on the College webpage.)</w:t>
      </w:r>
      <w:r>
        <w:rPr>
          <w:color w:val="000000"/>
        </w:rPr>
        <w:br/>
      </w:r>
      <w:r w:rsidRPr="009B6BBB">
        <w:rPr>
          <w:color w:val="000000"/>
        </w:rPr>
        <w:t xml:space="preserve"> </w:t>
      </w:r>
    </w:p>
    <w:p w:rsidR="00E75952" w:rsidRPr="009B6BBB" w:rsidRDefault="009B6BBB" w:rsidP="009B6BBB">
      <w:pPr>
        <w:spacing w:after="0" w:line="240" w:lineRule="auto"/>
        <w:ind w:left="360"/>
        <w:rPr>
          <w:rFonts w:ascii="Times New Roman" w:hAnsi="Times New Roman" w:cs="Times New Roman"/>
          <w:color w:val="000000"/>
          <w:sz w:val="24"/>
          <w:szCs w:val="24"/>
        </w:rPr>
      </w:pPr>
      <w:r w:rsidRPr="009B6BBB">
        <w:rPr>
          <w:rFonts w:ascii="Times New Roman" w:hAnsi="Times New Roman" w:cs="Times New Roman"/>
          <w:color w:val="000000"/>
          <w:sz w:val="24"/>
          <w:szCs w:val="24"/>
        </w:rPr>
        <w:t xml:space="preserve">Any student seeking an accommodation under the provisions of the Americans with Disability Act (ADA) is to notify Student Support Services via email at </w:t>
      </w:r>
      <w:hyperlink r:id="rId8" w:history="1">
        <w:r w:rsidRPr="00841057">
          <w:rPr>
            <w:rStyle w:val="Hyperlink"/>
            <w:rFonts w:ascii="Times New Roman" w:hAnsi="Times New Roman" w:cs="Times New Roman"/>
            <w:sz w:val="24"/>
            <w:szCs w:val="24"/>
          </w:rPr>
          <w:t>disabilityservices@bartonccc.edu</w:t>
        </w:r>
      </w:hyperlink>
      <w:r>
        <w:rPr>
          <w:rFonts w:ascii="Times New Roman" w:hAnsi="Times New Roman" w:cs="Times New Roman"/>
          <w:color w:val="000000"/>
          <w:sz w:val="24"/>
          <w:szCs w:val="24"/>
        </w:rPr>
        <w:t xml:space="preserve"> </w:t>
      </w:r>
    </w:p>
    <w:p w:rsidR="00E113E4" w:rsidRPr="00D60298" w:rsidRDefault="00E113E4" w:rsidP="00D60298">
      <w:pPr>
        <w:spacing w:after="0" w:line="240" w:lineRule="auto"/>
        <w:rPr>
          <w:rFonts w:ascii="Times New Roman" w:hAnsi="Times New Roman" w:cs="Times New Roman"/>
          <w:color w:val="000000"/>
          <w:sz w:val="24"/>
          <w:szCs w:val="24"/>
        </w:rPr>
      </w:pPr>
      <w:r w:rsidRPr="00D60298">
        <w:rPr>
          <w:rFonts w:ascii="Times New Roman" w:hAnsi="Times New Roman" w:cs="Times New Roman"/>
          <w:color w:val="000000"/>
          <w:sz w:val="24"/>
          <w:szCs w:val="24"/>
        </w:rPr>
        <w:t xml:space="preserve"> </w:t>
      </w:r>
    </w:p>
    <w:p w:rsidR="00E113E4" w:rsidRPr="00D60298" w:rsidRDefault="00E113E4" w:rsidP="00D60298">
      <w:pPr>
        <w:spacing w:after="0" w:line="240" w:lineRule="auto"/>
        <w:rPr>
          <w:rFonts w:ascii="Times New Roman" w:hAnsi="Times New Roman" w:cs="Times New Roman"/>
          <w:color w:val="000000"/>
          <w:sz w:val="24"/>
          <w:szCs w:val="24"/>
        </w:rPr>
      </w:pPr>
      <w:r w:rsidRPr="00D60298">
        <w:rPr>
          <w:rFonts w:ascii="Times New Roman" w:hAnsi="Times New Roman" w:cs="Times New Roman"/>
          <w:color w:val="000000"/>
          <w:sz w:val="24"/>
          <w:szCs w:val="24"/>
        </w:rPr>
        <w:t xml:space="preserve"> </w:t>
      </w:r>
    </w:p>
    <w:p w:rsidR="00E113E4" w:rsidRPr="00D60298" w:rsidRDefault="00E113E4" w:rsidP="00A473B9">
      <w:pPr>
        <w:pStyle w:val="Heading1"/>
        <w:numPr>
          <w:ilvl w:val="0"/>
          <w:numId w:val="7"/>
        </w:numPr>
        <w:rPr>
          <w:b/>
          <w:bCs/>
          <w:color w:val="000000"/>
        </w:rPr>
      </w:pPr>
      <w:r w:rsidRPr="00D60298">
        <w:rPr>
          <w:b/>
          <w:bCs/>
          <w:color w:val="000000"/>
        </w:rPr>
        <w:t xml:space="preserve">COURSE AS VIEWED IN THE TOTAL CURRICULUM </w:t>
      </w:r>
    </w:p>
    <w:p w:rsidR="00EB635C" w:rsidRDefault="00EB635C" w:rsidP="00EB635C">
      <w:pPr>
        <w:pStyle w:val="Default"/>
        <w:ind w:left="360"/>
        <w:rPr>
          <w:color w:val="auto"/>
        </w:rPr>
      </w:pPr>
      <w:r>
        <w:rPr>
          <w:color w:val="auto"/>
        </w:rPr>
        <w:t>This course is one of a series of technical courses for the Medical Laboratory Technology Program.  It is designed to aid the student in the development of knowledge</w:t>
      </w:r>
      <w:r w:rsidR="00CE5054">
        <w:rPr>
          <w:color w:val="auto"/>
        </w:rPr>
        <w:t xml:space="preserve">, </w:t>
      </w:r>
      <w:r>
        <w:rPr>
          <w:color w:val="auto"/>
        </w:rPr>
        <w:t xml:space="preserve">competencies </w:t>
      </w:r>
      <w:r w:rsidR="00CE5054">
        <w:rPr>
          <w:color w:val="auto"/>
        </w:rPr>
        <w:t xml:space="preserve">and critical thinking </w:t>
      </w:r>
      <w:r>
        <w:rPr>
          <w:color w:val="auto"/>
        </w:rPr>
        <w:t xml:space="preserve">related to chemistry analytes, instrumentation, quality control, safety and human physiology relating to disease states.  Students will develop job-oriented skills and safety practices for medical laboratory </w:t>
      </w:r>
      <w:r>
        <w:t>testing</w:t>
      </w:r>
      <w:r w:rsidR="00CE5054">
        <w:t>. T</w:t>
      </w:r>
      <w:r>
        <w:t xml:space="preserve">his course includes information, at a minimum, from the current </w:t>
      </w:r>
      <w:r w:rsidRPr="00611B78">
        <w:rPr>
          <w:i/>
        </w:rPr>
        <w:t>Body of Knowledge for Medical Laboratory Technicians</w:t>
      </w:r>
      <w:r>
        <w:t>.</w:t>
      </w:r>
    </w:p>
    <w:p w:rsidR="009B6BBB" w:rsidRPr="00E75566" w:rsidRDefault="009B6BBB" w:rsidP="00A473B9">
      <w:pPr>
        <w:pStyle w:val="Default"/>
        <w:ind w:left="360"/>
        <w:rPr>
          <w:color w:val="auto"/>
        </w:rPr>
      </w:pPr>
    </w:p>
    <w:p w:rsidR="0045249A" w:rsidRPr="00E75566" w:rsidRDefault="0045249A" w:rsidP="00A473B9">
      <w:pPr>
        <w:pStyle w:val="Default"/>
        <w:ind w:left="360"/>
        <w:rPr>
          <w:color w:val="auto"/>
        </w:rPr>
      </w:pPr>
      <w:r w:rsidRPr="00E75566">
        <w:rPr>
          <w:color w:val="auto"/>
        </w:rPr>
        <w:t>Students planning to transfer credit for a baccalaureate degree will be granted transfer credit only as determined by the four year institution.</w:t>
      </w:r>
    </w:p>
    <w:p w:rsidR="00570F0E" w:rsidRDefault="00570F0E" w:rsidP="00A473B9">
      <w:pPr>
        <w:pStyle w:val="Default"/>
        <w:ind w:left="360"/>
        <w:rPr>
          <w:color w:val="auto"/>
        </w:rPr>
      </w:pPr>
    </w:p>
    <w:p w:rsidR="00E113E4" w:rsidRPr="00D60298" w:rsidRDefault="0045249A" w:rsidP="00CE5054">
      <w:pPr>
        <w:pStyle w:val="Default"/>
        <w:ind w:left="360"/>
      </w:pPr>
      <w:r w:rsidRPr="00E75566">
        <w:rPr>
          <w:color w:val="auto"/>
        </w:rPr>
        <w:t xml:space="preserve">The transferability of all college courses will vary among institutions, and perhaps even among departments, colleges, or programs within an institution.  Institutional requirements may also change without prior notification.  Students </w:t>
      </w:r>
      <w:r w:rsidR="009B6BBB">
        <w:rPr>
          <w:color w:val="auto"/>
        </w:rPr>
        <w:t xml:space="preserve">are </w:t>
      </w:r>
      <w:r w:rsidRPr="00E75566">
        <w:rPr>
          <w:color w:val="auto"/>
        </w:rPr>
        <w:t>responsible to obtain relevant information from intended transfer institutions to ensure that the courses the student enrolls in are the most appropriate set of courses for the transfer program.</w:t>
      </w:r>
      <w:r w:rsidR="00E113E4" w:rsidRPr="00D60298">
        <w:t xml:space="preserve"> </w:t>
      </w:r>
    </w:p>
    <w:p w:rsidR="00E113E4" w:rsidRPr="00D60298" w:rsidRDefault="00E113E4" w:rsidP="00D60298">
      <w:pPr>
        <w:spacing w:after="0" w:line="240" w:lineRule="auto"/>
        <w:rPr>
          <w:rFonts w:ascii="Times New Roman" w:hAnsi="Times New Roman" w:cs="Times New Roman"/>
          <w:color w:val="000000"/>
          <w:sz w:val="24"/>
          <w:szCs w:val="24"/>
        </w:rPr>
      </w:pPr>
      <w:r w:rsidRPr="00D60298">
        <w:rPr>
          <w:rFonts w:ascii="Times New Roman" w:hAnsi="Times New Roman" w:cs="Times New Roman"/>
          <w:color w:val="000000"/>
          <w:sz w:val="24"/>
          <w:szCs w:val="24"/>
        </w:rPr>
        <w:t xml:space="preserve"> </w:t>
      </w:r>
    </w:p>
    <w:p w:rsidR="00E113E4" w:rsidRPr="00D60298" w:rsidRDefault="00E113E4" w:rsidP="00A473B9">
      <w:pPr>
        <w:pStyle w:val="Heading1"/>
        <w:numPr>
          <w:ilvl w:val="0"/>
          <w:numId w:val="7"/>
        </w:numPr>
        <w:rPr>
          <w:color w:val="000000"/>
        </w:rPr>
      </w:pPr>
      <w:r w:rsidRPr="00D60298">
        <w:rPr>
          <w:b/>
          <w:bCs/>
          <w:color w:val="000000"/>
        </w:rPr>
        <w:t xml:space="preserve">ASSESSMENT OF STUDENT LEARNING </w:t>
      </w:r>
    </w:p>
    <w:p w:rsidR="00E113E4" w:rsidRPr="00D60298" w:rsidRDefault="00E113E4" w:rsidP="00D60298">
      <w:pPr>
        <w:spacing w:after="0" w:line="240" w:lineRule="auto"/>
        <w:rPr>
          <w:rFonts w:ascii="Times New Roman" w:hAnsi="Times New Roman" w:cs="Times New Roman"/>
          <w:color w:val="000000"/>
          <w:sz w:val="24"/>
          <w:szCs w:val="24"/>
        </w:rPr>
      </w:pPr>
      <w:r w:rsidRPr="00D60298">
        <w:rPr>
          <w:rFonts w:ascii="Times New Roman" w:hAnsi="Times New Roman" w:cs="Times New Roman"/>
          <w:color w:val="000000"/>
          <w:sz w:val="24"/>
          <w:szCs w:val="24"/>
        </w:rPr>
        <w:t xml:space="preserve"> </w:t>
      </w:r>
    </w:p>
    <w:p w:rsidR="00E113E4" w:rsidRDefault="00E113E4" w:rsidP="00A473B9">
      <w:pPr>
        <w:pStyle w:val="BodyTextIndent"/>
        <w:ind w:left="360"/>
        <w:rPr>
          <w:color w:val="000000"/>
        </w:rPr>
      </w:pPr>
      <w:r w:rsidRPr="00D60298">
        <w:rPr>
          <w:color w:val="000000"/>
        </w:rPr>
        <w:t xml:space="preserve">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 </w:t>
      </w:r>
    </w:p>
    <w:p w:rsidR="00400B29" w:rsidRDefault="00400B29" w:rsidP="00400B29">
      <w:pPr>
        <w:pStyle w:val="Default"/>
      </w:pPr>
    </w:p>
    <w:p w:rsidR="00400B29" w:rsidRDefault="00400B29" w:rsidP="00FE60E5">
      <w:pPr>
        <w:pStyle w:val="Default"/>
        <w:ind w:firstLine="360"/>
        <w:rPr>
          <w:u w:val="single"/>
        </w:rPr>
      </w:pPr>
      <w:r w:rsidRPr="00400B29">
        <w:rPr>
          <w:u w:val="single"/>
        </w:rPr>
        <w:t>Course Outcomes, Competencies</w:t>
      </w:r>
      <w:r w:rsidR="00EB635C">
        <w:rPr>
          <w:u w:val="single"/>
        </w:rPr>
        <w:t>, and Supplemental Competencies</w:t>
      </w:r>
    </w:p>
    <w:p w:rsidR="00EB635C" w:rsidRDefault="00EB635C" w:rsidP="00400B29">
      <w:pPr>
        <w:pStyle w:val="Default"/>
        <w:rPr>
          <w:u w:val="single"/>
        </w:rPr>
      </w:pPr>
    </w:p>
    <w:p w:rsidR="006F78BC" w:rsidRDefault="006F78BC" w:rsidP="00FE60E5">
      <w:pPr>
        <w:pStyle w:val="Default"/>
        <w:numPr>
          <w:ilvl w:val="0"/>
          <w:numId w:val="42"/>
        </w:numPr>
      </w:pPr>
      <w:r>
        <w:t>Relate the proper specimen collection and handling, type of quality control used, reference ranges, principle of analysis currently available, and sources of analytical errors for each of the analytes discuss</w:t>
      </w:r>
      <w:r w:rsidR="00D440A5">
        <w:t>ed or appr</w:t>
      </w:r>
      <w:r w:rsidR="00494CA7">
        <w:t>oached in the course.</w:t>
      </w:r>
    </w:p>
    <w:p w:rsidR="00611B78" w:rsidRDefault="00776E3A" w:rsidP="00611B78">
      <w:pPr>
        <w:pStyle w:val="Default"/>
        <w:numPr>
          <w:ilvl w:val="0"/>
          <w:numId w:val="27"/>
        </w:numPr>
        <w:ind w:left="900" w:hanging="270"/>
      </w:pPr>
      <w:r>
        <w:t>Evaluate the following:</w:t>
      </w:r>
      <w:r w:rsidR="00494CA7">
        <w:t xml:space="preserve"> </w:t>
      </w:r>
    </w:p>
    <w:p w:rsidR="00611B78" w:rsidRPr="00611B78" w:rsidRDefault="00611B78" w:rsidP="00611B78">
      <w:pPr>
        <w:pStyle w:val="Default"/>
        <w:numPr>
          <w:ilvl w:val="1"/>
          <w:numId w:val="47"/>
        </w:numPr>
      </w:pPr>
      <w:r w:rsidRPr="00611B78">
        <w:rPr>
          <w:sz w:val="23"/>
          <w:szCs w:val="23"/>
        </w:rPr>
        <w:t xml:space="preserve">Carbohydrates </w:t>
      </w:r>
    </w:p>
    <w:p w:rsidR="00611B78" w:rsidRPr="00611B78" w:rsidRDefault="00611B78" w:rsidP="00611B78">
      <w:pPr>
        <w:pStyle w:val="ListParagraph"/>
        <w:numPr>
          <w:ilvl w:val="1"/>
          <w:numId w:val="47"/>
        </w:numPr>
        <w:autoSpaceDE w:val="0"/>
        <w:autoSpaceDN w:val="0"/>
        <w:adjustRightInd w:val="0"/>
        <w:spacing w:after="0" w:line="240" w:lineRule="auto"/>
        <w:rPr>
          <w:rFonts w:ascii="Times New Roman" w:hAnsi="Times New Roman" w:cs="Times New Roman"/>
          <w:color w:val="000000"/>
          <w:sz w:val="23"/>
          <w:szCs w:val="23"/>
        </w:rPr>
      </w:pPr>
      <w:r w:rsidRPr="00611B78">
        <w:rPr>
          <w:rFonts w:ascii="Times New Roman" w:hAnsi="Times New Roman" w:cs="Times New Roman"/>
          <w:color w:val="000000"/>
          <w:sz w:val="23"/>
          <w:szCs w:val="23"/>
        </w:rPr>
        <w:t xml:space="preserve">Lipids </w:t>
      </w:r>
    </w:p>
    <w:p w:rsidR="00611B78" w:rsidRPr="00611B78" w:rsidRDefault="00611B78" w:rsidP="00611B78">
      <w:pPr>
        <w:pStyle w:val="ListParagraph"/>
        <w:numPr>
          <w:ilvl w:val="1"/>
          <w:numId w:val="47"/>
        </w:numPr>
        <w:autoSpaceDE w:val="0"/>
        <w:autoSpaceDN w:val="0"/>
        <w:adjustRightInd w:val="0"/>
        <w:spacing w:after="0" w:line="240" w:lineRule="auto"/>
        <w:rPr>
          <w:rFonts w:ascii="Times New Roman" w:hAnsi="Times New Roman" w:cs="Times New Roman"/>
          <w:color w:val="000000"/>
          <w:sz w:val="23"/>
          <w:szCs w:val="23"/>
        </w:rPr>
      </w:pPr>
      <w:r w:rsidRPr="00611B78">
        <w:rPr>
          <w:rFonts w:ascii="Times New Roman" w:hAnsi="Times New Roman" w:cs="Times New Roman"/>
          <w:color w:val="000000"/>
          <w:sz w:val="23"/>
          <w:szCs w:val="23"/>
        </w:rPr>
        <w:t xml:space="preserve">Proteins </w:t>
      </w:r>
    </w:p>
    <w:p w:rsidR="00611B78" w:rsidRPr="00611B78" w:rsidRDefault="00611B78" w:rsidP="00611B78">
      <w:pPr>
        <w:pStyle w:val="ListParagraph"/>
        <w:numPr>
          <w:ilvl w:val="1"/>
          <w:numId w:val="47"/>
        </w:numPr>
        <w:autoSpaceDE w:val="0"/>
        <w:autoSpaceDN w:val="0"/>
        <w:adjustRightInd w:val="0"/>
        <w:spacing w:after="0" w:line="240" w:lineRule="auto"/>
        <w:rPr>
          <w:rFonts w:ascii="Times New Roman" w:hAnsi="Times New Roman" w:cs="Times New Roman"/>
          <w:color w:val="000000"/>
          <w:sz w:val="23"/>
          <w:szCs w:val="23"/>
        </w:rPr>
      </w:pPr>
      <w:r w:rsidRPr="00611B78">
        <w:rPr>
          <w:rFonts w:ascii="Times New Roman" w:hAnsi="Times New Roman" w:cs="Times New Roman"/>
          <w:color w:val="000000"/>
          <w:sz w:val="23"/>
          <w:szCs w:val="23"/>
        </w:rPr>
        <w:t xml:space="preserve">Enzymes </w:t>
      </w:r>
    </w:p>
    <w:p w:rsidR="00611B78" w:rsidRPr="00611B78" w:rsidRDefault="00611B78" w:rsidP="00611B78">
      <w:pPr>
        <w:pStyle w:val="ListParagraph"/>
        <w:numPr>
          <w:ilvl w:val="1"/>
          <w:numId w:val="47"/>
        </w:numPr>
        <w:autoSpaceDE w:val="0"/>
        <w:autoSpaceDN w:val="0"/>
        <w:adjustRightInd w:val="0"/>
        <w:spacing w:after="0" w:line="240" w:lineRule="auto"/>
        <w:rPr>
          <w:rFonts w:ascii="Times New Roman" w:hAnsi="Times New Roman" w:cs="Times New Roman"/>
          <w:color w:val="000000"/>
          <w:sz w:val="23"/>
          <w:szCs w:val="23"/>
        </w:rPr>
      </w:pPr>
      <w:r w:rsidRPr="00611B78">
        <w:rPr>
          <w:rFonts w:ascii="Times New Roman" w:hAnsi="Times New Roman" w:cs="Times New Roman"/>
          <w:color w:val="000000"/>
          <w:sz w:val="23"/>
          <w:szCs w:val="23"/>
        </w:rPr>
        <w:t xml:space="preserve">Non-protein nitrogens </w:t>
      </w:r>
    </w:p>
    <w:p w:rsidR="00611B78" w:rsidRPr="00611B78" w:rsidRDefault="00611B78" w:rsidP="00611B78">
      <w:pPr>
        <w:pStyle w:val="ListParagraph"/>
        <w:numPr>
          <w:ilvl w:val="1"/>
          <w:numId w:val="47"/>
        </w:numPr>
        <w:autoSpaceDE w:val="0"/>
        <w:autoSpaceDN w:val="0"/>
        <w:adjustRightInd w:val="0"/>
        <w:spacing w:after="0" w:line="240" w:lineRule="auto"/>
        <w:rPr>
          <w:rFonts w:ascii="Times New Roman" w:hAnsi="Times New Roman" w:cs="Times New Roman"/>
          <w:color w:val="000000"/>
          <w:sz w:val="23"/>
          <w:szCs w:val="23"/>
        </w:rPr>
      </w:pPr>
      <w:r w:rsidRPr="00611B78">
        <w:rPr>
          <w:rFonts w:ascii="Times New Roman" w:hAnsi="Times New Roman" w:cs="Times New Roman"/>
          <w:color w:val="000000"/>
          <w:sz w:val="23"/>
          <w:szCs w:val="23"/>
        </w:rPr>
        <w:t xml:space="preserve">Electrolytes and trace elements </w:t>
      </w:r>
    </w:p>
    <w:p w:rsidR="00611B78" w:rsidRPr="00611B78" w:rsidRDefault="00611B78" w:rsidP="00611B78">
      <w:pPr>
        <w:pStyle w:val="ListParagraph"/>
        <w:numPr>
          <w:ilvl w:val="1"/>
          <w:numId w:val="47"/>
        </w:numPr>
        <w:autoSpaceDE w:val="0"/>
        <w:autoSpaceDN w:val="0"/>
        <w:adjustRightInd w:val="0"/>
        <w:spacing w:after="0" w:line="240" w:lineRule="auto"/>
        <w:rPr>
          <w:rFonts w:ascii="Times New Roman" w:hAnsi="Times New Roman" w:cs="Times New Roman"/>
          <w:color w:val="000000"/>
          <w:sz w:val="23"/>
          <w:szCs w:val="23"/>
        </w:rPr>
      </w:pPr>
      <w:r w:rsidRPr="00611B78">
        <w:rPr>
          <w:rFonts w:ascii="Times New Roman" w:hAnsi="Times New Roman" w:cs="Times New Roman"/>
          <w:color w:val="000000"/>
          <w:sz w:val="23"/>
          <w:szCs w:val="23"/>
        </w:rPr>
        <w:t xml:space="preserve">Acid-base and blood gas studies </w:t>
      </w:r>
    </w:p>
    <w:p w:rsidR="00611B78" w:rsidRPr="00611B78" w:rsidRDefault="00611B78" w:rsidP="00611B78">
      <w:pPr>
        <w:pStyle w:val="ListParagraph"/>
        <w:numPr>
          <w:ilvl w:val="1"/>
          <w:numId w:val="47"/>
        </w:numPr>
        <w:autoSpaceDE w:val="0"/>
        <w:autoSpaceDN w:val="0"/>
        <w:adjustRightInd w:val="0"/>
        <w:spacing w:after="0" w:line="240" w:lineRule="auto"/>
        <w:rPr>
          <w:rFonts w:ascii="Times New Roman" w:hAnsi="Times New Roman" w:cs="Times New Roman"/>
          <w:color w:val="000000"/>
          <w:sz w:val="23"/>
          <w:szCs w:val="23"/>
        </w:rPr>
      </w:pPr>
      <w:r w:rsidRPr="00611B78">
        <w:rPr>
          <w:rFonts w:ascii="Times New Roman" w:hAnsi="Times New Roman" w:cs="Times New Roman"/>
          <w:color w:val="000000"/>
          <w:sz w:val="23"/>
          <w:szCs w:val="23"/>
        </w:rPr>
        <w:t xml:space="preserve">Therapeutic drug monitoring and toxicology </w:t>
      </w:r>
    </w:p>
    <w:p w:rsidR="00611B78" w:rsidRPr="00611B78" w:rsidRDefault="00611B78" w:rsidP="00611B78">
      <w:pPr>
        <w:pStyle w:val="ListParagraph"/>
        <w:numPr>
          <w:ilvl w:val="1"/>
          <w:numId w:val="47"/>
        </w:numPr>
        <w:autoSpaceDE w:val="0"/>
        <w:autoSpaceDN w:val="0"/>
        <w:adjustRightInd w:val="0"/>
        <w:spacing w:after="0" w:line="240" w:lineRule="auto"/>
        <w:rPr>
          <w:rFonts w:ascii="Times New Roman" w:hAnsi="Times New Roman" w:cs="Times New Roman"/>
          <w:color w:val="000000"/>
          <w:sz w:val="23"/>
          <w:szCs w:val="23"/>
        </w:rPr>
      </w:pPr>
      <w:r w:rsidRPr="00611B78">
        <w:rPr>
          <w:rFonts w:ascii="Times New Roman" w:hAnsi="Times New Roman" w:cs="Times New Roman"/>
          <w:color w:val="000000"/>
          <w:sz w:val="23"/>
          <w:szCs w:val="23"/>
        </w:rPr>
        <w:t xml:space="preserve">Synthesis and metabolism of hemoglobin </w:t>
      </w:r>
    </w:p>
    <w:p w:rsidR="00611B78" w:rsidRPr="00611B78" w:rsidRDefault="00611B78" w:rsidP="00611B78">
      <w:pPr>
        <w:pStyle w:val="ListParagraph"/>
        <w:numPr>
          <w:ilvl w:val="1"/>
          <w:numId w:val="47"/>
        </w:numPr>
        <w:autoSpaceDE w:val="0"/>
        <w:autoSpaceDN w:val="0"/>
        <w:adjustRightInd w:val="0"/>
        <w:spacing w:after="0" w:line="240" w:lineRule="auto"/>
        <w:rPr>
          <w:rFonts w:ascii="Times New Roman" w:hAnsi="Times New Roman" w:cs="Times New Roman"/>
          <w:color w:val="000000"/>
          <w:sz w:val="23"/>
          <w:szCs w:val="23"/>
        </w:rPr>
      </w:pPr>
      <w:r w:rsidRPr="00611B78">
        <w:rPr>
          <w:rFonts w:ascii="Times New Roman" w:hAnsi="Times New Roman" w:cs="Times New Roman"/>
          <w:color w:val="000000"/>
          <w:sz w:val="23"/>
          <w:szCs w:val="23"/>
        </w:rPr>
        <w:t xml:space="preserve">Body fluids </w:t>
      </w:r>
    </w:p>
    <w:p w:rsidR="00611B78" w:rsidRPr="00611B78" w:rsidRDefault="00611B78" w:rsidP="00611B78">
      <w:pPr>
        <w:pStyle w:val="ListParagraph"/>
        <w:numPr>
          <w:ilvl w:val="1"/>
          <w:numId w:val="47"/>
        </w:numPr>
        <w:autoSpaceDE w:val="0"/>
        <w:autoSpaceDN w:val="0"/>
        <w:adjustRightInd w:val="0"/>
        <w:spacing w:after="0" w:line="240" w:lineRule="auto"/>
        <w:rPr>
          <w:rFonts w:ascii="Times New Roman" w:hAnsi="Times New Roman" w:cs="Times New Roman"/>
          <w:color w:val="000000"/>
          <w:sz w:val="23"/>
          <w:szCs w:val="23"/>
        </w:rPr>
      </w:pPr>
      <w:r w:rsidRPr="00611B78">
        <w:rPr>
          <w:rFonts w:ascii="Times New Roman" w:hAnsi="Times New Roman" w:cs="Times New Roman"/>
          <w:color w:val="000000"/>
          <w:sz w:val="23"/>
          <w:szCs w:val="23"/>
        </w:rPr>
        <w:t xml:space="preserve">Endocrinology </w:t>
      </w:r>
    </w:p>
    <w:p w:rsidR="00611B78" w:rsidRPr="00611B78" w:rsidRDefault="00611B78" w:rsidP="00611B78">
      <w:pPr>
        <w:pStyle w:val="ListParagraph"/>
        <w:numPr>
          <w:ilvl w:val="1"/>
          <w:numId w:val="47"/>
        </w:numPr>
        <w:autoSpaceDE w:val="0"/>
        <w:autoSpaceDN w:val="0"/>
        <w:adjustRightInd w:val="0"/>
        <w:spacing w:after="0" w:line="240" w:lineRule="auto"/>
        <w:rPr>
          <w:rFonts w:ascii="Times New Roman" w:hAnsi="Times New Roman" w:cs="Times New Roman"/>
          <w:color w:val="000000"/>
          <w:sz w:val="23"/>
          <w:szCs w:val="23"/>
        </w:rPr>
      </w:pPr>
      <w:r w:rsidRPr="00611B78">
        <w:rPr>
          <w:rFonts w:ascii="Times New Roman" w:hAnsi="Times New Roman" w:cs="Times New Roman"/>
          <w:color w:val="000000"/>
          <w:sz w:val="23"/>
          <w:szCs w:val="23"/>
        </w:rPr>
        <w:t>Genetic disorders.</w:t>
      </w:r>
    </w:p>
    <w:p w:rsidR="00611B78" w:rsidRPr="00611B78" w:rsidRDefault="00611B78" w:rsidP="00611B78">
      <w:pPr>
        <w:autoSpaceDE w:val="0"/>
        <w:autoSpaceDN w:val="0"/>
        <w:adjustRightInd w:val="0"/>
        <w:spacing w:after="0" w:line="240" w:lineRule="auto"/>
        <w:ind w:left="1890" w:hanging="360"/>
        <w:rPr>
          <w:rFonts w:ascii="Times New Roman" w:hAnsi="Times New Roman" w:cs="Times New Roman"/>
          <w:color w:val="000000"/>
          <w:sz w:val="23"/>
          <w:szCs w:val="23"/>
        </w:rPr>
      </w:pPr>
    </w:p>
    <w:p w:rsidR="006F78BC" w:rsidRDefault="006F78BC" w:rsidP="00FE60E5">
      <w:pPr>
        <w:pStyle w:val="Default"/>
        <w:numPr>
          <w:ilvl w:val="0"/>
          <w:numId w:val="42"/>
        </w:numPr>
      </w:pPr>
      <w:r>
        <w:t xml:space="preserve">Perform all procedures with regard to prescribed safety protocol and confidentiality. </w:t>
      </w:r>
    </w:p>
    <w:p w:rsidR="001F37CB" w:rsidRDefault="001F37CB" w:rsidP="0030234A">
      <w:pPr>
        <w:pStyle w:val="Default"/>
        <w:numPr>
          <w:ilvl w:val="0"/>
          <w:numId w:val="36"/>
        </w:numPr>
        <w:ind w:left="900" w:hanging="270"/>
      </w:pPr>
      <w:r>
        <w:t>Exhibit safe laboratory practices according to established laboratory protocol.</w:t>
      </w:r>
    </w:p>
    <w:p w:rsidR="001F37CB" w:rsidRDefault="001F37CB" w:rsidP="0030234A">
      <w:pPr>
        <w:pStyle w:val="Default"/>
        <w:numPr>
          <w:ilvl w:val="0"/>
          <w:numId w:val="36"/>
        </w:numPr>
        <w:ind w:left="900" w:hanging="270"/>
      </w:pPr>
      <w:r>
        <w:t>Demonstrate proper affective behavior.</w:t>
      </w:r>
    </w:p>
    <w:p w:rsidR="001F37CB" w:rsidRDefault="001F37CB" w:rsidP="0030234A">
      <w:pPr>
        <w:pStyle w:val="Default"/>
        <w:numPr>
          <w:ilvl w:val="0"/>
          <w:numId w:val="36"/>
        </w:numPr>
        <w:ind w:left="900" w:hanging="270"/>
      </w:pPr>
      <w:r>
        <w:t>Exhibit professional conduct and positive interpersonal communication skills with patients, laboratory personnel and other health care professionals.</w:t>
      </w:r>
    </w:p>
    <w:p w:rsidR="003E6708" w:rsidRDefault="003E6708" w:rsidP="003E6708">
      <w:pPr>
        <w:pStyle w:val="Default"/>
        <w:ind w:left="450"/>
      </w:pPr>
    </w:p>
    <w:p w:rsidR="00A60727" w:rsidRDefault="006F78BC" w:rsidP="00FE60E5">
      <w:pPr>
        <w:pStyle w:val="Default"/>
        <w:numPr>
          <w:ilvl w:val="0"/>
          <w:numId w:val="42"/>
        </w:numPr>
      </w:pPr>
      <w:r>
        <w:t>Correlate abnormal results with the most likely disease process by determining the clinical significance of the findings.</w:t>
      </w:r>
    </w:p>
    <w:p w:rsidR="00A60727" w:rsidRDefault="00A60727" w:rsidP="0030234A">
      <w:pPr>
        <w:pStyle w:val="Default"/>
        <w:numPr>
          <w:ilvl w:val="0"/>
          <w:numId w:val="35"/>
        </w:numPr>
        <w:ind w:left="900" w:hanging="270"/>
      </w:pPr>
      <w:r>
        <w:t xml:space="preserve"> </w:t>
      </w:r>
      <w:r w:rsidR="001F37CB">
        <w:t>Evaluate case studies to include the most likely disease process.</w:t>
      </w:r>
      <w:r w:rsidR="00F25D97">
        <w:br/>
      </w:r>
    </w:p>
    <w:p w:rsidR="00FE60E5" w:rsidRDefault="006F78BC" w:rsidP="00FE60E5">
      <w:pPr>
        <w:pStyle w:val="Default"/>
        <w:numPr>
          <w:ilvl w:val="0"/>
          <w:numId w:val="42"/>
        </w:numPr>
      </w:pPr>
      <w:r>
        <w:t>Outline the normal digestion, anabolism and catabolism of carbohydrates, proteins, and lipids within the body.</w:t>
      </w:r>
    </w:p>
    <w:p w:rsidR="006F78BC" w:rsidRDefault="001F37CB" w:rsidP="0030234A">
      <w:pPr>
        <w:pStyle w:val="Default"/>
        <w:numPr>
          <w:ilvl w:val="0"/>
          <w:numId w:val="43"/>
        </w:numPr>
        <w:ind w:left="900" w:hanging="270"/>
      </w:pPr>
      <w:r>
        <w:t>Describe tests and methods used to measure these processes and parameters.</w:t>
      </w:r>
    </w:p>
    <w:p w:rsidR="003E6708" w:rsidRDefault="003E6708" w:rsidP="003E6708">
      <w:pPr>
        <w:pStyle w:val="Default"/>
        <w:ind w:left="450"/>
      </w:pPr>
    </w:p>
    <w:p w:rsidR="003E6708" w:rsidRDefault="006F78BC" w:rsidP="00FE60E5">
      <w:pPr>
        <w:pStyle w:val="Default"/>
        <w:numPr>
          <w:ilvl w:val="0"/>
          <w:numId w:val="42"/>
        </w:numPr>
      </w:pPr>
      <w:r>
        <w:t>Discuss the basic principles of laboratory instrumentation and state how they relate to the measurement of serum or body fluid analytes</w:t>
      </w:r>
      <w:r w:rsidR="00D32ED0">
        <w:t xml:space="preserve"> to include but not limited to the following.</w:t>
      </w:r>
    </w:p>
    <w:p w:rsidR="003E6708" w:rsidRDefault="005E4E69" w:rsidP="0030234A">
      <w:pPr>
        <w:pStyle w:val="Default"/>
        <w:numPr>
          <w:ilvl w:val="0"/>
          <w:numId w:val="30"/>
        </w:numPr>
        <w:ind w:left="900" w:hanging="270"/>
      </w:pPr>
      <w:r>
        <w:t xml:space="preserve"> </w:t>
      </w:r>
      <w:r w:rsidR="00D32ED0">
        <w:t xml:space="preserve">Describe how and when to use a </w:t>
      </w:r>
      <w:r w:rsidR="002F7806">
        <w:t>s</w:t>
      </w:r>
      <w:r w:rsidR="00D32ED0">
        <w:t>pectrophotometer</w:t>
      </w:r>
      <w:r w:rsidR="003E6708">
        <w:t>/photometer.</w:t>
      </w:r>
    </w:p>
    <w:p w:rsidR="003E6708" w:rsidRDefault="005E4E69" w:rsidP="0030234A">
      <w:pPr>
        <w:pStyle w:val="Default"/>
        <w:numPr>
          <w:ilvl w:val="0"/>
          <w:numId w:val="30"/>
        </w:numPr>
        <w:ind w:left="900" w:hanging="270"/>
      </w:pPr>
      <w:r>
        <w:t xml:space="preserve"> </w:t>
      </w:r>
      <w:r w:rsidR="00D32ED0">
        <w:t xml:space="preserve">Describe the principles of instrument </w:t>
      </w:r>
      <w:r w:rsidR="002F7806">
        <w:t>e</w:t>
      </w:r>
      <w:r w:rsidR="003E6708">
        <w:t>lectronics and troubleshooting techniques.</w:t>
      </w:r>
    </w:p>
    <w:p w:rsidR="003E6708" w:rsidRDefault="005E4E69" w:rsidP="0030234A">
      <w:pPr>
        <w:pStyle w:val="Default"/>
        <w:numPr>
          <w:ilvl w:val="0"/>
          <w:numId w:val="30"/>
        </w:numPr>
        <w:ind w:left="900" w:hanging="270"/>
      </w:pPr>
      <w:r>
        <w:t xml:space="preserve"> </w:t>
      </w:r>
      <w:r w:rsidR="00D32ED0">
        <w:t xml:space="preserve">Describe how and when to use a </w:t>
      </w:r>
      <w:r w:rsidR="00F25D97">
        <w:t>f</w:t>
      </w:r>
      <w:r w:rsidR="003E6708">
        <w:t>luorometer.</w:t>
      </w:r>
    </w:p>
    <w:p w:rsidR="003E6708" w:rsidRDefault="005E4E69" w:rsidP="0030234A">
      <w:pPr>
        <w:pStyle w:val="Default"/>
        <w:numPr>
          <w:ilvl w:val="0"/>
          <w:numId w:val="30"/>
        </w:numPr>
        <w:ind w:left="900" w:hanging="270"/>
      </w:pPr>
      <w:r>
        <w:t xml:space="preserve"> </w:t>
      </w:r>
      <w:r w:rsidR="00D32ED0">
        <w:t xml:space="preserve">Describe how and when to use an </w:t>
      </w:r>
      <w:r w:rsidR="00F25D97">
        <w:t>o</w:t>
      </w:r>
      <w:r w:rsidR="003E6708">
        <w:t>smometer.</w:t>
      </w:r>
    </w:p>
    <w:p w:rsidR="003E6708" w:rsidRDefault="005E4E69" w:rsidP="0030234A">
      <w:pPr>
        <w:pStyle w:val="Default"/>
        <w:numPr>
          <w:ilvl w:val="0"/>
          <w:numId w:val="30"/>
        </w:numPr>
        <w:ind w:left="900" w:hanging="270"/>
      </w:pPr>
      <w:r>
        <w:t xml:space="preserve"> </w:t>
      </w:r>
      <w:r w:rsidR="00D32ED0">
        <w:t>Describe how and when to use a pH</w:t>
      </w:r>
      <w:r w:rsidR="003E6708">
        <w:t xml:space="preserve"> meter.</w:t>
      </w:r>
    </w:p>
    <w:p w:rsidR="0030234A" w:rsidRDefault="005E4E69" w:rsidP="0030234A">
      <w:pPr>
        <w:pStyle w:val="Default"/>
        <w:numPr>
          <w:ilvl w:val="0"/>
          <w:numId w:val="30"/>
        </w:numPr>
        <w:ind w:left="900" w:hanging="270"/>
      </w:pPr>
      <w:r>
        <w:t xml:space="preserve"> </w:t>
      </w:r>
      <w:r w:rsidR="0030234A">
        <w:t>Describe how and when to use a blood gas analyzer.</w:t>
      </w:r>
    </w:p>
    <w:p w:rsidR="0030234A" w:rsidRDefault="005E4E69" w:rsidP="0030234A">
      <w:pPr>
        <w:pStyle w:val="Default"/>
        <w:numPr>
          <w:ilvl w:val="0"/>
          <w:numId w:val="30"/>
        </w:numPr>
        <w:ind w:left="900" w:hanging="270"/>
      </w:pPr>
      <w:r>
        <w:t xml:space="preserve"> </w:t>
      </w:r>
      <w:r w:rsidR="0030234A">
        <w:t>Describe how and when to use a refractometer.</w:t>
      </w:r>
    </w:p>
    <w:p w:rsidR="003E6708" w:rsidRDefault="005E4E69" w:rsidP="0030234A">
      <w:pPr>
        <w:pStyle w:val="Default"/>
        <w:numPr>
          <w:ilvl w:val="0"/>
          <w:numId w:val="30"/>
        </w:numPr>
        <w:ind w:left="900" w:hanging="270"/>
      </w:pPr>
      <w:r>
        <w:t xml:space="preserve"> </w:t>
      </w:r>
      <w:r w:rsidR="0030234A">
        <w:t>Describe the principles of balances.</w:t>
      </w:r>
    </w:p>
    <w:p w:rsidR="0030234A" w:rsidRDefault="005E4E69" w:rsidP="0030234A">
      <w:pPr>
        <w:pStyle w:val="Default"/>
        <w:numPr>
          <w:ilvl w:val="0"/>
          <w:numId w:val="30"/>
        </w:numPr>
        <w:ind w:left="900" w:hanging="270"/>
      </w:pPr>
      <w:r>
        <w:t xml:space="preserve"> </w:t>
      </w:r>
      <w:r w:rsidR="0030234A">
        <w:t>Describe the principles of centrifuges.</w:t>
      </w:r>
    </w:p>
    <w:p w:rsidR="003E6708" w:rsidRDefault="00D32ED0" w:rsidP="005E4E69">
      <w:pPr>
        <w:pStyle w:val="Default"/>
        <w:numPr>
          <w:ilvl w:val="0"/>
          <w:numId w:val="30"/>
        </w:numPr>
        <w:ind w:left="990"/>
      </w:pPr>
      <w:r>
        <w:t xml:space="preserve">Describe the principles of </w:t>
      </w:r>
      <w:r w:rsidR="00F25D97">
        <w:t>h</w:t>
      </w:r>
      <w:r w:rsidR="003E6708">
        <w:t xml:space="preserve">eating </w:t>
      </w:r>
      <w:r w:rsidR="00F25D97">
        <w:t>u</w:t>
      </w:r>
      <w:r w:rsidR="003E6708">
        <w:t>nits.</w:t>
      </w:r>
    </w:p>
    <w:p w:rsidR="003E6708" w:rsidRDefault="00D32ED0" w:rsidP="005E4E69">
      <w:pPr>
        <w:pStyle w:val="Default"/>
        <w:numPr>
          <w:ilvl w:val="0"/>
          <w:numId w:val="30"/>
        </w:numPr>
        <w:ind w:left="990"/>
      </w:pPr>
      <w:r>
        <w:t xml:space="preserve">Describe the principles of </w:t>
      </w:r>
      <w:r w:rsidR="00F25D97">
        <w:t>e</w:t>
      </w:r>
      <w:r w:rsidR="003E6708">
        <w:t>lectrophoresis</w:t>
      </w:r>
      <w:r>
        <w:t>.</w:t>
      </w:r>
    </w:p>
    <w:p w:rsidR="003E6708" w:rsidRDefault="00D32ED0" w:rsidP="005E4E69">
      <w:pPr>
        <w:pStyle w:val="Default"/>
        <w:numPr>
          <w:ilvl w:val="0"/>
          <w:numId w:val="30"/>
        </w:numPr>
        <w:ind w:left="990"/>
      </w:pPr>
      <w:r>
        <w:t xml:space="preserve">Describe the principles of </w:t>
      </w:r>
      <w:r w:rsidR="00F25D97">
        <w:t>c</w:t>
      </w:r>
      <w:r w:rsidR="003E6708">
        <w:t>hromatography</w:t>
      </w:r>
      <w:r>
        <w:t>.</w:t>
      </w:r>
    </w:p>
    <w:p w:rsidR="003E6708" w:rsidRDefault="00D32ED0" w:rsidP="005E4E69">
      <w:pPr>
        <w:pStyle w:val="Default"/>
        <w:numPr>
          <w:ilvl w:val="0"/>
          <w:numId w:val="30"/>
        </w:numPr>
        <w:ind w:left="990"/>
      </w:pPr>
      <w:r>
        <w:t>Describe the principles of automated</w:t>
      </w:r>
      <w:r w:rsidR="003E6708">
        <w:t xml:space="preserve"> analyzers.</w:t>
      </w:r>
    </w:p>
    <w:p w:rsidR="003E6708" w:rsidRDefault="00D32ED0" w:rsidP="005E4E69">
      <w:pPr>
        <w:pStyle w:val="Default"/>
        <w:numPr>
          <w:ilvl w:val="0"/>
          <w:numId w:val="30"/>
        </w:numPr>
        <w:ind w:left="990"/>
      </w:pPr>
      <w:r>
        <w:t xml:space="preserve">Describe how and when to use </w:t>
      </w:r>
      <w:r w:rsidR="00F25D97">
        <w:t>d</w:t>
      </w:r>
      <w:r w:rsidR="003E6708">
        <w:t>ensitometry/nephelometry.</w:t>
      </w:r>
    </w:p>
    <w:p w:rsidR="003E6708" w:rsidRDefault="00D32ED0" w:rsidP="005E4E69">
      <w:pPr>
        <w:pStyle w:val="Default"/>
        <w:numPr>
          <w:ilvl w:val="0"/>
          <w:numId w:val="30"/>
        </w:numPr>
        <w:ind w:left="990"/>
      </w:pPr>
      <w:r>
        <w:t xml:space="preserve">Describe how and when to use </w:t>
      </w:r>
      <w:r w:rsidR="00F25D97">
        <w:t>c</w:t>
      </w:r>
      <w:r w:rsidR="003E6708">
        <w:t>oulometry.</w:t>
      </w:r>
    </w:p>
    <w:p w:rsidR="0058021C" w:rsidRDefault="00D32ED0" w:rsidP="005E4E69">
      <w:pPr>
        <w:pStyle w:val="Default"/>
        <w:numPr>
          <w:ilvl w:val="0"/>
          <w:numId w:val="30"/>
        </w:numPr>
        <w:ind w:left="990"/>
      </w:pPr>
      <w:r>
        <w:t xml:space="preserve">Describe the principles of </w:t>
      </w:r>
      <w:r w:rsidR="00F25D97">
        <w:t>m</w:t>
      </w:r>
      <w:r w:rsidR="0058021C">
        <w:t>olecular</w:t>
      </w:r>
      <w:r>
        <w:t xml:space="preserve"> measuring</w:t>
      </w:r>
      <w:r w:rsidR="0058021C">
        <w:t>.</w:t>
      </w:r>
    </w:p>
    <w:p w:rsidR="00D440A5" w:rsidRDefault="00D440A5" w:rsidP="00D440A5">
      <w:pPr>
        <w:pStyle w:val="Default"/>
      </w:pPr>
    </w:p>
    <w:p w:rsidR="006F78BC" w:rsidRDefault="006F78BC" w:rsidP="00FE60E5">
      <w:pPr>
        <w:pStyle w:val="Default"/>
        <w:numPr>
          <w:ilvl w:val="0"/>
          <w:numId w:val="42"/>
        </w:numPr>
      </w:pPr>
      <w:r>
        <w:t>Demonstrate an understanding of the mechanism by which the body regulates water and pH homeostasis.</w:t>
      </w:r>
    </w:p>
    <w:p w:rsidR="001F37CB" w:rsidRDefault="001F37CB" w:rsidP="00851FC6">
      <w:pPr>
        <w:pStyle w:val="Default"/>
        <w:numPr>
          <w:ilvl w:val="0"/>
          <w:numId w:val="37"/>
        </w:numPr>
        <w:ind w:left="990"/>
      </w:pPr>
      <w:r>
        <w:t>Describe homeostasis.</w:t>
      </w:r>
    </w:p>
    <w:p w:rsidR="001F37CB" w:rsidRDefault="001F37CB" w:rsidP="00851FC6">
      <w:pPr>
        <w:pStyle w:val="Default"/>
        <w:numPr>
          <w:ilvl w:val="0"/>
          <w:numId w:val="37"/>
        </w:numPr>
        <w:ind w:left="990"/>
      </w:pPr>
      <w:r>
        <w:t>Evaluate water regulation and disease states.</w:t>
      </w:r>
    </w:p>
    <w:p w:rsidR="003E6708" w:rsidRDefault="003E6708" w:rsidP="003E6708">
      <w:pPr>
        <w:pStyle w:val="Default"/>
        <w:ind w:left="450"/>
      </w:pPr>
    </w:p>
    <w:p w:rsidR="003E6708" w:rsidRDefault="006F78BC" w:rsidP="00FE60E5">
      <w:pPr>
        <w:pStyle w:val="Default"/>
        <w:numPr>
          <w:ilvl w:val="0"/>
          <w:numId w:val="42"/>
        </w:numPr>
      </w:pPr>
      <w:r>
        <w:t>Discuss the anatomy and physiology of the following organs or systems. State some of the common pathological states and what analyte measurements would be utilized to monitor the function of each: Renal, Cardiovascular, Hepatic, Thyroid, Bone, and Pancreatic.</w:t>
      </w:r>
    </w:p>
    <w:p w:rsidR="001F37CB" w:rsidRDefault="000B0F86" w:rsidP="00851FC6">
      <w:pPr>
        <w:pStyle w:val="Default"/>
        <w:numPr>
          <w:ilvl w:val="0"/>
          <w:numId w:val="38"/>
        </w:numPr>
        <w:ind w:left="990"/>
      </w:pPr>
      <w:r>
        <w:t>Contrast past testing procedures to current procedures to monitor each of the above organs or systems.</w:t>
      </w:r>
    </w:p>
    <w:p w:rsidR="003E6708" w:rsidRDefault="003E6708" w:rsidP="003E6708">
      <w:pPr>
        <w:pStyle w:val="Default"/>
        <w:ind w:left="450"/>
      </w:pPr>
    </w:p>
    <w:p w:rsidR="006F78BC" w:rsidRDefault="006F78BC" w:rsidP="00FE60E5">
      <w:pPr>
        <w:pStyle w:val="Default"/>
        <w:numPr>
          <w:ilvl w:val="0"/>
          <w:numId w:val="42"/>
        </w:numPr>
      </w:pPr>
      <w:r>
        <w:t xml:space="preserve">List the reasons that therapeutic drugs are monitored and state the current drugs most often monitored and the procedure most often used. </w:t>
      </w:r>
    </w:p>
    <w:p w:rsidR="000B0F86" w:rsidRDefault="000B0F86" w:rsidP="00851FC6">
      <w:pPr>
        <w:pStyle w:val="Default"/>
        <w:numPr>
          <w:ilvl w:val="0"/>
          <w:numId w:val="39"/>
        </w:numPr>
        <w:ind w:left="990"/>
      </w:pPr>
      <w:r>
        <w:t>Compare and contrast current drug monitoring and measurement with historical</w:t>
      </w:r>
      <w:r w:rsidR="00FE60E5">
        <w:t xml:space="preserve"> </w:t>
      </w:r>
      <w:r>
        <w:t>procedures.</w:t>
      </w:r>
    </w:p>
    <w:p w:rsidR="006F78BC" w:rsidRDefault="006F78BC" w:rsidP="00FE60E5">
      <w:pPr>
        <w:pStyle w:val="Default"/>
        <w:numPr>
          <w:ilvl w:val="0"/>
          <w:numId w:val="42"/>
        </w:numPr>
      </w:pPr>
      <w:r>
        <w:t>Demonstrate the following skills as pertaining to each individual test that is listed.</w:t>
      </w:r>
    </w:p>
    <w:p w:rsidR="006F78BC" w:rsidRDefault="006F78BC" w:rsidP="00A621EE">
      <w:pPr>
        <w:pStyle w:val="Default"/>
        <w:numPr>
          <w:ilvl w:val="0"/>
          <w:numId w:val="25"/>
        </w:numPr>
        <w:ind w:left="990"/>
      </w:pPr>
      <w:r>
        <w:t>Relate the proper specimen collection and handling techniques.</w:t>
      </w:r>
    </w:p>
    <w:p w:rsidR="00D440A5" w:rsidRDefault="006F78BC" w:rsidP="00A621EE">
      <w:pPr>
        <w:pStyle w:val="Default"/>
        <w:numPr>
          <w:ilvl w:val="0"/>
          <w:numId w:val="25"/>
        </w:numPr>
        <w:ind w:left="990"/>
      </w:pPr>
      <w:r>
        <w:t xml:space="preserve">Perform acceptable quality control measures. </w:t>
      </w:r>
    </w:p>
    <w:p w:rsidR="006F78BC" w:rsidRDefault="00D440A5" w:rsidP="00A621EE">
      <w:pPr>
        <w:pStyle w:val="Default"/>
        <w:numPr>
          <w:ilvl w:val="0"/>
          <w:numId w:val="25"/>
        </w:numPr>
        <w:ind w:left="990"/>
      </w:pPr>
      <w:r>
        <w:t>Determine</w:t>
      </w:r>
      <w:r w:rsidR="006F78BC">
        <w:t xml:space="preserve"> if results are within </w:t>
      </w:r>
      <w:r>
        <w:t xml:space="preserve">the acceptable </w:t>
      </w:r>
      <w:r w:rsidR="006F78BC">
        <w:t>reference range</w:t>
      </w:r>
      <w:r>
        <w:t>.</w:t>
      </w:r>
    </w:p>
    <w:p w:rsidR="00D440A5" w:rsidRDefault="00D440A5" w:rsidP="00A621EE">
      <w:pPr>
        <w:pStyle w:val="Default"/>
        <w:numPr>
          <w:ilvl w:val="0"/>
          <w:numId w:val="25"/>
        </w:numPr>
        <w:ind w:left="990"/>
      </w:pPr>
      <w:r>
        <w:t xml:space="preserve">State </w:t>
      </w:r>
      <w:r w:rsidR="0058021C">
        <w:t xml:space="preserve">the </w:t>
      </w:r>
      <w:r>
        <w:t xml:space="preserve">principle of analysis of </w:t>
      </w:r>
      <w:r w:rsidR="0058021C">
        <w:t xml:space="preserve">the </w:t>
      </w:r>
      <w:r>
        <w:t>method available.</w:t>
      </w:r>
    </w:p>
    <w:p w:rsidR="00D440A5" w:rsidRDefault="00D440A5" w:rsidP="00A621EE">
      <w:pPr>
        <w:pStyle w:val="Default"/>
        <w:numPr>
          <w:ilvl w:val="0"/>
          <w:numId w:val="25"/>
        </w:numPr>
        <w:ind w:left="990"/>
      </w:pPr>
      <w:r>
        <w:t>State sources of error and methods to minimize or eliminate these errors.</w:t>
      </w:r>
    </w:p>
    <w:p w:rsidR="00D440A5" w:rsidRDefault="00D440A5" w:rsidP="00A621EE">
      <w:pPr>
        <w:pStyle w:val="Default"/>
        <w:numPr>
          <w:ilvl w:val="0"/>
          <w:numId w:val="25"/>
        </w:numPr>
        <w:ind w:left="990"/>
      </w:pPr>
      <w:r>
        <w:t>Perform the analysis within +/- 2SD of the recognized mean for a control serum; proteins, enzymes, electrolytes, carbohydrates, lipids, non-protein nitrogens.</w:t>
      </w:r>
    </w:p>
    <w:p w:rsidR="006F78BC" w:rsidRDefault="00D440A5" w:rsidP="00A621EE">
      <w:pPr>
        <w:pStyle w:val="Default"/>
        <w:numPr>
          <w:ilvl w:val="0"/>
          <w:numId w:val="25"/>
        </w:numPr>
        <w:ind w:left="990"/>
      </w:pPr>
      <w:r>
        <w:t>Perform &amp; Calculate: creatinine clearance, anion gap, osmolarity, dilutions, VLDL, LDL</w:t>
      </w:r>
      <w:r w:rsidR="00E14300">
        <w:t>, and</w:t>
      </w:r>
      <w:r w:rsidR="0058021C">
        <w:t xml:space="preserve"> </w:t>
      </w:r>
      <w:r>
        <w:t xml:space="preserve">Beers Law. </w:t>
      </w:r>
    </w:p>
    <w:p w:rsidR="003E6708" w:rsidRDefault="003E6708" w:rsidP="003E6708">
      <w:pPr>
        <w:pStyle w:val="Default"/>
        <w:ind w:left="1080"/>
      </w:pPr>
    </w:p>
    <w:p w:rsidR="00D440A5" w:rsidRDefault="00D440A5" w:rsidP="00FE60E5">
      <w:pPr>
        <w:pStyle w:val="Default"/>
        <w:numPr>
          <w:ilvl w:val="0"/>
          <w:numId w:val="42"/>
        </w:numPr>
      </w:pPr>
      <w:r>
        <w:t>Explain the basic principles of laboratory instrumentation</w:t>
      </w:r>
      <w:r w:rsidR="003E6708">
        <w:t xml:space="preserve"> available in the clinical labs to include</w:t>
      </w:r>
      <w:r w:rsidR="00E840DE">
        <w:t>, but not limited to</w:t>
      </w:r>
      <w:r w:rsidR="00D32ED0">
        <w:t>, the following.</w:t>
      </w:r>
    </w:p>
    <w:p w:rsidR="003E6708" w:rsidRDefault="00D32ED0" w:rsidP="003E6708">
      <w:pPr>
        <w:pStyle w:val="Default"/>
        <w:numPr>
          <w:ilvl w:val="0"/>
          <w:numId w:val="32"/>
        </w:numPr>
      </w:pPr>
      <w:r>
        <w:t xml:space="preserve">Describe </w:t>
      </w:r>
      <w:r w:rsidR="002F7806">
        <w:t>s</w:t>
      </w:r>
      <w:r w:rsidR="003E6708">
        <w:t>pectrophotometer/photometer.</w:t>
      </w:r>
    </w:p>
    <w:p w:rsidR="003E6708" w:rsidRDefault="009843A5" w:rsidP="003E6708">
      <w:pPr>
        <w:pStyle w:val="Default"/>
        <w:numPr>
          <w:ilvl w:val="0"/>
          <w:numId w:val="32"/>
        </w:numPr>
      </w:pPr>
      <w:r>
        <w:t xml:space="preserve">Describe </w:t>
      </w:r>
      <w:r w:rsidR="002F7806">
        <w:t>e</w:t>
      </w:r>
      <w:r w:rsidR="003E6708">
        <w:t>lectronics and troubleshooting techniques.</w:t>
      </w:r>
    </w:p>
    <w:p w:rsidR="003E6708" w:rsidRDefault="009843A5" w:rsidP="003E6708">
      <w:pPr>
        <w:pStyle w:val="Default"/>
        <w:numPr>
          <w:ilvl w:val="0"/>
          <w:numId w:val="32"/>
        </w:numPr>
      </w:pPr>
      <w:r>
        <w:t xml:space="preserve">Describe a </w:t>
      </w:r>
      <w:r w:rsidR="00DB44A3">
        <w:t>f</w:t>
      </w:r>
      <w:r w:rsidR="003E6708">
        <w:t>luorometer.</w:t>
      </w:r>
    </w:p>
    <w:p w:rsidR="003E6708" w:rsidRDefault="009843A5" w:rsidP="003E6708">
      <w:pPr>
        <w:pStyle w:val="Default"/>
        <w:numPr>
          <w:ilvl w:val="0"/>
          <w:numId w:val="32"/>
        </w:numPr>
      </w:pPr>
      <w:r>
        <w:t xml:space="preserve">Describe an </w:t>
      </w:r>
      <w:r w:rsidR="00DB44A3">
        <w:t>o</w:t>
      </w:r>
      <w:r w:rsidR="003E6708">
        <w:t>smometer.</w:t>
      </w:r>
    </w:p>
    <w:p w:rsidR="003E6708" w:rsidRDefault="009843A5" w:rsidP="003E6708">
      <w:pPr>
        <w:pStyle w:val="Default"/>
        <w:numPr>
          <w:ilvl w:val="0"/>
          <w:numId w:val="32"/>
        </w:numPr>
      </w:pPr>
      <w:r>
        <w:t xml:space="preserve">Describe a </w:t>
      </w:r>
      <w:r w:rsidR="003E6708">
        <w:t>pH meter.</w:t>
      </w:r>
    </w:p>
    <w:p w:rsidR="003E6708" w:rsidRDefault="009843A5" w:rsidP="003E6708">
      <w:pPr>
        <w:pStyle w:val="Default"/>
        <w:numPr>
          <w:ilvl w:val="0"/>
          <w:numId w:val="32"/>
        </w:numPr>
      </w:pPr>
      <w:r>
        <w:t xml:space="preserve">Describe the principles of </w:t>
      </w:r>
      <w:r w:rsidR="00DB44A3">
        <w:t>b</w:t>
      </w:r>
      <w:r w:rsidR="003E6708">
        <w:t>lood gas analyzers.</w:t>
      </w:r>
    </w:p>
    <w:p w:rsidR="003E6708" w:rsidRDefault="009843A5" w:rsidP="003E6708">
      <w:pPr>
        <w:pStyle w:val="Default"/>
        <w:numPr>
          <w:ilvl w:val="0"/>
          <w:numId w:val="32"/>
        </w:numPr>
      </w:pPr>
      <w:r>
        <w:t xml:space="preserve">Describe a </w:t>
      </w:r>
      <w:r w:rsidR="00DB44A3">
        <w:t>r</w:t>
      </w:r>
      <w:r w:rsidR="003E6708">
        <w:t>efractometer.</w:t>
      </w:r>
    </w:p>
    <w:p w:rsidR="003E6708" w:rsidRDefault="009843A5" w:rsidP="003E6708">
      <w:pPr>
        <w:pStyle w:val="Default"/>
        <w:numPr>
          <w:ilvl w:val="0"/>
          <w:numId w:val="32"/>
        </w:numPr>
      </w:pPr>
      <w:r>
        <w:t xml:space="preserve">Describe several </w:t>
      </w:r>
      <w:r w:rsidR="00DB44A3">
        <w:t>b</w:t>
      </w:r>
      <w:r w:rsidR="003E6708">
        <w:t>alances.</w:t>
      </w:r>
    </w:p>
    <w:p w:rsidR="003E6708" w:rsidRDefault="009843A5" w:rsidP="003E6708">
      <w:pPr>
        <w:pStyle w:val="Default"/>
        <w:numPr>
          <w:ilvl w:val="0"/>
          <w:numId w:val="32"/>
        </w:numPr>
      </w:pPr>
      <w:r>
        <w:t xml:space="preserve">Describe several </w:t>
      </w:r>
      <w:r w:rsidR="00DB44A3">
        <w:t>c</w:t>
      </w:r>
      <w:r w:rsidR="003E6708">
        <w:t>entrifuges.</w:t>
      </w:r>
    </w:p>
    <w:p w:rsidR="003E6708" w:rsidRDefault="009843A5" w:rsidP="003E6708">
      <w:pPr>
        <w:pStyle w:val="Default"/>
        <w:numPr>
          <w:ilvl w:val="0"/>
          <w:numId w:val="32"/>
        </w:numPr>
      </w:pPr>
      <w:r>
        <w:t xml:space="preserve">Describe </w:t>
      </w:r>
      <w:r w:rsidR="00DB44A3">
        <w:t>h</w:t>
      </w:r>
      <w:r w:rsidR="003E6708">
        <w:t xml:space="preserve">eating </w:t>
      </w:r>
      <w:r w:rsidR="00DB44A3">
        <w:t>u</w:t>
      </w:r>
      <w:r w:rsidR="003E6708">
        <w:t>nits</w:t>
      </w:r>
      <w:r>
        <w:t xml:space="preserve"> used with</w:t>
      </w:r>
      <w:r w:rsidR="00754688">
        <w:t>in</w:t>
      </w:r>
      <w:r>
        <w:t xml:space="preserve"> a human laboratory setting</w:t>
      </w:r>
      <w:r w:rsidR="003E6708">
        <w:t>.</w:t>
      </w:r>
    </w:p>
    <w:p w:rsidR="003E6708" w:rsidRDefault="009843A5" w:rsidP="003E6708">
      <w:pPr>
        <w:pStyle w:val="Default"/>
        <w:numPr>
          <w:ilvl w:val="0"/>
          <w:numId w:val="32"/>
        </w:numPr>
      </w:pPr>
      <w:r>
        <w:t xml:space="preserve">Describe </w:t>
      </w:r>
      <w:r w:rsidR="00DB44A3">
        <w:t>e</w:t>
      </w:r>
      <w:r w:rsidR="003E6708">
        <w:t>lectrophoresis</w:t>
      </w:r>
      <w:r>
        <w:t xml:space="preserve"> and when it can be used.</w:t>
      </w:r>
    </w:p>
    <w:p w:rsidR="003E6708" w:rsidRDefault="009843A5" w:rsidP="003E6708">
      <w:pPr>
        <w:pStyle w:val="Default"/>
        <w:numPr>
          <w:ilvl w:val="0"/>
          <w:numId w:val="32"/>
        </w:numPr>
      </w:pPr>
      <w:r>
        <w:t xml:space="preserve">Describe </w:t>
      </w:r>
      <w:r w:rsidR="00DB44A3">
        <w:t>c</w:t>
      </w:r>
      <w:r w:rsidR="003E6708">
        <w:t>hromatography</w:t>
      </w:r>
      <w:r>
        <w:t>.</w:t>
      </w:r>
    </w:p>
    <w:p w:rsidR="003E6708" w:rsidRDefault="009843A5" w:rsidP="003E6708">
      <w:pPr>
        <w:pStyle w:val="Default"/>
        <w:numPr>
          <w:ilvl w:val="0"/>
          <w:numId w:val="32"/>
        </w:numPr>
      </w:pPr>
      <w:r>
        <w:t>Describe different</w:t>
      </w:r>
      <w:r w:rsidR="003E6708">
        <w:t xml:space="preserve"> analyzers</w:t>
      </w:r>
      <w:r>
        <w:t xml:space="preserve"> used in the human laboratory</w:t>
      </w:r>
      <w:r w:rsidR="003E6708">
        <w:t>.</w:t>
      </w:r>
    </w:p>
    <w:p w:rsidR="003E6708" w:rsidRDefault="009843A5" w:rsidP="003E6708">
      <w:pPr>
        <w:pStyle w:val="Default"/>
        <w:numPr>
          <w:ilvl w:val="0"/>
          <w:numId w:val="32"/>
        </w:numPr>
      </w:pPr>
      <w:r>
        <w:t xml:space="preserve">Describe </w:t>
      </w:r>
      <w:r w:rsidR="00DB44A3">
        <w:t>d</w:t>
      </w:r>
      <w:r w:rsidR="003E6708">
        <w:t>ensitometry/nephelometry.</w:t>
      </w:r>
    </w:p>
    <w:p w:rsidR="003E6708" w:rsidRDefault="009843A5" w:rsidP="003E6708">
      <w:pPr>
        <w:pStyle w:val="Default"/>
        <w:numPr>
          <w:ilvl w:val="0"/>
          <w:numId w:val="32"/>
        </w:numPr>
      </w:pPr>
      <w:r>
        <w:t xml:space="preserve">Describe </w:t>
      </w:r>
      <w:r w:rsidR="00DB44A3">
        <w:t>c</w:t>
      </w:r>
      <w:r w:rsidR="003E6708">
        <w:t>oulometry.</w:t>
      </w:r>
    </w:p>
    <w:p w:rsidR="0058021C" w:rsidRDefault="009843A5" w:rsidP="003E6708">
      <w:pPr>
        <w:pStyle w:val="Default"/>
        <w:numPr>
          <w:ilvl w:val="0"/>
          <w:numId w:val="32"/>
        </w:numPr>
      </w:pPr>
      <w:r>
        <w:t xml:space="preserve">Define </w:t>
      </w:r>
      <w:r w:rsidR="00DB44A3">
        <w:t>m</w:t>
      </w:r>
      <w:r w:rsidR="0058021C">
        <w:t>olecular</w:t>
      </w:r>
      <w:r>
        <w:t xml:space="preserve"> </w:t>
      </w:r>
      <w:r w:rsidR="00DB44A3">
        <w:t>c</w:t>
      </w:r>
      <w:r>
        <w:t>hemistry in relation to the human laboratory testing</w:t>
      </w:r>
      <w:r w:rsidR="0058021C">
        <w:t>.</w:t>
      </w:r>
    </w:p>
    <w:p w:rsidR="003E6708" w:rsidRDefault="003E6708" w:rsidP="003E6708">
      <w:pPr>
        <w:pStyle w:val="Default"/>
      </w:pPr>
    </w:p>
    <w:p w:rsidR="003E6708" w:rsidRDefault="003E6708" w:rsidP="00FE60E5">
      <w:pPr>
        <w:pStyle w:val="Default"/>
        <w:numPr>
          <w:ilvl w:val="0"/>
          <w:numId w:val="42"/>
        </w:numPr>
      </w:pPr>
      <w:r>
        <w:t>Perform routine preventative maintenance and troubleshooting procedures on the instruments available.</w:t>
      </w:r>
    </w:p>
    <w:p w:rsidR="000B0F86" w:rsidRDefault="000B0F86" w:rsidP="000B0F86">
      <w:pPr>
        <w:pStyle w:val="Default"/>
        <w:numPr>
          <w:ilvl w:val="0"/>
          <w:numId w:val="40"/>
        </w:numPr>
      </w:pPr>
      <w:r>
        <w:t>Compare preventative maintenance to daily, weekly, monthly maintenance.</w:t>
      </w:r>
    </w:p>
    <w:p w:rsidR="003E6708" w:rsidRDefault="003E6708" w:rsidP="003E6708">
      <w:pPr>
        <w:pStyle w:val="Default"/>
        <w:ind w:left="450"/>
      </w:pPr>
    </w:p>
    <w:p w:rsidR="000B0F86" w:rsidRPr="000B0F86" w:rsidRDefault="00D440A5" w:rsidP="00FE60E5">
      <w:pPr>
        <w:pStyle w:val="Default"/>
        <w:numPr>
          <w:ilvl w:val="0"/>
          <w:numId w:val="42"/>
        </w:numPr>
        <w:rPr>
          <w:u w:val="single"/>
        </w:rPr>
      </w:pPr>
      <w:r>
        <w:t>Determine if the results o</w:t>
      </w:r>
      <w:r w:rsidR="000B0F86">
        <w:t>f</w:t>
      </w:r>
      <w:r>
        <w:t xml:space="preserve"> different analytes are consistent as far as determining the status of the following organs or systems: </w:t>
      </w:r>
      <w:r w:rsidR="00DB44A3">
        <w:t>r</w:t>
      </w:r>
      <w:r>
        <w:t>enal, cardiovascular, hepatic, pancreatic, thyroid and bone</w:t>
      </w:r>
      <w:r w:rsidR="00B54FA0">
        <w:t>.</w:t>
      </w:r>
    </w:p>
    <w:p w:rsidR="006F78BC" w:rsidRPr="00B54FA0" w:rsidRDefault="00E840DE" w:rsidP="000B0F86">
      <w:pPr>
        <w:pStyle w:val="Default"/>
        <w:numPr>
          <w:ilvl w:val="0"/>
          <w:numId w:val="41"/>
        </w:numPr>
        <w:rPr>
          <w:u w:val="single"/>
        </w:rPr>
      </w:pPr>
      <w:r>
        <w:t>Analyze and compare tests for organ disease involvement.</w:t>
      </w:r>
      <w:r w:rsidR="0058021C">
        <w:br/>
      </w:r>
    </w:p>
    <w:p w:rsidR="00B54FA0" w:rsidRPr="00B54FA0" w:rsidRDefault="00B54FA0" w:rsidP="00FE60E5">
      <w:pPr>
        <w:pStyle w:val="Default"/>
        <w:numPr>
          <w:ilvl w:val="0"/>
          <w:numId w:val="42"/>
        </w:numPr>
      </w:pPr>
      <w:r w:rsidRPr="00B54FA0">
        <w:t>Define, identify and describe common clinical chemistry terminology as it relates to the point of care and clinical laboratory environment; to include</w:t>
      </w:r>
      <w:r>
        <w:t xml:space="preserve"> but not limited to</w:t>
      </w:r>
      <w:r w:rsidRPr="00B54FA0">
        <w:t xml:space="preserve"> the following</w:t>
      </w:r>
      <w:r w:rsidR="00D32ED0">
        <w:t>.</w:t>
      </w:r>
    </w:p>
    <w:p w:rsidR="00400B29" w:rsidRDefault="00E840DE" w:rsidP="00400B29">
      <w:pPr>
        <w:pStyle w:val="ListParagraph"/>
        <w:numPr>
          <w:ilvl w:val="0"/>
          <w:numId w:val="33"/>
        </w:numPr>
        <w:rPr>
          <w:rFonts w:ascii="Times New Roman" w:hAnsi="Times New Roman" w:cs="Times New Roman"/>
          <w:sz w:val="24"/>
          <w:szCs w:val="24"/>
        </w:rPr>
      </w:pPr>
      <w:r>
        <w:rPr>
          <w:rFonts w:ascii="Times New Roman" w:hAnsi="Times New Roman" w:cs="Times New Roman"/>
          <w:sz w:val="24"/>
          <w:szCs w:val="24"/>
        </w:rPr>
        <w:t xml:space="preserve">Define </w:t>
      </w:r>
      <w:r w:rsidR="00ED34DA">
        <w:rPr>
          <w:rFonts w:ascii="Times New Roman" w:hAnsi="Times New Roman" w:cs="Times New Roman"/>
          <w:sz w:val="24"/>
          <w:szCs w:val="24"/>
        </w:rPr>
        <w:t xml:space="preserve">Quality </w:t>
      </w:r>
      <w:r>
        <w:rPr>
          <w:rFonts w:ascii="Times New Roman" w:hAnsi="Times New Roman" w:cs="Times New Roman"/>
          <w:sz w:val="24"/>
          <w:szCs w:val="24"/>
        </w:rPr>
        <w:t>C</w:t>
      </w:r>
      <w:r w:rsidR="00ED34DA">
        <w:rPr>
          <w:rFonts w:ascii="Times New Roman" w:hAnsi="Times New Roman" w:cs="Times New Roman"/>
          <w:sz w:val="24"/>
          <w:szCs w:val="24"/>
        </w:rPr>
        <w:t>ontrol.</w:t>
      </w:r>
    </w:p>
    <w:p w:rsidR="00A60727" w:rsidRDefault="00E840DE" w:rsidP="00A60727">
      <w:pPr>
        <w:pStyle w:val="ListParagraph"/>
        <w:numPr>
          <w:ilvl w:val="0"/>
          <w:numId w:val="33"/>
        </w:numPr>
        <w:rPr>
          <w:rFonts w:ascii="Times New Roman" w:hAnsi="Times New Roman" w:cs="Times New Roman"/>
          <w:sz w:val="24"/>
          <w:szCs w:val="24"/>
        </w:rPr>
      </w:pPr>
      <w:r>
        <w:rPr>
          <w:rFonts w:ascii="Times New Roman" w:hAnsi="Times New Roman" w:cs="Times New Roman"/>
          <w:sz w:val="24"/>
          <w:szCs w:val="24"/>
        </w:rPr>
        <w:t xml:space="preserve">Define </w:t>
      </w:r>
      <w:r w:rsidR="00ED34DA">
        <w:rPr>
          <w:rFonts w:ascii="Times New Roman" w:hAnsi="Times New Roman" w:cs="Times New Roman"/>
          <w:sz w:val="24"/>
          <w:szCs w:val="24"/>
        </w:rPr>
        <w:t>Quality Assurance.</w:t>
      </w:r>
    </w:p>
    <w:p w:rsidR="00A60727" w:rsidRDefault="00A60727" w:rsidP="00A60727">
      <w:pPr>
        <w:pStyle w:val="ListParagraph"/>
        <w:ind w:left="1080"/>
        <w:rPr>
          <w:rFonts w:ascii="Times New Roman" w:hAnsi="Times New Roman" w:cs="Times New Roman"/>
          <w:sz w:val="24"/>
          <w:szCs w:val="24"/>
        </w:rPr>
      </w:pPr>
    </w:p>
    <w:p w:rsidR="00E75952" w:rsidRPr="00A60727" w:rsidRDefault="00E113E4" w:rsidP="00A60727">
      <w:pPr>
        <w:pStyle w:val="ListParagraph"/>
        <w:numPr>
          <w:ilvl w:val="0"/>
          <w:numId w:val="7"/>
        </w:numPr>
        <w:spacing w:after="0" w:line="240" w:lineRule="auto"/>
        <w:rPr>
          <w:rFonts w:ascii="Times New Roman" w:hAnsi="Times New Roman" w:cs="Times New Roman"/>
          <w:color w:val="000000"/>
          <w:sz w:val="24"/>
          <w:szCs w:val="24"/>
        </w:rPr>
      </w:pPr>
      <w:r w:rsidRPr="00A60727">
        <w:rPr>
          <w:rFonts w:ascii="Times New Roman" w:hAnsi="Times New Roman" w:cs="Times New Roman"/>
          <w:b/>
          <w:bCs/>
          <w:color w:val="000000"/>
          <w:sz w:val="24"/>
          <w:szCs w:val="24"/>
        </w:rPr>
        <w:t xml:space="preserve">INSTRUCTOR'S EXPECTATIONS OF STUDENTS IN CLASS </w:t>
      </w:r>
    </w:p>
    <w:p w:rsidR="00E113E4" w:rsidRPr="00D60298" w:rsidRDefault="00E113E4" w:rsidP="00A473B9">
      <w:pPr>
        <w:spacing w:after="0" w:line="240" w:lineRule="auto"/>
        <w:ind w:left="-360" w:firstLine="60"/>
        <w:rPr>
          <w:rFonts w:ascii="Times New Roman" w:hAnsi="Times New Roman" w:cs="Times New Roman"/>
          <w:color w:val="000000"/>
          <w:sz w:val="24"/>
          <w:szCs w:val="24"/>
        </w:rPr>
      </w:pPr>
    </w:p>
    <w:p w:rsidR="00E113E4" w:rsidRPr="00D60298" w:rsidRDefault="00E113E4" w:rsidP="003E6708">
      <w:pPr>
        <w:pStyle w:val="Heading1"/>
        <w:numPr>
          <w:ilvl w:val="0"/>
          <w:numId w:val="7"/>
        </w:numPr>
        <w:rPr>
          <w:color w:val="000000"/>
        </w:rPr>
      </w:pPr>
      <w:r w:rsidRPr="00D60298">
        <w:rPr>
          <w:b/>
          <w:bCs/>
          <w:color w:val="000000"/>
        </w:rPr>
        <w:t xml:space="preserve">TEXTBOOKS AND OTHER REQUIRED MATERIALS </w:t>
      </w:r>
    </w:p>
    <w:p w:rsidR="00E113E4" w:rsidRPr="00D60298" w:rsidRDefault="00E113E4" w:rsidP="00A473B9">
      <w:pPr>
        <w:spacing w:after="0" w:line="240" w:lineRule="auto"/>
        <w:ind w:left="-360"/>
        <w:rPr>
          <w:rFonts w:ascii="Times New Roman" w:hAnsi="Times New Roman" w:cs="Times New Roman"/>
          <w:color w:val="000000"/>
          <w:sz w:val="24"/>
          <w:szCs w:val="24"/>
        </w:rPr>
      </w:pPr>
    </w:p>
    <w:p w:rsidR="00E113E4" w:rsidRPr="00D60298" w:rsidRDefault="00E113E4" w:rsidP="003E6708">
      <w:pPr>
        <w:pStyle w:val="Heading1"/>
        <w:numPr>
          <w:ilvl w:val="0"/>
          <w:numId w:val="7"/>
        </w:numPr>
        <w:rPr>
          <w:color w:val="000000"/>
        </w:rPr>
      </w:pPr>
      <w:r w:rsidRPr="00D60298">
        <w:rPr>
          <w:b/>
          <w:bCs/>
          <w:color w:val="000000"/>
        </w:rPr>
        <w:t xml:space="preserve">REFERENCES </w:t>
      </w:r>
    </w:p>
    <w:p w:rsidR="00E113E4" w:rsidRPr="00D60298" w:rsidRDefault="00E113E4" w:rsidP="00A473B9">
      <w:pPr>
        <w:spacing w:after="0" w:line="240" w:lineRule="auto"/>
        <w:ind w:left="-360" w:firstLine="120"/>
        <w:rPr>
          <w:rFonts w:ascii="Times New Roman" w:hAnsi="Times New Roman" w:cs="Times New Roman"/>
          <w:color w:val="000000"/>
          <w:sz w:val="24"/>
          <w:szCs w:val="24"/>
        </w:rPr>
      </w:pPr>
    </w:p>
    <w:p w:rsidR="00E113E4" w:rsidRPr="00D60298" w:rsidRDefault="00E113E4" w:rsidP="003E6708">
      <w:pPr>
        <w:pStyle w:val="Heading1"/>
        <w:numPr>
          <w:ilvl w:val="0"/>
          <w:numId w:val="7"/>
        </w:numPr>
        <w:rPr>
          <w:color w:val="000000"/>
        </w:rPr>
      </w:pPr>
      <w:r w:rsidRPr="00D60298">
        <w:rPr>
          <w:b/>
          <w:bCs/>
          <w:color w:val="000000"/>
        </w:rPr>
        <w:t xml:space="preserve">METHODS OF INSTRUCTION AND EVALUATION </w:t>
      </w:r>
    </w:p>
    <w:p w:rsidR="00E113E4" w:rsidRPr="00D60298" w:rsidRDefault="00E113E4" w:rsidP="00A473B9">
      <w:pPr>
        <w:spacing w:after="0" w:line="240" w:lineRule="auto"/>
        <w:ind w:left="-360" w:firstLine="60"/>
        <w:rPr>
          <w:rFonts w:ascii="Times New Roman" w:hAnsi="Times New Roman" w:cs="Times New Roman"/>
          <w:color w:val="000000"/>
          <w:sz w:val="24"/>
          <w:szCs w:val="24"/>
        </w:rPr>
      </w:pPr>
    </w:p>
    <w:p w:rsidR="00E113E4" w:rsidRPr="00D60298" w:rsidRDefault="00E113E4" w:rsidP="003E6708">
      <w:pPr>
        <w:pStyle w:val="Heading1"/>
        <w:numPr>
          <w:ilvl w:val="0"/>
          <w:numId w:val="7"/>
        </w:numPr>
        <w:rPr>
          <w:color w:val="000000"/>
        </w:rPr>
      </w:pPr>
      <w:r w:rsidRPr="00D60298">
        <w:rPr>
          <w:b/>
          <w:bCs/>
          <w:color w:val="000000"/>
        </w:rPr>
        <w:t xml:space="preserve">ATTENDANCE REQUIREMENTS </w:t>
      </w:r>
    </w:p>
    <w:p w:rsidR="00D60298" w:rsidRDefault="00D60298" w:rsidP="00A473B9">
      <w:pPr>
        <w:spacing w:after="0" w:line="240" w:lineRule="auto"/>
        <w:ind w:left="-360" w:firstLine="120"/>
        <w:rPr>
          <w:rFonts w:ascii="Times New Roman" w:hAnsi="Times New Roman" w:cs="Times New Roman"/>
          <w:color w:val="000000"/>
          <w:sz w:val="24"/>
          <w:szCs w:val="24"/>
        </w:rPr>
      </w:pPr>
    </w:p>
    <w:p w:rsidR="00DB44A3" w:rsidRDefault="00E113E4" w:rsidP="003E6708">
      <w:pPr>
        <w:pStyle w:val="ListParagraph"/>
        <w:numPr>
          <w:ilvl w:val="0"/>
          <w:numId w:val="7"/>
        </w:numPr>
        <w:spacing w:after="0" w:line="240" w:lineRule="auto"/>
        <w:rPr>
          <w:rFonts w:ascii="Times New Roman" w:hAnsi="Times New Roman" w:cs="Times New Roman"/>
          <w:color w:val="000000"/>
          <w:sz w:val="24"/>
          <w:szCs w:val="24"/>
        </w:rPr>
      </w:pPr>
      <w:r w:rsidRPr="00A473B9">
        <w:rPr>
          <w:rFonts w:ascii="Times New Roman" w:hAnsi="Times New Roman" w:cs="Times New Roman"/>
          <w:b/>
          <w:bCs/>
          <w:color w:val="000000"/>
          <w:sz w:val="24"/>
          <w:szCs w:val="24"/>
        </w:rPr>
        <w:t xml:space="preserve">COURSE OUTLINE </w:t>
      </w:r>
    </w:p>
    <w:p w:rsidR="00DB44A3" w:rsidRPr="00DB44A3" w:rsidRDefault="00DB44A3" w:rsidP="00DB44A3"/>
    <w:p w:rsidR="00DB44A3" w:rsidRPr="00DB44A3" w:rsidRDefault="00DB44A3" w:rsidP="00DB44A3"/>
    <w:p w:rsidR="00DB44A3" w:rsidRDefault="00DB44A3" w:rsidP="00DB44A3"/>
    <w:p w:rsidR="00DB44A3" w:rsidRPr="00DB44A3" w:rsidRDefault="00DB44A3" w:rsidP="00DB44A3">
      <w:pPr>
        <w:pStyle w:val="Footer"/>
        <w:rPr>
          <w:sz w:val="16"/>
          <w:szCs w:val="16"/>
        </w:rPr>
      </w:pPr>
      <w:r w:rsidRPr="00DB44A3">
        <w:rPr>
          <w:sz w:val="16"/>
          <w:szCs w:val="16"/>
        </w:rPr>
        <w:t>10.03.16</w:t>
      </w:r>
      <w:r w:rsidR="005E4E69">
        <w:rPr>
          <w:sz w:val="16"/>
          <w:szCs w:val="16"/>
        </w:rPr>
        <w:t>cal</w:t>
      </w:r>
    </w:p>
    <w:p w:rsidR="00E113E4" w:rsidRPr="00DB44A3" w:rsidRDefault="00E113E4" w:rsidP="00DB44A3"/>
    <w:sectPr w:rsidR="00E113E4" w:rsidRPr="00DB44A3" w:rsidSect="00921A1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016D" w:rsidRDefault="0046016D" w:rsidP="00E8421E">
      <w:pPr>
        <w:spacing w:after="0" w:line="240" w:lineRule="auto"/>
      </w:pPr>
      <w:r>
        <w:separator/>
      </w:r>
    </w:p>
  </w:endnote>
  <w:endnote w:type="continuationSeparator" w:id="0">
    <w:p w:rsidR="0046016D" w:rsidRDefault="0046016D" w:rsidP="00E842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016D" w:rsidRDefault="0046016D" w:rsidP="00E8421E">
      <w:pPr>
        <w:spacing w:after="0" w:line="240" w:lineRule="auto"/>
      </w:pPr>
      <w:r>
        <w:separator/>
      </w:r>
    </w:p>
  </w:footnote>
  <w:footnote w:type="continuationSeparator" w:id="0">
    <w:p w:rsidR="0046016D" w:rsidRDefault="0046016D" w:rsidP="00E842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DA7FCD"/>
    <w:multiLevelType w:val="hybridMultilevel"/>
    <w:tmpl w:val="62C4683E"/>
    <w:lvl w:ilvl="0" w:tplc="74F0B0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4CC3785"/>
    <w:multiLevelType w:val="hybridMultilevel"/>
    <w:tmpl w:val="53AC6CD6"/>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7515128"/>
    <w:multiLevelType w:val="hybridMultilevel"/>
    <w:tmpl w:val="F146C5D4"/>
    <w:lvl w:ilvl="0" w:tplc="CF6C0C5E">
      <w:start w:val="1"/>
      <w:numFmt w:val="decimal"/>
      <w:lvlText w:val="%1."/>
      <w:lvlJc w:val="left"/>
      <w:pPr>
        <w:ind w:left="1170" w:hanging="360"/>
      </w:pPr>
      <w:rPr>
        <w:rFonts w:hint="default"/>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nsid w:val="09CD25D1"/>
    <w:multiLevelType w:val="hybridMultilevel"/>
    <w:tmpl w:val="3CB8ACE6"/>
    <w:lvl w:ilvl="0" w:tplc="9020A2B8">
      <w:start w:val="1"/>
      <w:numFmt w:val="upperRoman"/>
      <w:lvlText w:val="%1."/>
      <w:lvlJc w:val="righ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AC84764"/>
    <w:multiLevelType w:val="hybridMultilevel"/>
    <w:tmpl w:val="345C0BF2"/>
    <w:lvl w:ilvl="0" w:tplc="D46819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B322CDB"/>
    <w:multiLevelType w:val="hybridMultilevel"/>
    <w:tmpl w:val="A88690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11391E"/>
    <w:multiLevelType w:val="hybridMultilevel"/>
    <w:tmpl w:val="2CAE5722"/>
    <w:lvl w:ilvl="0" w:tplc="24205A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FE918F0"/>
    <w:multiLevelType w:val="hybridMultilevel"/>
    <w:tmpl w:val="E7D69286"/>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0500F3E"/>
    <w:multiLevelType w:val="hybridMultilevel"/>
    <w:tmpl w:val="1E889F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48F7259"/>
    <w:multiLevelType w:val="hybridMultilevel"/>
    <w:tmpl w:val="B6126CE2"/>
    <w:lvl w:ilvl="0" w:tplc="177C78EE">
      <w:start w:val="1"/>
      <w:numFmt w:val="decimal"/>
      <w:lvlText w:val="%1."/>
      <w:lvlJc w:val="left"/>
      <w:pPr>
        <w:ind w:left="108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
    <w:nsid w:val="16627331"/>
    <w:multiLevelType w:val="hybridMultilevel"/>
    <w:tmpl w:val="B6D6B076"/>
    <w:lvl w:ilvl="0" w:tplc="23165EBC">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1">
    <w:nsid w:val="18691FD4"/>
    <w:multiLevelType w:val="hybridMultilevel"/>
    <w:tmpl w:val="736EC076"/>
    <w:lvl w:ilvl="0" w:tplc="73F63D6E">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8F52C73"/>
    <w:multiLevelType w:val="hybridMultilevel"/>
    <w:tmpl w:val="FD4CF010"/>
    <w:lvl w:ilvl="0" w:tplc="73F63D6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C5105B4"/>
    <w:multiLevelType w:val="hybridMultilevel"/>
    <w:tmpl w:val="D76E4188"/>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0E05F70"/>
    <w:multiLevelType w:val="hybridMultilevel"/>
    <w:tmpl w:val="67220768"/>
    <w:lvl w:ilvl="0" w:tplc="1ECE32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3C166A0"/>
    <w:multiLevelType w:val="hybridMultilevel"/>
    <w:tmpl w:val="B8D2CB26"/>
    <w:lvl w:ilvl="0" w:tplc="815ADD62">
      <w:start w:val="1"/>
      <w:numFmt w:val="decimal"/>
      <w:lvlText w:val="%1."/>
      <w:lvlJc w:val="left"/>
      <w:pPr>
        <w:ind w:left="108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6">
    <w:nsid w:val="26FBE248"/>
    <w:multiLevelType w:val="hybridMultilevel"/>
    <w:tmpl w:val="7AFD38A0"/>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2AA254E1"/>
    <w:multiLevelType w:val="hybridMultilevel"/>
    <w:tmpl w:val="B7AE3516"/>
    <w:lvl w:ilvl="0" w:tplc="6346EE2C">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8">
    <w:nsid w:val="2D153968"/>
    <w:multiLevelType w:val="hybridMultilevel"/>
    <w:tmpl w:val="4F76F3AE"/>
    <w:lvl w:ilvl="0" w:tplc="EDC40D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2D7E7A53"/>
    <w:multiLevelType w:val="hybridMultilevel"/>
    <w:tmpl w:val="16A2A8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08E664F"/>
    <w:multiLevelType w:val="hybridMultilevel"/>
    <w:tmpl w:val="6804D2F2"/>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1">
    <w:nsid w:val="339F1359"/>
    <w:multiLevelType w:val="hybridMultilevel"/>
    <w:tmpl w:val="43F6870C"/>
    <w:lvl w:ilvl="0" w:tplc="087A6A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50F4598"/>
    <w:multiLevelType w:val="hybridMultilevel"/>
    <w:tmpl w:val="3DC0728E"/>
    <w:lvl w:ilvl="0" w:tplc="04090015">
      <w:start w:val="1"/>
      <w:numFmt w:val="upperLetter"/>
      <w:lvlText w:val="%1."/>
      <w:lvlJc w:val="left"/>
      <w:pPr>
        <w:ind w:left="63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514055E"/>
    <w:multiLevelType w:val="hybridMultilevel"/>
    <w:tmpl w:val="1B1E9812"/>
    <w:lvl w:ilvl="0" w:tplc="661EFF48">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4">
    <w:nsid w:val="36616467"/>
    <w:multiLevelType w:val="hybridMultilevel"/>
    <w:tmpl w:val="419A2482"/>
    <w:lvl w:ilvl="0" w:tplc="129C61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38C216DE"/>
    <w:multiLevelType w:val="hybridMultilevel"/>
    <w:tmpl w:val="14069230"/>
    <w:lvl w:ilvl="0" w:tplc="E2D23F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3A4B113B"/>
    <w:multiLevelType w:val="hybridMultilevel"/>
    <w:tmpl w:val="920E89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AFF0094"/>
    <w:multiLevelType w:val="hybridMultilevel"/>
    <w:tmpl w:val="939689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B212758"/>
    <w:multiLevelType w:val="hybridMultilevel"/>
    <w:tmpl w:val="F2F6654A"/>
    <w:lvl w:ilvl="0" w:tplc="3FBA1FA0">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42587DE5"/>
    <w:multiLevelType w:val="hybridMultilevel"/>
    <w:tmpl w:val="2B104C74"/>
    <w:lvl w:ilvl="0" w:tplc="04090013">
      <w:start w:val="1"/>
      <w:numFmt w:val="upperRoman"/>
      <w:lvlText w:val="%1."/>
      <w:lvlJc w:val="right"/>
      <w:pPr>
        <w:ind w:left="2250" w:hanging="360"/>
      </w:pPr>
    </w:lvl>
    <w:lvl w:ilvl="1" w:tplc="04090019">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30">
    <w:nsid w:val="43AC521B"/>
    <w:multiLevelType w:val="hybridMultilevel"/>
    <w:tmpl w:val="5BA668E2"/>
    <w:lvl w:ilvl="0" w:tplc="04090013">
      <w:start w:val="1"/>
      <w:numFmt w:val="upperRoman"/>
      <w:lvlText w:val="%1."/>
      <w:lvlJc w:val="righ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086725F"/>
    <w:multiLevelType w:val="hybridMultilevel"/>
    <w:tmpl w:val="45C29E64"/>
    <w:lvl w:ilvl="0" w:tplc="D65E6176">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2">
    <w:nsid w:val="50BC6FB8"/>
    <w:multiLevelType w:val="hybridMultilevel"/>
    <w:tmpl w:val="E178424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554B53F6"/>
    <w:multiLevelType w:val="hybridMultilevel"/>
    <w:tmpl w:val="15C8DE8A"/>
    <w:lvl w:ilvl="0" w:tplc="68E0CE2C">
      <w:start w:val="1"/>
      <w:numFmt w:val="decimal"/>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55A5676D"/>
    <w:multiLevelType w:val="hybridMultilevel"/>
    <w:tmpl w:val="5D002082"/>
    <w:lvl w:ilvl="0" w:tplc="04090015">
      <w:start w:val="1"/>
      <w:numFmt w:val="upperLetter"/>
      <w:lvlText w:val="%1."/>
      <w:lvlJc w:val="left"/>
      <w:pPr>
        <w:ind w:left="81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58464FE5"/>
    <w:multiLevelType w:val="hybridMultilevel"/>
    <w:tmpl w:val="5F385096"/>
    <w:lvl w:ilvl="0" w:tplc="F87434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5FDA6BE8"/>
    <w:multiLevelType w:val="hybridMultilevel"/>
    <w:tmpl w:val="00D64DD2"/>
    <w:lvl w:ilvl="0" w:tplc="81980B76">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nsid w:val="624C5B91"/>
    <w:multiLevelType w:val="hybridMultilevel"/>
    <w:tmpl w:val="2222B39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6A24481E"/>
    <w:multiLevelType w:val="hybridMultilevel"/>
    <w:tmpl w:val="BDB2DFF8"/>
    <w:lvl w:ilvl="0" w:tplc="B92E8B58">
      <w:start w:val="1"/>
      <w:numFmt w:val="decimal"/>
      <w:lvlText w:val="%1."/>
      <w:lvlJc w:val="left"/>
      <w:pPr>
        <w:ind w:left="2880" w:hanging="360"/>
      </w:pPr>
      <w:rPr>
        <w:rFonts w:ascii="Times New Roman" w:eastAsia="Times New Roman" w:hAnsi="Times New Roman" w:cs="Times New Roman"/>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9">
    <w:nsid w:val="6B8E06BB"/>
    <w:multiLevelType w:val="hybridMultilevel"/>
    <w:tmpl w:val="A648BD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BC40D99"/>
    <w:multiLevelType w:val="hybridMultilevel"/>
    <w:tmpl w:val="D1F2C75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6CCB08EE"/>
    <w:multiLevelType w:val="hybridMultilevel"/>
    <w:tmpl w:val="BBDA4F68"/>
    <w:lvl w:ilvl="0" w:tplc="A5764D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737F2CC1"/>
    <w:multiLevelType w:val="hybridMultilevel"/>
    <w:tmpl w:val="2A486810"/>
    <w:lvl w:ilvl="0" w:tplc="73F63D6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74B47BE4"/>
    <w:multiLevelType w:val="hybridMultilevel"/>
    <w:tmpl w:val="098CBD5A"/>
    <w:lvl w:ilvl="0" w:tplc="BDAA99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7C7D13A1"/>
    <w:multiLevelType w:val="hybridMultilevel"/>
    <w:tmpl w:val="52D8A404"/>
    <w:lvl w:ilvl="0" w:tplc="7BDE65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7D835EAE"/>
    <w:multiLevelType w:val="hybridMultilevel"/>
    <w:tmpl w:val="31D87E58"/>
    <w:lvl w:ilvl="0" w:tplc="66EAAD06">
      <w:start w:val="1"/>
      <w:numFmt w:val="upperRoman"/>
      <w:lvlText w:val="%1."/>
      <w:lvlJc w:val="right"/>
      <w:pPr>
        <w:ind w:left="360" w:hanging="360"/>
      </w:pPr>
      <w:rPr>
        <w:rFonts w:hint="default"/>
        <w:b/>
      </w:rPr>
    </w:lvl>
    <w:lvl w:ilvl="1" w:tplc="1B829E1E">
      <w:start w:val="1"/>
      <w:numFmt w:val="decimal"/>
      <w:lvlText w:val="%2."/>
      <w:lvlJc w:val="left"/>
      <w:pPr>
        <w:ind w:left="1800" w:hanging="360"/>
      </w:pPr>
      <w:rPr>
        <w:rFonts w:ascii="Verdana" w:hAnsi="Verdana"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7E460E67"/>
    <w:multiLevelType w:val="hybridMultilevel"/>
    <w:tmpl w:val="C82E38BA"/>
    <w:lvl w:ilvl="0" w:tplc="49967F00">
      <w:start w:val="1"/>
      <w:numFmt w:val="decimal"/>
      <w:lvlText w:val="%1."/>
      <w:lvlJc w:val="left"/>
      <w:pPr>
        <w:ind w:left="99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6"/>
  </w:num>
  <w:num w:numId="2">
    <w:abstractNumId w:val="31"/>
  </w:num>
  <w:num w:numId="3">
    <w:abstractNumId w:val="38"/>
  </w:num>
  <w:num w:numId="4">
    <w:abstractNumId w:val="26"/>
  </w:num>
  <w:num w:numId="5">
    <w:abstractNumId w:val="40"/>
  </w:num>
  <w:num w:numId="6">
    <w:abstractNumId w:val="1"/>
  </w:num>
  <w:num w:numId="7">
    <w:abstractNumId w:val="45"/>
  </w:num>
  <w:num w:numId="8">
    <w:abstractNumId w:val="36"/>
  </w:num>
  <w:num w:numId="9">
    <w:abstractNumId w:val="5"/>
  </w:num>
  <w:num w:numId="10">
    <w:abstractNumId w:val="37"/>
  </w:num>
  <w:num w:numId="11">
    <w:abstractNumId w:val="12"/>
  </w:num>
  <w:num w:numId="12">
    <w:abstractNumId w:val="11"/>
  </w:num>
  <w:num w:numId="13">
    <w:abstractNumId w:val="42"/>
  </w:num>
  <w:num w:numId="14">
    <w:abstractNumId w:val="27"/>
  </w:num>
  <w:num w:numId="15">
    <w:abstractNumId w:val="19"/>
  </w:num>
  <w:num w:numId="16">
    <w:abstractNumId w:val="28"/>
  </w:num>
  <w:num w:numId="17">
    <w:abstractNumId w:val="32"/>
  </w:num>
  <w:num w:numId="18">
    <w:abstractNumId w:val="8"/>
  </w:num>
  <w:num w:numId="19">
    <w:abstractNumId w:val="41"/>
  </w:num>
  <w:num w:numId="20">
    <w:abstractNumId w:val="21"/>
  </w:num>
  <w:num w:numId="21">
    <w:abstractNumId w:val="14"/>
  </w:num>
  <w:num w:numId="22">
    <w:abstractNumId w:val="24"/>
  </w:num>
  <w:num w:numId="23">
    <w:abstractNumId w:val="39"/>
  </w:num>
  <w:num w:numId="24">
    <w:abstractNumId w:val="34"/>
  </w:num>
  <w:num w:numId="25">
    <w:abstractNumId w:val="6"/>
  </w:num>
  <w:num w:numId="26">
    <w:abstractNumId w:val="25"/>
  </w:num>
  <w:num w:numId="27">
    <w:abstractNumId w:val="2"/>
  </w:num>
  <w:num w:numId="28">
    <w:abstractNumId w:val="0"/>
  </w:num>
  <w:num w:numId="29">
    <w:abstractNumId w:val="35"/>
  </w:num>
  <w:num w:numId="30">
    <w:abstractNumId w:val="4"/>
  </w:num>
  <w:num w:numId="31">
    <w:abstractNumId w:val="18"/>
  </w:num>
  <w:num w:numId="32">
    <w:abstractNumId w:val="9"/>
  </w:num>
  <w:num w:numId="33">
    <w:abstractNumId w:val="46"/>
  </w:num>
  <w:num w:numId="34">
    <w:abstractNumId w:val="3"/>
  </w:num>
  <w:num w:numId="35">
    <w:abstractNumId w:val="23"/>
  </w:num>
  <w:num w:numId="36">
    <w:abstractNumId w:val="10"/>
  </w:num>
  <w:num w:numId="37">
    <w:abstractNumId w:val="15"/>
  </w:num>
  <w:num w:numId="38">
    <w:abstractNumId w:val="44"/>
  </w:num>
  <w:num w:numId="39">
    <w:abstractNumId w:val="17"/>
  </w:num>
  <w:num w:numId="40">
    <w:abstractNumId w:val="43"/>
  </w:num>
  <w:num w:numId="41">
    <w:abstractNumId w:val="33"/>
  </w:num>
  <w:num w:numId="42">
    <w:abstractNumId w:val="22"/>
  </w:num>
  <w:num w:numId="43">
    <w:abstractNumId w:val="20"/>
  </w:num>
  <w:num w:numId="44">
    <w:abstractNumId w:val="29"/>
  </w:num>
  <w:num w:numId="45">
    <w:abstractNumId w:val="13"/>
  </w:num>
  <w:num w:numId="46">
    <w:abstractNumId w:val="7"/>
  </w:num>
  <w:num w:numId="4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5F1"/>
    <w:rsid w:val="00043CF4"/>
    <w:rsid w:val="00051C90"/>
    <w:rsid w:val="00056F9C"/>
    <w:rsid w:val="00096959"/>
    <w:rsid w:val="000B0F86"/>
    <w:rsid w:val="000F166C"/>
    <w:rsid w:val="00115E9E"/>
    <w:rsid w:val="001561BE"/>
    <w:rsid w:val="0017049C"/>
    <w:rsid w:val="001F37CB"/>
    <w:rsid w:val="0026430A"/>
    <w:rsid w:val="002A7E1D"/>
    <w:rsid w:val="002B15AC"/>
    <w:rsid w:val="002B5813"/>
    <w:rsid w:val="002E5D94"/>
    <w:rsid w:val="002F7806"/>
    <w:rsid w:val="0030234A"/>
    <w:rsid w:val="003801D2"/>
    <w:rsid w:val="00387680"/>
    <w:rsid w:val="003E6708"/>
    <w:rsid w:val="00400B29"/>
    <w:rsid w:val="0045249A"/>
    <w:rsid w:val="0046016D"/>
    <w:rsid w:val="004706A2"/>
    <w:rsid w:val="00494CA7"/>
    <w:rsid w:val="004B487C"/>
    <w:rsid w:val="004E0EBF"/>
    <w:rsid w:val="00544510"/>
    <w:rsid w:val="00570F0E"/>
    <w:rsid w:val="0058021C"/>
    <w:rsid w:val="00592A1F"/>
    <w:rsid w:val="005C0A1C"/>
    <w:rsid w:val="005E4E69"/>
    <w:rsid w:val="00611B78"/>
    <w:rsid w:val="0064156E"/>
    <w:rsid w:val="006A0801"/>
    <w:rsid w:val="006C1AEF"/>
    <w:rsid w:val="006F78BC"/>
    <w:rsid w:val="00731418"/>
    <w:rsid w:val="00754688"/>
    <w:rsid w:val="00764856"/>
    <w:rsid w:val="00775C33"/>
    <w:rsid w:val="00776E3A"/>
    <w:rsid w:val="00851FC6"/>
    <w:rsid w:val="0089101E"/>
    <w:rsid w:val="008A65F1"/>
    <w:rsid w:val="008C7C66"/>
    <w:rsid w:val="008D1B89"/>
    <w:rsid w:val="008D1C21"/>
    <w:rsid w:val="00921A1D"/>
    <w:rsid w:val="00924337"/>
    <w:rsid w:val="009619F8"/>
    <w:rsid w:val="009843A5"/>
    <w:rsid w:val="009958AF"/>
    <w:rsid w:val="009B6BBB"/>
    <w:rsid w:val="00A473B9"/>
    <w:rsid w:val="00A60727"/>
    <w:rsid w:val="00A621EE"/>
    <w:rsid w:val="00AA24D4"/>
    <w:rsid w:val="00AC6F92"/>
    <w:rsid w:val="00B074F5"/>
    <w:rsid w:val="00B35556"/>
    <w:rsid w:val="00B47A45"/>
    <w:rsid w:val="00B54FA0"/>
    <w:rsid w:val="00B6038E"/>
    <w:rsid w:val="00B87C04"/>
    <w:rsid w:val="00B93CE4"/>
    <w:rsid w:val="00BE36D3"/>
    <w:rsid w:val="00BF4323"/>
    <w:rsid w:val="00C53523"/>
    <w:rsid w:val="00C63012"/>
    <w:rsid w:val="00C84F4C"/>
    <w:rsid w:val="00CE5054"/>
    <w:rsid w:val="00CF4EDC"/>
    <w:rsid w:val="00D32ED0"/>
    <w:rsid w:val="00D440A5"/>
    <w:rsid w:val="00D60298"/>
    <w:rsid w:val="00DB44A3"/>
    <w:rsid w:val="00E100EB"/>
    <w:rsid w:val="00E113E4"/>
    <w:rsid w:val="00E14300"/>
    <w:rsid w:val="00E33112"/>
    <w:rsid w:val="00E43A69"/>
    <w:rsid w:val="00E75566"/>
    <w:rsid w:val="00E75952"/>
    <w:rsid w:val="00E840DE"/>
    <w:rsid w:val="00E8421E"/>
    <w:rsid w:val="00EA0C95"/>
    <w:rsid w:val="00EB38F4"/>
    <w:rsid w:val="00EB635C"/>
    <w:rsid w:val="00ED34DA"/>
    <w:rsid w:val="00F25D97"/>
    <w:rsid w:val="00F62F9F"/>
    <w:rsid w:val="00FD610A"/>
    <w:rsid w:val="00FE60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1EFE6B-1191-433E-BF80-5A5D124EC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Default"/>
    <w:next w:val="Default"/>
    <w:link w:val="Heading1Char"/>
    <w:qFormat/>
    <w:rsid w:val="00E113E4"/>
    <w:pPr>
      <w:outlineLvl w:val="0"/>
    </w:pPr>
    <w:rPr>
      <w:color w:val="auto"/>
    </w:rPr>
  </w:style>
  <w:style w:type="paragraph" w:styleId="Heading2">
    <w:name w:val="heading 2"/>
    <w:basedOn w:val="Default"/>
    <w:next w:val="Default"/>
    <w:link w:val="Heading2Char"/>
    <w:qFormat/>
    <w:rsid w:val="00E113E4"/>
    <w:pPr>
      <w:outlineLvl w:val="1"/>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8A65F1"/>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8A65F1"/>
    <w:rPr>
      <w:rFonts w:ascii="Consolas" w:hAnsi="Consolas"/>
      <w:sz w:val="21"/>
      <w:szCs w:val="21"/>
    </w:rPr>
  </w:style>
  <w:style w:type="character" w:customStyle="1" w:styleId="Heading1Char">
    <w:name w:val="Heading 1 Char"/>
    <w:basedOn w:val="DefaultParagraphFont"/>
    <w:link w:val="Heading1"/>
    <w:rsid w:val="00E113E4"/>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E113E4"/>
    <w:rPr>
      <w:rFonts w:ascii="Times New Roman" w:eastAsia="Times New Roman" w:hAnsi="Times New Roman" w:cs="Times New Roman"/>
      <w:sz w:val="24"/>
      <w:szCs w:val="24"/>
    </w:rPr>
  </w:style>
  <w:style w:type="paragraph" w:customStyle="1" w:styleId="Default">
    <w:name w:val="Default"/>
    <w:rsid w:val="00E113E4"/>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itle">
    <w:name w:val="Title"/>
    <w:basedOn w:val="Default"/>
    <w:next w:val="Default"/>
    <w:link w:val="TitleChar"/>
    <w:qFormat/>
    <w:rsid w:val="00E113E4"/>
    <w:rPr>
      <w:color w:val="auto"/>
    </w:rPr>
  </w:style>
  <w:style w:type="character" w:customStyle="1" w:styleId="TitleChar">
    <w:name w:val="Title Char"/>
    <w:basedOn w:val="DefaultParagraphFont"/>
    <w:link w:val="Title"/>
    <w:rsid w:val="00E113E4"/>
    <w:rPr>
      <w:rFonts w:ascii="Times New Roman" w:eastAsia="Times New Roman" w:hAnsi="Times New Roman" w:cs="Times New Roman"/>
      <w:sz w:val="24"/>
      <w:szCs w:val="24"/>
    </w:rPr>
  </w:style>
  <w:style w:type="paragraph" w:styleId="BodyTextIndent">
    <w:name w:val="Body Text Indent"/>
    <w:basedOn w:val="Default"/>
    <w:next w:val="Default"/>
    <w:link w:val="BodyTextIndentChar"/>
    <w:rsid w:val="00E113E4"/>
    <w:rPr>
      <w:color w:val="auto"/>
    </w:rPr>
  </w:style>
  <w:style w:type="character" w:customStyle="1" w:styleId="BodyTextIndentChar">
    <w:name w:val="Body Text Indent Char"/>
    <w:basedOn w:val="DefaultParagraphFont"/>
    <w:link w:val="BodyTextIndent"/>
    <w:rsid w:val="00E113E4"/>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75952"/>
    <w:rPr>
      <w:color w:val="0000FF" w:themeColor="hyperlink"/>
      <w:u w:val="single"/>
    </w:rPr>
  </w:style>
  <w:style w:type="paragraph" w:styleId="ListParagraph">
    <w:name w:val="List Paragraph"/>
    <w:basedOn w:val="Normal"/>
    <w:uiPriority w:val="34"/>
    <w:qFormat/>
    <w:rsid w:val="00A473B9"/>
    <w:pPr>
      <w:ind w:left="720"/>
      <w:contextualSpacing/>
    </w:pPr>
  </w:style>
  <w:style w:type="paragraph" w:styleId="NormalWeb">
    <w:name w:val="Normal (Web)"/>
    <w:basedOn w:val="Normal"/>
    <w:uiPriority w:val="99"/>
    <w:unhideWhenUsed/>
    <w:rsid w:val="00B6038E"/>
    <w:pPr>
      <w:spacing w:before="100" w:beforeAutospacing="1" w:after="100" w:afterAutospacing="1" w:line="240" w:lineRule="auto"/>
    </w:pPr>
    <w:rPr>
      <w:rFonts w:ascii="Verdana" w:eastAsia="Times New Roman" w:hAnsi="Verdana" w:cs="Times New Roman"/>
      <w:color w:val="000000"/>
      <w:sz w:val="24"/>
      <w:szCs w:val="24"/>
    </w:rPr>
  </w:style>
  <w:style w:type="paragraph" w:styleId="Header">
    <w:name w:val="header"/>
    <w:basedOn w:val="Normal"/>
    <w:link w:val="HeaderChar"/>
    <w:uiPriority w:val="99"/>
    <w:unhideWhenUsed/>
    <w:rsid w:val="00E842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421E"/>
  </w:style>
  <w:style w:type="paragraph" w:styleId="Footer">
    <w:name w:val="footer"/>
    <w:basedOn w:val="Normal"/>
    <w:link w:val="FooterChar"/>
    <w:uiPriority w:val="99"/>
    <w:unhideWhenUsed/>
    <w:rsid w:val="00E842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42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0703170">
      <w:bodyDiv w:val="1"/>
      <w:marLeft w:val="0"/>
      <w:marRight w:val="0"/>
      <w:marTop w:val="0"/>
      <w:marBottom w:val="0"/>
      <w:divBdr>
        <w:top w:val="none" w:sz="0" w:space="0" w:color="auto"/>
        <w:left w:val="none" w:sz="0" w:space="0" w:color="auto"/>
        <w:bottom w:val="none" w:sz="0" w:space="0" w:color="auto"/>
        <w:right w:val="none" w:sz="0" w:space="0" w:color="auto"/>
      </w:divBdr>
    </w:div>
    <w:div w:id="1157192053">
      <w:bodyDiv w:val="1"/>
      <w:marLeft w:val="0"/>
      <w:marRight w:val="0"/>
      <w:marTop w:val="0"/>
      <w:marBottom w:val="0"/>
      <w:divBdr>
        <w:top w:val="none" w:sz="0" w:space="0" w:color="auto"/>
        <w:left w:val="none" w:sz="0" w:space="0" w:color="auto"/>
        <w:bottom w:val="none" w:sz="0" w:space="0" w:color="auto"/>
        <w:right w:val="none" w:sz="0" w:space="0" w:color="auto"/>
      </w:divBdr>
    </w:div>
    <w:div w:id="1741053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sabilityservices@bartonccc.ed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FA0D4A-9BD3-474F-A271-FEEE01099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1372</Words>
  <Characters>7826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besthornb</dc:creator>
  <cp:lastModifiedBy>Allen, Randy</cp:lastModifiedBy>
  <cp:revision>3</cp:revision>
  <dcterms:created xsi:type="dcterms:W3CDTF">2016-10-16T18:50:00Z</dcterms:created>
  <dcterms:modified xsi:type="dcterms:W3CDTF">2016-10-16T18:50:00Z</dcterms:modified>
</cp:coreProperties>
</file>