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5B5" w:rsidRDefault="006315B5" w:rsidP="00E16595">
      <w:pPr>
        <w:pStyle w:val="Title"/>
        <w:jc w:val="center"/>
        <w:rPr>
          <w:b/>
          <w:bCs/>
          <w:color w:val="000000"/>
        </w:rPr>
      </w:pPr>
    </w:p>
    <w:p w:rsidR="006315B5" w:rsidRDefault="006315B5" w:rsidP="00E16595">
      <w:pPr>
        <w:pStyle w:val="Title"/>
        <w:jc w:val="center"/>
        <w:rPr>
          <w:b/>
          <w:bCs/>
          <w:color w:val="000000"/>
        </w:rPr>
      </w:pPr>
    </w:p>
    <w:p w:rsidR="00816800" w:rsidRPr="00E16595" w:rsidRDefault="00816800" w:rsidP="00E16595">
      <w:pPr>
        <w:pStyle w:val="Title"/>
        <w:jc w:val="center"/>
        <w:rPr>
          <w:color w:val="000000"/>
        </w:rPr>
      </w:pPr>
      <w:bookmarkStart w:id="0" w:name="_GoBack"/>
      <w:bookmarkEnd w:id="0"/>
      <w:r w:rsidRPr="00E16595">
        <w:rPr>
          <w:b/>
          <w:bCs/>
          <w:color w:val="000000"/>
        </w:rPr>
        <w:t xml:space="preserve">BARTON COMMUNITY COLLEGE </w:t>
      </w:r>
    </w:p>
    <w:p w:rsidR="00816800" w:rsidRPr="00E16595" w:rsidRDefault="00816800" w:rsidP="00E16595">
      <w:pPr>
        <w:jc w:val="center"/>
        <w:rPr>
          <w:color w:val="000000"/>
        </w:rPr>
      </w:pPr>
      <w:r w:rsidRPr="00E16595">
        <w:rPr>
          <w:b/>
          <w:bCs/>
          <w:color w:val="000000"/>
        </w:rPr>
        <w:t xml:space="preserve">COURSE SYLLABUS </w:t>
      </w:r>
    </w:p>
    <w:p w:rsidR="00816800" w:rsidRPr="00E16595" w:rsidRDefault="00816800" w:rsidP="00E16595">
      <w:pPr>
        <w:jc w:val="center"/>
        <w:rPr>
          <w:color w:val="000000"/>
        </w:rPr>
      </w:pPr>
    </w:p>
    <w:p w:rsidR="00816800" w:rsidRPr="00E16595" w:rsidRDefault="00816800" w:rsidP="00E16595">
      <w:pPr>
        <w:jc w:val="center"/>
        <w:rPr>
          <w:color w:val="000000"/>
        </w:rPr>
      </w:pPr>
    </w:p>
    <w:p w:rsidR="00816800" w:rsidRPr="00E16595" w:rsidRDefault="00816800" w:rsidP="00C74EEE">
      <w:pPr>
        <w:pStyle w:val="Heading1"/>
        <w:numPr>
          <w:ilvl w:val="0"/>
          <w:numId w:val="1"/>
        </w:numPr>
        <w:rPr>
          <w:color w:val="000000"/>
        </w:rPr>
      </w:pPr>
      <w:r w:rsidRPr="00E16595">
        <w:rPr>
          <w:b/>
          <w:bCs/>
          <w:color w:val="000000"/>
        </w:rPr>
        <w:t xml:space="preserve">GENERAL COURSE INFORMATION </w:t>
      </w:r>
    </w:p>
    <w:p w:rsidR="00816800" w:rsidRPr="00E16595" w:rsidRDefault="00816800" w:rsidP="00E16595">
      <w:pPr>
        <w:rPr>
          <w:color w:val="000000"/>
        </w:rPr>
      </w:pPr>
      <w:r w:rsidRPr="00E16595">
        <w:rPr>
          <w:b/>
          <w:bCs/>
          <w:color w:val="000000"/>
        </w:rPr>
        <w:t xml:space="preserve"> </w:t>
      </w:r>
    </w:p>
    <w:p w:rsidR="00816800" w:rsidRPr="00E16595" w:rsidRDefault="00816800" w:rsidP="00E16595">
      <w:pPr>
        <w:ind w:left="360"/>
        <w:rPr>
          <w:color w:val="000000"/>
        </w:rPr>
      </w:pPr>
      <w:r w:rsidRPr="00E16595">
        <w:rPr>
          <w:color w:val="000000"/>
          <w:u w:val="single"/>
        </w:rPr>
        <w:t>Course Number</w:t>
      </w:r>
      <w:r w:rsidRPr="00E16595">
        <w:rPr>
          <w:color w:val="000000"/>
        </w:rPr>
        <w:t xml:space="preserve">:   </w:t>
      </w:r>
      <w:r w:rsidR="00040C72">
        <w:rPr>
          <w:color w:val="000000"/>
        </w:rPr>
        <w:tab/>
      </w:r>
      <w:r w:rsidR="00040C72">
        <w:rPr>
          <w:color w:val="000000"/>
        </w:rPr>
        <w:tab/>
      </w:r>
      <w:r w:rsidR="00337DDE" w:rsidRPr="00E16595">
        <w:rPr>
          <w:color w:val="000000"/>
        </w:rPr>
        <w:t>MEAS</w:t>
      </w:r>
      <w:r w:rsidR="001240BD">
        <w:rPr>
          <w:color w:val="000000"/>
        </w:rPr>
        <w:t xml:space="preserve"> 1101</w:t>
      </w:r>
    </w:p>
    <w:p w:rsidR="00816800" w:rsidRPr="00E16595" w:rsidRDefault="00816800" w:rsidP="00E16595">
      <w:pPr>
        <w:ind w:left="360"/>
        <w:rPr>
          <w:color w:val="000000"/>
        </w:rPr>
      </w:pPr>
      <w:r w:rsidRPr="00E16595">
        <w:rPr>
          <w:color w:val="000000"/>
          <w:u w:val="single"/>
        </w:rPr>
        <w:t>Course Title</w:t>
      </w:r>
      <w:r w:rsidRPr="00E16595">
        <w:rPr>
          <w:color w:val="000000"/>
        </w:rPr>
        <w:t xml:space="preserve">:   </w:t>
      </w:r>
      <w:r w:rsidR="00040C72">
        <w:rPr>
          <w:color w:val="000000"/>
        </w:rPr>
        <w:tab/>
      </w:r>
      <w:r w:rsidR="00040C72">
        <w:rPr>
          <w:color w:val="000000"/>
        </w:rPr>
        <w:tab/>
      </w:r>
      <w:r w:rsidR="00525ADF" w:rsidRPr="00E16595">
        <w:rPr>
          <w:color w:val="000000"/>
        </w:rPr>
        <w:t>Gas Industry Concepts</w:t>
      </w:r>
    </w:p>
    <w:p w:rsidR="00816800" w:rsidRPr="00E16595" w:rsidRDefault="00816800" w:rsidP="00E16595">
      <w:pPr>
        <w:ind w:left="360"/>
        <w:rPr>
          <w:color w:val="000000"/>
        </w:rPr>
      </w:pPr>
      <w:r w:rsidRPr="00E16595">
        <w:rPr>
          <w:color w:val="000000"/>
          <w:u w:val="single"/>
        </w:rPr>
        <w:t>Credit Hours</w:t>
      </w:r>
      <w:r w:rsidRPr="00E16595">
        <w:rPr>
          <w:color w:val="000000"/>
        </w:rPr>
        <w:t xml:space="preserve">:   </w:t>
      </w:r>
      <w:r w:rsidR="00040C72">
        <w:rPr>
          <w:color w:val="000000"/>
        </w:rPr>
        <w:tab/>
      </w:r>
      <w:r w:rsidR="00040C72">
        <w:rPr>
          <w:color w:val="000000"/>
        </w:rPr>
        <w:tab/>
      </w:r>
      <w:r w:rsidR="00525ADF" w:rsidRPr="00E16595">
        <w:rPr>
          <w:color w:val="000000"/>
        </w:rPr>
        <w:t>5</w:t>
      </w:r>
    </w:p>
    <w:p w:rsidR="00816800" w:rsidRPr="00E16595" w:rsidRDefault="00816800" w:rsidP="00E16595">
      <w:pPr>
        <w:ind w:left="360"/>
        <w:rPr>
          <w:color w:val="000000"/>
        </w:rPr>
      </w:pPr>
      <w:r w:rsidRPr="00E16595">
        <w:rPr>
          <w:color w:val="000000"/>
          <w:u w:val="single"/>
        </w:rPr>
        <w:t>Prerequisite</w:t>
      </w:r>
      <w:r w:rsidRPr="00E16595">
        <w:rPr>
          <w:color w:val="000000"/>
        </w:rPr>
        <w:t xml:space="preserve">:   </w:t>
      </w:r>
      <w:r w:rsidR="00040C72">
        <w:rPr>
          <w:color w:val="000000"/>
        </w:rPr>
        <w:tab/>
      </w:r>
      <w:r w:rsidR="00040C72">
        <w:rPr>
          <w:color w:val="000000"/>
        </w:rPr>
        <w:tab/>
      </w:r>
      <w:r w:rsidR="00C144F3">
        <w:rPr>
          <w:color w:val="000000"/>
        </w:rPr>
        <w:t>None</w:t>
      </w:r>
    </w:p>
    <w:p w:rsidR="00816800" w:rsidRPr="00E16595" w:rsidRDefault="00816800" w:rsidP="00E16595">
      <w:pPr>
        <w:ind w:left="360"/>
        <w:rPr>
          <w:color w:val="000000"/>
        </w:rPr>
      </w:pPr>
      <w:r w:rsidRPr="00E16595">
        <w:rPr>
          <w:color w:val="000000"/>
          <w:u w:val="single"/>
        </w:rPr>
        <w:t>Division/Discipline</w:t>
      </w:r>
      <w:r w:rsidRPr="00E16595">
        <w:rPr>
          <w:color w:val="000000"/>
        </w:rPr>
        <w:t xml:space="preserve">:   </w:t>
      </w:r>
      <w:r w:rsidR="00040C72">
        <w:rPr>
          <w:color w:val="000000"/>
        </w:rPr>
        <w:tab/>
      </w:r>
      <w:r w:rsidR="006D555C" w:rsidRPr="00E16595">
        <w:rPr>
          <w:color w:val="000000"/>
        </w:rPr>
        <w:t>Workforce Training and Community Education</w:t>
      </w:r>
      <w:r w:rsidR="00A50982" w:rsidRPr="00E16595">
        <w:rPr>
          <w:color w:val="000000"/>
        </w:rPr>
        <w:t xml:space="preserve">/ </w:t>
      </w:r>
      <w:r w:rsidR="00727786" w:rsidRPr="00E16595">
        <w:rPr>
          <w:color w:val="000000"/>
        </w:rPr>
        <w:t>Gas Measurement Program</w:t>
      </w:r>
      <w:r w:rsidR="00A50982" w:rsidRPr="00E16595">
        <w:rPr>
          <w:color w:val="000000"/>
        </w:rPr>
        <w:t>.</w:t>
      </w:r>
      <w:r w:rsidR="006D555C" w:rsidRPr="00E16595">
        <w:rPr>
          <w:color w:val="000000"/>
        </w:rPr>
        <w:t xml:space="preserve"> </w:t>
      </w:r>
    </w:p>
    <w:p w:rsidR="00816800" w:rsidRPr="00E16595" w:rsidRDefault="00816800" w:rsidP="00E16595">
      <w:pPr>
        <w:ind w:left="360"/>
        <w:rPr>
          <w:color w:val="000000"/>
        </w:rPr>
      </w:pPr>
      <w:r w:rsidRPr="00E16595">
        <w:rPr>
          <w:color w:val="000000"/>
          <w:u w:val="single"/>
        </w:rPr>
        <w:t>Course Description</w:t>
      </w:r>
      <w:r w:rsidRPr="00E16595">
        <w:rPr>
          <w:color w:val="000000"/>
        </w:rPr>
        <w:t xml:space="preserve">:   </w:t>
      </w:r>
      <w:r w:rsidR="00040C72">
        <w:rPr>
          <w:color w:val="000000"/>
        </w:rPr>
        <w:tab/>
      </w:r>
      <w:r w:rsidR="00F03C77" w:rsidRPr="00E16595">
        <w:rPr>
          <w:snapToGrid w:val="0"/>
        </w:rPr>
        <w:t xml:space="preserve">This </w:t>
      </w:r>
      <w:r w:rsidR="00525ADF" w:rsidRPr="00E16595">
        <w:rPr>
          <w:snapToGrid w:val="0"/>
        </w:rPr>
        <w:t>combination of instructor led and web based training</w:t>
      </w:r>
      <w:r w:rsidR="00F03C77" w:rsidRPr="00E16595">
        <w:rPr>
          <w:snapToGrid w:val="0"/>
        </w:rPr>
        <w:t xml:space="preserve"> introduce</w:t>
      </w:r>
      <w:r w:rsidR="002A0604" w:rsidRPr="00E16595">
        <w:rPr>
          <w:snapToGrid w:val="0"/>
        </w:rPr>
        <w:t>s the studen</w:t>
      </w:r>
      <w:r w:rsidR="00525ADF" w:rsidRPr="00E16595">
        <w:rPr>
          <w:snapToGrid w:val="0"/>
        </w:rPr>
        <w:t>t to the laws of fluid mechanics and gas measurement techniques commonly used in the industry</w:t>
      </w:r>
      <w:r w:rsidR="002A0604" w:rsidRPr="00E16595">
        <w:rPr>
          <w:snapToGrid w:val="0"/>
        </w:rPr>
        <w:t>.</w:t>
      </w:r>
      <w:r w:rsidR="00194383" w:rsidRPr="00E16595">
        <w:rPr>
          <w:snapToGrid w:val="0"/>
        </w:rPr>
        <w:t xml:space="preserve">  </w:t>
      </w:r>
    </w:p>
    <w:p w:rsidR="00816800" w:rsidRDefault="00816800" w:rsidP="00E16595">
      <w:pPr>
        <w:rPr>
          <w:b/>
          <w:bCs/>
          <w:color w:val="000000"/>
        </w:rPr>
      </w:pPr>
      <w:r w:rsidRPr="00E16595">
        <w:rPr>
          <w:b/>
          <w:bCs/>
          <w:color w:val="000000"/>
        </w:rPr>
        <w:t xml:space="preserve"> </w:t>
      </w:r>
    </w:p>
    <w:p w:rsidR="00040C72" w:rsidRPr="00040C72" w:rsidRDefault="00040C72" w:rsidP="00040C72">
      <w:pPr>
        <w:pStyle w:val="Default"/>
      </w:pPr>
    </w:p>
    <w:p w:rsidR="00C74EEE" w:rsidRDefault="00C74EEE" w:rsidP="00C74EEE">
      <w:pPr>
        <w:pStyle w:val="Heading1"/>
        <w:numPr>
          <w:ilvl w:val="0"/>
          <w:numId w:val="1"/>
        </w:numPr>
        <w:rPr>
          <w:b/>
          <w:color w:val="000000"/>
        </w:rPr>
      </w:pPr>
      <w:r>
        <w:rPr>
          <w:b/>
          <w:color w:val="000000"/>
        </w:rPr>
        <w:t>INSTRUCTOR INFORMATION</w:t>
      </w:r>
    </w:p>
    <w:p w:rsidR="00C74EEE" w:rsidRDefault="00C74EEE" w:rsidP="00C74EEE">
      <w:pPr>
        <w:pStyle w:val="Default"/>
      </w:pPr>
    </w:p>
    <w:p w:rsidR="00C74EEE" w:rsidRPr="00C74EEE" w:rsidRDefault="00C74EEE" w:rsidP="00C74EEE">
      <w:pPr>
        <w:pStyle w:val="Default"/>
      </w:pPr>
    </w:p>
    <w:p w:rsidR="00816800" w:rsidRPr="00E16595" w:rsidRDefault="00C74EEE" w:rsidP="00C74EEE">
      <w:pPr>
        <w:pStyle w:val="Heading1"/>
        <w:numPr>
          <w:ilvl w:val="0"/>
          <w:numId w:val="1"/>
        </w:numPr>
        <w:rPr>
          <w:color w:val="000000"/>
        </w:rPr>
      </w:pPr>
      <w:r>
        <w:rPr>
          <w:b/>
          <w:bCs/>
          <w:color w:val="000000"/>
        </w:rPr>
        <w:t>COLLEGE POLCIES</w:t>
      </w:r>
    </w:p>
    <w:p w:rsidR="00816800" w:rsidRPr="00E16595" w:rsidRDefault="00816800" w:rsidP="00E16595">
      <w:pPr>
        <w:rPr>
          <w:color w:val="000000"/>
        </w:rPr>
      </w:pPr>
      <w:r w:rsidRPr="00E16595">
        <w:rPr>
          <w:color w:val="000000"/>
        </w:rPr>
        <w:t xml:space="preserve"> </w:t>
      </w:r>
    </w:p>
    <w:p w:rsidR="00C74EEE" w:rsidRPr="00C74EEE" w:rsidRDefault="00C74EEE" w:rsidP="00C74EEE">
      <w:pPr>
        <w:widowControl/>
        <w:autoSpaceDE/>
        <w:autoSpaceDN/>
        <w:adjustRightInd/>
        <w:spacing w:after="160" w:line="259" w:lineRule="auto"/>
        <w:ind w:left="360"/>
        <w:rPr>
          <w:rFonts w:eastAsia="Calibri"/>
        </w:rPr>
      </w:pPr>
      <w:r w:rsidRPr="00C74EEE">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C74EEE" w:rsidRPr="00C74EEE" w:rsidRDefault="00C74EEE" w:rsidP="00C74EEE">
      <w:pPr>
        <w:widowControl/>
        <w:autoSpaceDE/>
        <w:autoSpaceDN/>
        <w:adjustRightInd/>
        <w:spacing w:after="160" w:line="259" w:lineRule="auto"/>
        <w:ind w:left="360"/>
        <w:rPr>
          <w:rFonts w:eastAsia="Calibri"/>
        </w:rPr>
      </w:pPr>
      <w:r w:rsidRPr="00C74EEE">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C74EEE" w:rsidRPr="00C74EEE" w:rsidRDefault="00C74EEE" w:rsidP="00C74EEE">
      <w:pPr>
        <w:widowControl/>
        <w:autoSpaceDE/>
        <w:autoSpaceDN/>
        <w:adjustRightInd/>
        <w:spacing w:after="160" w:line="259" w:lineRule="auto"/>
        <w:ind w:left="360"/>
        <w:rPr>
          <w:rFonts w:eastAsia="Calibri"/>
        </w:rPr>
      </w:pPr>
      <w:r w:rsidRPr="00C74EEE">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16800" w:rsidRPr="00C74EEE" w:rsidRDefault="00C74EEE" w:rsidP="00C74EEE">
      <w:pPr>
        <w:widowControl/>
        <w:autoSpaceDE/>
        <w:autoSpaceDN/>
        <w:adjustRightInd/>
        <w:spacing w:after="160" w:line="259" w:lineRule="auto"/>
        <w:ind w:left="360"/>
        <w:rPr>
          <w:rFonts w:eastAsia="Calibri"/>
        </w:rPr>
      </w:pPr>
      <w:r w:rsidRPr="00C74EEE">
        <w:rPr>
          <w:rFonts w:eastAsia="Calibri"/>
        </w:rPr>
        <w:t xml:space="preserve">Any student seeking an accommodation under the provisions of the Americans with Disability Act (ADA) is to notify Student Support Services via email at </w:t>
      </w:r>
      <w:hyperlink r:id="rId5" w:history="1">
        <w:r w:rsidRPr="00C74EEE">
          <w:rPr>
            <w:rFonts w:eastAsia="Calibri"/>
            <w:color w:val="0563C1"/>
            <w:u w:val="single"/>
          </w:rPr>
          <w:t>disabilityservices@bartonccc.edu</w:t>
        </w:r>
      </w:hyperlink>
      <w:r w:rsidRPr="00C74EEE">
        <w:rPr>
          <w:rFonts w:eastAsia="Calibri"/>
        </w:rPr>
        <w:t>.</w:t>
      </w:r>
      <w:r w:rsidR="00816800" w:rsidRPr="00E16595">
        <w:rPr>
          <w:color w:val="000000"/>
        </w:rPr>
        <w:t xml:space="preserve"> </w:t>
      </w:r>
    </w:p>
    <w:p w:rsidR="00040C72" w:rsidRDefault="00816800" w:rsidP="00040C72">
      <w:pPr>
        <w:rPr>
          <w:color w:val="000000"/>
        </w:rPr>
      </w:pPr>
      <w:r w:rsidRPr="00E16595">
        <w:rPr>
          <w:color w:val="000000"/>
        </w:rPr>
        <w:t xml:space="preserve"> </w:t>
      </w:r>
    </w:p>
    <w:p w:rsidR="00040C72" w:rsidRPr="00040C72" w:rsidRDefault="00040C72" w:rsidP="00040C72">
      <w:pPr>
        <w:pStyle w:val="Default"/>
      </w:pPr>
    </w:p>
    <w:p w:rsidR="00816800" w:rsidRPr="00E16595" w:rsidRDefault="00816800" w:rsidP="00C74EEE">
      <w:pPr>
        <w:pStyle w:val="Heading1"/>
        <w:numPr>
          <w:ilvl w:val="0"/>
          <w:numId w:val="1"/>
        </w:numPr>
        <w:rPr>
          <w:color w:val="000000"/>
        </w:rPr>
      </w:pPr>
      <w:r w:rsidRPr="00E16595">
        <w:rPr>
          <w:b/>
          <w:bCs/>
          <w:color w:val="000000"/>
        </w:rPr>
        <w:t xml:space="preserve">COURSE AS VIEWED IN THE TOTAL CURRICULUM </w:t>
      </w:r>
    </w:p>
    <w:p w:rsidR="006D555C" w:rsidRPr="00E16595" w:rsidRDefault="00816800" w:rsidP="00E16595">
      <w:r w:rsidRPr="00E16595">
        <w:rPr>
          <w:color w:val="000000"/>
        </w:rPr>
        <w:t xml:space="preserve"> </w:t>
      </w:r>
    </w:p>
    <w:p w:rsidR="00663E03" w:rsidRPr="00E16595" w:rsidRDefault="00663E03" w:rsidP="00E16595">
      <w:pPr>
        <w:ind w:left="360"/>
      </w:pPr>
      <w:r w:rsidRPr="00E16595">
        <w:rPr>
          <w:snapToGrid w:val="0"/>
        </w:rPr>
        <w:t>A basic understanding of fluid mechanics and concepts of natural gas flow measurement is fundamental to the custody transfer of natural gas between parties in addition to monitoring system gas usage and loss.  The student must be able to understand these concepts in order to apply new skill sets at the required level.</w:t>
      </w:r>
    </w:p>
    <w:p w:rsidR="00816800" w:rsidRPr="00E16595" w:rsidRDefault="00816800" w:rsidP="00E16595">
      <w:pPr>
        <w:ind w:left="360"/>
        <w:rPr>
          <w:color w:val="000000"/>
        </w:rPr>
      </w:pPr>
    </w:p>
    <w:p w:rsidR="00040C72" w:rsidRPr="00040C72" w:rsidRDefault="00040C72" w:rsidP="00040C72">
      <w:pPr>
        <w:pStyle w:val="Default"/>
      </w:pPr>
    </w:p>
    <w:p w:rsidR="00816800" w:rsidRPr="00E16595" w:rsidRDefault="00816800" w:rsidP="00C74EEE">
      <w:pPr>
        <w:pStyle w:val="Heading1"/>
        <w:numPr>
          <w:ilvl w:val="0"/>
          <w:numId w:val="1"/>
        </w:numPr>
        <w:rPr>
          <w:color w:val="000000"/>
        </w:rPr>
      </w:pPr>
      <w:r w:rsidRPr="00E16595">
        <w:rPr>
          <w:b/>
          <w:bCs/>
          <w:color w:val="000000"/>
        </w:rPr>
        <w:t>ASSESSMENT OF ST</w:t>
      </w:r>
      <w:r w:rsidR="00040C72">
        <w:rPr>
          <w:b/>
          <w:bCs/>
          <w:color w:val="000000"/>
        </w:rPr>
        <w:t>UDENT LEARNING</w:t>
      </w:r>
      <w:r w:rsidRPr="00E16595">
        <w:rPr>
          <w:b/>
          <w:bCs/>
          <w:color w:val="000000"/>
        </w:rPr>
        <w:t xml:space="preserve"> </w:t>
      </w:r>
    </w:p>
    <w:p w:rsidR="00816800" w:rsidRPr="00E16595" w:rsidRDefault="00816800" w:rsidP="00E16595">
      <w:pPr>
        <w:rPr>
          <w:color w:val="000000"/>
        </w:rPr>
      </w:pPr>
      <w:r w:rsidRPr="00E16595">
        <w:rPr>
          <w:color w:val="000000"/>
        </w:rPr>
        <w:t xml:space="preserve"> </w:t>
      </w:r>
    </w:p>
    <w:p w:rsidR="005B425A" w:rsidRPr="00E16595" w:rsidRDefault="005B425A" w:rsidP="00E16595">
      <w:pPr>
        <w:widowControl/>
        <w:autoSpaceDE/>
        <w:autoSpaceDN/>
        <w:adjustRightInd/>
        <w:ind w:left="360"/>
      </w:pPr>
      <w:r w:rsidRPr="00E16595">
        <w:t xml:space="preserve">Barton Community College assesses student learning at several levels:  institutional, program, degree and classroom.  The goal of these assessment activities is to improve student learning.  As a student in this </w:t>
      </w:r>
      <w:r w:rsidRPr="00E16595">
        <w:lastRenderedPageBreak/>
        <w:t>course, you will participate in various assessment activities.  Results of these activities will be used to improve the content and delivery of Barton’s instructional program.</w:t>
      </w:r>
    </w:p>
    <w:p w:rsidR="00816800" w:rsidRPr="00E16595" w:rsidRDefault="00816800" w:rsidP="00E16595">
      <w:pPr>
        <w:ind w:left="360"/>
        <w:rPr>
          <w:color w:val="000000"/>
        </w:rPr>
      </w:pPr>
    </w:p>
    <w:p w:rsidR="00816800" w:rsidRPr="00E16595" w:rsidRDefault="00816800" w:rsidP="00E16595">
      <w:pPr>
        <w:pStyle w:val="Heading2"/>
        <w:ind w:left="360"/>
        <w:rPr>
          <w:color w:val="000000"/>
          <w:u w:val="single"/>
        </w:rPr>
      </w:pPr>
      <w:r w:rsidRPr="00E16595">
        <w:rPr>
          <w:color w:val="000000"/>
          <w:u w:val="single"/>
        </w:rPr>
        <w:t>Course Outcomes</w:t>
      </w:r>
      <w:r w:rsidR="00C74EEE">
        <w:rPr>
          <w:color w:val="000000"/>
          <w:u w:val="single"/>
        </w:rPr>
        <w:t>, Competencies, and Supplemental Competencies</w:t>
      </w:r>
    </w:p>
    <w:p w:rsidR="00816800" w:rsidRPr="00E16595" w:rsidRDefault="00816800" w:rsidP="00E16595">
      <w:pPr>
        <w:rPr>
          <w:color w:val="000000"/>
        </w:rPr>
      </w:pPr>
    </w:p>
    <w:p w:rsidR="00D40532" w:rsidRPr="00E16595" w:rsidRDefault="00E82D83" w:rsidP="00C74EEE">
      <w:pPr>
        <w:pStyle w:val="ListParagraph"/>
        <w:numPr>
          <w:ilvl w:val="0"/>
          <w:numId w:val="2"/>
        </w:numPr>
        <w:rPr>
          <w:color w:val="000000"/>
          <w:sz w:val="24"/>
          <w:szCs w:val="24"/>
        </w:rPr>
      </w:pPr>
      <w:r w:rsidRPr="00E16595">
        <w:rPr>
          <w:color w:val="000000"/>
          <w:sz w:val="24"/>
          <w:szCs w:val="24"/>
        </w:rPr>
        <w:t>List milestones in</w:t>
      </w:r>
      <w:r w:rsidR="00D40532" w:rsidRPr="00E16595">
        <w:rPr>
          <w:color w:val="000000"/>
          <w:sz w:val="24"/>
          <w:szCs w:val="24"/>
        </w:rPr>
        <w:t xml:space="preserve"> Fluid Mechanics history and applications.</w:t>
      </w:r>
    </w:p>
    <w:p w:rsidR="00D40532" w:rsidRPr="00E16595" w:rsidRDefault="00D40532" w:rsidP="00C74EEE">
      <w:pPr>
        <w:pStyle w:val="ListParagraph"/>
        <w:numPr>
          <w:ilvl w:val="0"/>
          <w:numId w:val="4"/>
        </w:numPr>
        <w:rPr>
          <w:color w:val="000000"/>
          <w:sz w:val="24"/>
          <w:szCs w:val="24"/>
        </w:rPr>
      </w:pPr>
      <w:r w:rsidRPr="00E16595">
        <w:rPr>
          <w:color w:val="000000"/>
          <w:sz w:val="24"/>
          <w:szCs w:val="24"/>
        </w:rPr>
        <w:t>Identify innovators and influential figures in fluid mechanics.</w:t>
      </w:r>
    </w:p>
    <w:p w:rsidR="00D40532" w:rsidRPr="00E16595" w:rsidRDefault="008C2902" w:rsidP="00C74EEE">
      <w:pPr>
        <w:pStyle w:val="ListParagraph"/>
        <w:numPr>
          <w:ilvl w:val="0"/>
          <w:numId w:val="4"/>
        </w:numPr>
        <w:rPr>
          <w:color w:val="000000"/>
          <w:sz w:val="24"/>
          <w:szCs w:val="24"/>
        </w:rPr>
      </w:pPr>
      <w:r w:rsidRPr="00E16595">
        <w:rPr>
          <w:color w:val="000000"/>
          <w:sz w:val="24"/>
          <w:szCs w:val="24"/>
        </w:rPr>
        <w:t>List</w:t>
      </w:r>
      <w:r w:rsidR="00D40532" w:rsidRPr="00E16595">
        <w:rPr>
          <w:color w:val="000000"/>
          <w:sz w:val="24"/>
          <w:szCs w:val="24"/>
        </w:rPr>
        <w:t xml:space="preserve"> relationships and similarities between aerodynamics, hydrodynamics, and pipeline fluid behavior.   </w:t>
      </w:r>
    </w:p>
    <w:p w:rsidR="00E16595" w:rsidRDefault="00E82D83" w:rsidP="00C74EEE">
      <w:pPr>
        <w:pStyle w:val="ListParagraph"/>
        <w:numPr>
          <w:ilvl w:val="0"/>
          <w:numId w:val="4"/>
        </w:numPr>
        <w:rPr>
          <w:color w:val="000000"/>
          <w:sz w:val="24"/>
          <w:szCs w:val="24"/>
        </w:rPr>
      </w:pPr>
      <w:r w:rsidRPr="00E16595">
        <w:rPr>
          <w:color w:val="000000"/>
          <w:sz w:val="24"/>
          <w:szCs w:val="24"/>
        </w:rPr>
        <w:t>Classify</w:t>
      </w:r>
      <w:r w:rsidR="00D40532" w:rsidRPr="00E16595">
        <w:rPr>
          <w:color w:val="000000"/>
          <w:sz w:val="24"/>
          <w:szCs w:val="24"/>
        </w:rPr>
        <w:t xml:space="preserve"> assumptions made during the analytical process.</w:t>
      </w:r>
    </w:p>
    <w:p w:rsidR="00040C72" w:rsidRPr="00E16595" w:rsidRDefault="00040C72" w:rsidP="00040C72">
      <w:pPr>
        <w:pStyle w:val="ListParagraph"/>
        <w:ind w:left="1080"/>
        <w:rPr>
          <w:color w:val="000000"/>
          <w:sz w:val="24"/>
          <w:szCs w:val="24"/>
        </w:rPr>
      </w:pPr>
    </w:p>
    <w:p w:rsidR="00D40532" w:rsidRPr="00E16595" w:rsidRDefault="00D40532" w:rsidP="00C74EEE">
      <w:pPr>
        <w:pStyle w:val="ListParagraph"/>
        <w:numPr>
          <w:ilvl w:val="0"/>
          <w:numId w:val="2"/>
        </w:numPr>
        <w:rPr>
          <w:color w:val="000000"/>
          <w:sz w:val="24"/>
          <w:szCs w:val="24"/>
        </w:rPr>
      </w:pPr>
      <w:r w:rsidRPr="00E16595">
        <w:rPr>
          <w:color w:val="000000"/>
          <w:sz w:val="24"/>
          <w:szCs w:val="24"/>
        </w:rPr>
        <w:t>Calculate flow using pressure differential measurements.</w:t>
      </w:r>
    </w:p>
    <w:p w:rsidR="00D40532" w:rsidRPr="00E16595" w:rsidRDefault="00D40532" w:rsidP="00C74EEE">
      <w:pPr>
        <w:pStyle w:val="Default"/>
        <w:numPr>
          <w:ilvl w:val="0"/>
          <w:numId w:val="5"/>
        </w:numPr>
      </w:pPr>
      <w:r w:rsidRPr="00E16595">
        <w:t xml:space="preserve">List and define the variables that affect the pressure differential calculations: specific gravity, density, atmospheric pressure. </w:t>
      </w:r>
    </w:p>
    <w:p w:rsidR="00D40532" w:rsidRDefault="00D40532" w:rsidP="00C74EEE">
      <w:pPr>
        <w:pStyle w:val="ListParagraph"/>
        <w:numPr>
          <w:ilvl w:val="0"/>
          <w:numId w:val="5"/>
        </w:numPr>
        <w:rPr>
          <w:color w:val="000000"/>
          <w:sz w:val="24"/>
          <w:szCs w:val="24"/>
        </w:rPr>
      </w:pPr>
      <w:r w:rsidRPr="00E16595">
        <w:rPr>
          <w:color w:val="000000"/>
          <w:sz w:val="24"/>
          <w:szCs w:val="24"/>
        </w:rPr>
        <w:t xml:space="preserve">Determine delta P with given fluid densities and pressures. </w:t>
      </w:r>
    </w:p>
    <w:p w:rsidR="00040C72" w:rsidRPr="00E16595" w:rsidRDefault="00040C72" w:rsidP="00040C72">
      <w:pPr>
        <w:pStyle w:val="ListParagraph"/>
        <w:ind w:left="1080"/>
        <w:rPr>
          <w:color w:val="000000"/>
          <w:sz w:val="24"/>
          <w:szCs w:val="24"/>
        </w:rPr>
      </w:pPr>
    </w:p>
    <w:p w:rsidR="00D40532" w:rsidRPr="00E16595" w:rsidRDefault="008C2902" w:rsidP="00C74EEE">
      <w:pPr>
        <w:pStyle w:val="ListParagraph"/>
        <w:numPr>
          <w:ilvl w:val="0"/>
          <w:numId w:val="2"/>
        </w:numPr>
        <w:rPr>
          <w:color w:val="000000"/>
          <w:sz w:val="24"/>
          <w:szCs w:val="24"/>
        </w:rPr>
      </w:pPr>
      <w:r w:rsidRPr="00E16595">
        <w:rPr>
          <w:color w:val="000000"/>
          <w:sz w:val="24"/>
          <w:szCs w:val="24"/>
        </w:rPr>
        <w:t>List and define</w:t>
      </w:r>
      <w:r w:rsidR="00D40532" w:rsidRPr="00E16595">
        <w:rPr>
          <w:color w:val="000000"/>
          <w:sz w:val="24"/>
          <w:szCs w:val="24"/>
        </w:rPr>
        <w:t xml:space="preserve"> the conservation laws.</w:t>
      </w:r>
    </w:p>
    <w:p w:rsidR="00D40532" w:rsidRPr="00E16595" w:rsidRDefault="00D40532" w:rsidP="00C74EEE">
      <w:pPr>
        <w:pStyle w:val="ListParagraph"/>
        <w:numPr>
          <w:ilvl w:val="0"/>
          <w:numId w:val="6"/>
        </w:numPr>
        <w:rPr>
          <w:color w:val="000000"/>
          <w:sz w:val="24"/>
          <w:szCs w:val="24"/>
        </w:rPr>
      </w:pPr>
      <w:r w:rsidRPr="00E16595">
        <w:rPr>
          <w:color w:val="000000"/>
          <w:sz w:val="24"/>
          <w:szCs w:val="24"/>
        </w:rPr>
        <w:t>Illustrate Newton’s Second Law of Motion.</w:t>
      </w:r>
    </w:p>
    <w:p w:rsidR="00D40532" w:rsidRPr="00E16595" w:rsidRDefault="00D40532" w:rsidP="00C74EEE">
      <w:pPr>
        <w:pStyle w:val="ListParagraph"/>
        <w:numPr>
          <w:ilvl w:val="0"/>
          <w:numId w:val="6"/>
        </w:numPr>
        <w:rPr>
          <w:color w:val="000000"/>
          <w:sz w:val="24"/>
          <w:szCs w:val="24"/>
        </w:rPr>
      </w:pPr>
      <w:r w:rsidRPr="00E16595">
        <w:rPr>
          <w:color w:val="000000"/>
          <w:sz w:val="24"/>
          <w:szCs w:val="24"/>
        </w:rPr>
        <w:t>Apply mathematics associated with Conservation of Momentum.</w:t>
      </w:r>
    </w:p>
    <w:p w:rsidR="00D40532" w:rsidRPr="00E16595" w:rsidRDefault="008C2902" w:rsidP="00C74EEE">
      <w:pPr>
        <w:pStyle w:val="ListParagraph"/>
        <w:numPr>
          <w:ilvl w:val="0"/>
          <w:numId w:val="6"/>
        </w:numPr>
        <w:rPr>
          <w:color w:val="000000"/>
          <w:sz w:val="24"/>
          <w:szCs w:val="24"/>
        </w:rPr>
      </w:pPr>
      <w:r w:rsidRPr="00E16595">
        <w:rPr>
          <w:color w:val="000000"/>
          <w:sz w:val="24"/>
          <w:szCs w:val="24"/>
        </w:rPr>
        <w:t>List</w:t>
      </w:r>
      <w:r w:rsidR="00D40532" w:rsidRPr="00E16595">
        <w:rPr>
          <w:color w:val="000000"/>
          <w:sz w:val="24"/>
          <w:szCs w:val="24"/>
        </w:rPr>
        <w:t xml:space="preserve"> the various forms of energy and </w:t>
      </w:r>
      <w:r w:rsidRPr="00E16595">
        <w:rPr>
          <w:color w:val="000000"/>
          <w:sz w:val="24"/>
          <w:szCs w:val="24"/>
        </w:rPr>
        <w:t xml:space="preserve">explain </w:t>
      </w:r>
      <w:r w:rsidR="00D40532" w:rsidRPr="00E16595">
        <w:rPr>
          <w:color w:val="000000"/>
          <w:sz w:val="24"/>
          <w:szCs w:val="24"/>
        </w:rPr>
        <w:t>how they apply to Conservation of Energy.</w:t>
      </w:r>
    </w:p>
    <w:p w:rsidR="00D40532" w:rsidRPr="00E16595" w:rsidRDefault="008C2902" w:rsidP="00C74EEE">
      <w:pPr>
        <w:pStyle w:val="ListParagraph"/>
        <w:numPr>
          <w:ilvl w:val="0"/>
          <w:numId w:val="6"/>
        </w:numPr>
        <w:rPr>
          <w:color w:val="000000"/>
          <w:sz w:val="24"/>
          <w:szCs w:val="24"/>
        </w:rPr>
      </w:pPr>
      <w:r w:rsidRPr="00E16595">
        <w:rPr>
          <w:color w:val="000000"/>
          <w:sz w:val="24"/>
          <w:szCs w:val="24"/>
        </w:rPr>
        <w:t>Define</w:t>
      </w:r>
      <w:r w:rsidR="00D40532" w:rsidRPr="00E16595">
        <w:rPr>
          <w:color w:val="000000"/>
          <w:sz w:val="24"/>
          <w:szCs w:val="24"/>
        </w:rPr>
        <w:t xml:space="preserve"> Conservation of Mass using examples of chemical reactions.</w:t>
      </w:r>
    </w:p>
    <w:p w:rsidR="00D40532" w:rsidRDefault="00D40532" w:rsidP="00C74EEE">
      <w:pPr>
        <w:pStyle w:val="Default"/>
        <w:numPr>
          <w:ilvl w:val="0"/>
          <w:numId w:val="6"/>
        </w:numPr>
      </w:pPr>
      <w:r w:rsidRPr="00E16595">
        <w:t>Apply mathematics associated with Conservation of Energy</w:t>
      </w:r>
      <w:r w:rsidR="008C2902" w:rsidRPr="00E16595">
        <w:t xml:space="preserve"> to given scenarios</w:t>
      </w:r>
      <w:r w:rsidRPr="00E16595">
        <w:t>.</w:t>
      </w:r>
    </w:p>
    <w:p w:rsidR="00040C72" w:rsidRPr="00E16595" w:rsidRDefault="00040C72" w:rsidP="00040C72">
      <w:pPr>
        <w:pStyle w:val="Default"/>
        <w:ind w:left="1080"/>
      </w:pPr>
    </w:p>
    <w:p w:rsidR="00D40532" w:rsidRPr="00E16595" w:rsidRDefault="008C2902" w:rsidP="00C74EEE">
      <w:pPr>
        <w:pStyle w:val="ListParagraph"/>
        <w:numPr>
          <w:ilvl w:val="0"/>
          <w:numId w:val="2"/>
        </w:numPr>
        <w:rPr>
          <w:color w:val="000000"/>
          <w:sz w:val="24"/>
          <w:szCs w:val="24"/>
        </w:rPr>
      </w:pPr>
      <w:r w:rsidRPr="00E16595">
        <w:rPr>
          <w:color w:val="000000"/>
          <w:sz w:val="24"/>
          <w:szCs w:val="24"/>
        </w:rPr>
        <w:t>Define</w:t>
      </w:r>
      <w:r w:rsidR="00D40532" w:rsidRPr="00E16595">
        <w:rPr>
          <w:color w:val="000000"/>
          <w:sz w:val="24"/>
          <w:szCs w:val="24"/>
        </w:rPr>
        <w:t xml:space="preserve"> the Bernoulli Principle and </w:t>
      </w:r>
      <w:r w:rsidRPr="00E16595">
        <w:rPr>
          <w:color w:val="000000"/>
          <w:sz w:val="24"/>
          <w:szCs w:val="24"/>
        </w:rPr>
        <w:t xml:space="preserve">list </w:t>
      </w:r>
      <w:r w:rsidR="00D40532" w:rsidRPr="00E16595">
        <w:rPr>
          <w:color w:val="000000"/>
          <w:sz w:val="24"/>
          <w:szCs w:val="24"/>
        </w:rPr>
        <w:t xml:space="preserve">its applications.   </w:t>
      </w:r>
    </w:p>
    <w:p w:rsidR="00D40532" w:rsidRPr="00E16595" w:rsidRDefault="00D40532" w:rsidP="00C74EEE">
      <w:pPr>
        <w:pStyle w:val="Default"/>
        <w:numPr>
          <w:ilvl w:val="0"/>
          <w:numId w:val="7"/>
        </w:numPr>
      </w:pPr>
      <w:r w:rsidRPr="00E16595">
        <w:t>Apply math to analyze the relationship between pressure, area, and velocity.</w:t>
      </w:r>
    </w:p>
    <w:p w:rsidR="00D40532" w:rsidRDefault="00D40532" w:rsidP="00C74EEE">
      <w:pPr>
        <w:pStyle w:val="Default"/>
        <w:numPr>
          <w:ilvl w:val="0"/>
          <w:numId w:val="7"/>
        </w:numPr>
      </w:pPr>
      <w:r w:rsidRPr="00E16595">
        <w:t>Calculate volumetric flow rate of an ideal fluid.</w:t>
      </w:r>
    </w:p>
    <w:p w:rsidR="00040C72" w:rsidRPr="00E16595" w:rsidRDefault="00040C72" w:rsidP="00040C72">
      <w:pPr>
        <w:pStyle w:val="Default"/>
        <w:ind w:left="1080"/>
      </w:pPr>
    </w:p>
    <w:p w:rsidR="00D40532" w:rsidRPr="00E16595" w:rsidRDefault="00D40532" w:rsidP="00C74EEE">
      <w:pPr>
        <w:pStyle w:val="Default"/>
        <w:numPr>
          <w:ilvl w:val="0"/>
          <w:numId w:val="2"/>
        </w:numPr>
      </w:pPr>
      <w:r w:rsidRPr="00E16595">
        <w:t>List the concepts of fluid flow.</w:t>
      </w:r>
    </w:p>
    <w:p w:rsidR="00D40532" w:rsidRPr="00E16595" w:rsidRDefault="00D40532" w:rsidP="00C74EEE">
      <w:pPr>
        <w:pStyle w:val="Default"/>
        <w:numPr>
          <w:ilvl w:val="0"/>
          <w:numId w:val="8"/>
        </w:numPr>
      </w:pPr>
      <w:r w:rsidRPr="00E16595">
        <w:t>Define and explain laminar flow and turbulent flow.</w:t>
      </w:r>
    </w:p>
    <w:p w:rsidR="00D40532" w:rsidRPr="00E16595" w:rsidRDefault="008C2902" w:rsidP="00C74EEE">
      <w:pPr>
        <w:pStyle w:val="Default"/>
        <w:numPr>
          <w:ilvl w:val="0"/>
          <w:numId w:val="8"/>
        </w:numPr>
      </w:pPr>
      <w:r w:rsidRPr="00E16595">
        <w:t>Classify</w:t>
      </w:r>
      <w:r w:rsidR="00D40532" w:rsidRPr="00E16595">
        <w:t xml:space="preserve"> the types of velocity profiles and </w:t>
      </w:r>
      <w:r w:rsidRPr="00E16595">
        <w:t xml:space="preserve">list </w:t>
      </w:r>
      <w:r w:rsidR="00D40532" w:rsidRPr="00E16595">
        <w:t xml:space="preserve">their causes.    </w:t>
      </w:r>
    </w:p>
    <w:p w:rsidR="00E16595" w:rsidRDefault="00D40532" w:rsidP="00C74EEE">
      <w:pPr>
        <w:pStyle w:val="Default"/>
        <w:numPr>
          <w:ilvl w:val="0"/>
          <w:numId w:val="8"/>
        </w:numPr>
      </w:pPr>
      <w:r w:rsidRPr="00E16595">
        <w:t>Calculate Reynolds Number using momentum, diameter, and viscosity.</w:t>
      </w:r>
    </w:p>
    <w:p w:rsidR="00040C72" w:rsidRPr="00E16595" w:rsidRDefault="00040C72" w:rsidP="00040C72">
      <w:pPr>
        <w:pStyle w:val="Default"/>
        <w:ind w:left="1080"/>
      </w:pPr>
    </w:p>
    <w:p w:rsidR="00E16595" w:rsidRPr="00E16595" w:rsidRDefault="00AA2C27" w:rsidP="00C74EEE">
      <w:pPr>
        <w:pStyle w:val="Default"/>
        <w:numPr>
          <w:ilvl w:val="0"/>
          <w:numId w:val="2"/>
        </w:numPr>
      </w:pPr>
      <w:r w:rsidRPr="00E16595">
        <w:rPr>
          <w:snapToGrid w:val="0"/>
        </w:rPr>
        <w:t>List</w:t>
      </w:r>
      <w:r w:rsidR="00D40532" w:rsidRPr="00E16595">
        <w:rPr>
          <w:snapToGrid w:val="0"/>
        </w:rPr>
        <w:t xml:space="preserve"> </w:t>
      </w:r>
      <w:r w:rsidR="00E16595" w:rsidRPr="00E16595">
        <w:rPr>
          <w:snapToGrid w:val="0"/>
        </w:rPr>
        <w:t>natural gas physical properties</w:t>
      </w:r>
    </w:p>
    <w:p w:rsidR="00D40532" w:rsidRPr="00E16595" w:rsidRDefault="00C74EEE" w:rsidP="00C74EEE">
      <w:pPr>
        <w:pStyle w:val="Default"/>
        <w:numPr>
          <w:ilvl w:val="0"/>
          <w:numId w:val="9"/>
        </w:numPr>
      </w:pPr>
      <w:r>
        <w:rPr>
          <w:snapToGrid w:val="0"/>
        </w:rPr>
        <w:t>S</w:t>
      </w:r>
      <w:r w:rsidR="00AA2C27" w:rsidRPr="00E16595">
        <w:rPr>
          <w:snapToGrid w:val="0"/>
        </w:rPr>
        <w:t>pecify</w:t>
      </w:r>
      <w:r w:rsidR="00D40532" w:rsidRPr="00E16595">
        <w:rPr>
          <w:snapToGrid w:val="0"/>
        </w:rPr>
        <w:t xml:space="preserve"> the primary components commonly found in natural gas.</w:t>
      </w:r>
    </w:p>
    <w:p w:rsidR="00D40532" w:rsidRDefault="00AA2C27" w:rsidP="00C74EEE">
      <w:pPr>
        <w:pStyle w:val="ListParagraph"/>
        <w:numPr>
          <w:ilvl w:val="0"/>
          <w:numId w:val="9"/>
        </w:numPr>
        <w:rPr>
          <w:snapToGrid w:val="0"/>
          <w:sz w:val="24"/>
          <w:szCs w:val="24"/>
        </w:rPr>
      </w:pPr>
      <w:r w:rsidRPr="00E16595">
        <w:rPr>
          <w:snapToGrid w:val="0"/>
          <w:sz w:val="24"/>
          <w:szCs w:val="24"/>
        </w:rPr>
        <w:t>Classify</w:t>
      </w:r>
      <w:r w:rsidR="00D40532" w:rsidRPr="00E16595">
        <w:rPr>
          <w:snapToGrid w:val="0"/>
          <w:sz w:val="24"/>
          <w:szCs w:val="24"/>
        </w:rPr>
        <w:t xml:space="preserve"> basic differences between the elements and compounds found in natural gas.</w:t>
      </w:r>
    </w:p>
    <w:p w:rsidR="00040C72" w:rsidRPr="00E16595" w:rsidRDefault="00040C72" w:rsidP="00040C72">
      <w:pPr>
        <w:pStyle w:val="ListParagraph"/>
        <w:ind w:left="1080"/>
        <w:rPr>
          <w:snapToGrid w:val="0"/>
          <w:sz w:val="24"/>
          <w:szCs w:val="24"/>
        </w:rPr>
      </w:pPr>
    </w:p>
    <w:p w:rsidR="00D40532" w:rsidRPr="00E16595" w:rsidRDefault="00AA2C27" w:rsidP="00C74EEE">
      <w:pPr>
        <w:pStyle w:val="ListParagraph"/>
        <w:numPr>
          <w:ilvl w:val="0"/>
          <w:numId w:val="2"/>
        </w:numPr>
        <w:rPr>
          <w:snapToGrid w:val="0"/>
          <w:sz w:val="24"/>
          <w:szCs w:val="24"/>
        </w:rPr>
      </w:pPr>
      <w:r w:rsidRPr="00E16595">
        <w:rPr>
          <w:snapToGrid w:val="0"/>
          <w:sz w:val="24"/>
          <w:szCs w:val="24"/>
        </w:rPr>
        <w:t>Define</w:t>
      </w:r>
      <w:r w:rsidR="00D40532" w:rsidRPr="00E16595">
        <w:rPr>
          <w:snapToGrid w:val="0"/>
          <w:sz w:val="24"/>
          <w:szCs w:val="24"/>
        </w:rPr>
        <w:t xml:space="preserve"> the basic gas laws that pertain to natural gas and perform measurement calculations.</w:t>
      </w:r>
    </w:p>
    <w:p w:rsidR="00D40532" w:rsidRPr="00E16595" w:rsidRDefault="00D40532" w:rsidP="00C74EEE">
      <w:pPr>
        <w:pStyle w:val="ListParagraph"/>
        <w:numPr>
          <w:ilvl w:val="0"/>
          <w:numId w:val="10"/>
        </w:numPr>
        <w:rPr>
          <w:snapToGrid w:val="0"/>
          <w:sz w:val="24"/>
          <w:szCs w:val="24"/>
        </w:rPr>
      </w:pPr>
      <w:r w:rsidRPr="00E16595">
        <w:rPr>
          <w:snapToGrid w:val="0"/>
          <w:sz w:val="24"/>
          <w:szCs w:val="24"/>
        </w:rPr>
        <w:t>Apply Boyles’ Law, Charles’ Law, Avogadro’s Law and the Ideal Gas Law in natural gas flow measurement.</w:t>
      </w:r>
    </w:p>
    <w:p w:rsidR="00D40532" w:rsidRPr="00E16595" w:rsidRDefault="00D40532" w:rsidP="00C74EEE">
      <w:pPr>
        <w:pStyle w:val="Default"/>
        <w:numPr>
          <w:ilvl w:val="0"/>
          <w:numId w:val="10"/>
        </w:numPr>
      </w:pPr>
      <w:r w:rsidRPr="00E16595">
        <w:t>Perform calculations for pressure, temperature, and volume.</w:t>
      </w:r>
    </w:p>
    <w:p w:rsidR="00D40532" w:rsidRDefault="00AA2C27" w:rsidP="00C74EEE">
      <w:pPr>
        <w:pStyle w:val="Default"/>
        <w:numPr>
          <w:ilvl w:val="0"/>
          <w:numId w:val="10"/>
        </w:numPr>
      </w:pPr>
      <w:r w:rsidRPr="00E16595">
        <w:t>Define</w:t>
      </w:r>
      <w:r w:rsidR="00D40532" w:rsidRPr="00E16595">
        <w:t xml:space="preserve"> the three </w:t>
      </w:r>
      <w:proofErr w:type="spellStart"/>
      <w:r w:rsidR="00D40532" w:rsidRPr="00E16595">
        <w:t>Rs</w:t>
      </w:r>
      <w:proofErr w:type="spellEnd"/>
      <w:r w:rsidR="00D40532" w:rsidRPr="00E16595">
        <w:t xml:space="preserve"> in flow measurement: Repeatability, Reliability, and Range-ability. </w:t>
      </w:r>
    </w:p>
    <w:p w:rsidR="00040C72" w:rsidRPr="00E16595" w:rsidRDefault="00040C72" w:rsidP="00040C72">
      <w:pPr>
        <w:pStyle w:val="Default"/>
        <w:ind w:left="1080"/>
      </w:pPr>
    </w:p>
    <w:p w:rsidR="00D40532" w:rsidRPr="00E16595" w:rsidRDefault="00D40532" w:rsidP="00C74EEE">
      <w:pPr>
        <w:pStyle w:val="ListParagraph"/>
        <w:numPr>
          <w:ilvl w:val="0"/>
          <w:numId w:val="2"/>
        </w:numPr>
        <w:rPr>
          <w:snapToGrid w:val="0"/>
          <w:sz w:val="24"/>
          <w:szCs w:val="24"/>
        </w:rPr>
      </w:pPr>
      <w:r w:rsidRPr="00E16595">
        <w:rPr>
          <w:snapToGrid w:val="0"/>
          <w:sz w:val="24"/>
          <w:szCs w:val="24"/>
        </w:rPr>
        <w:t>Identify the categories of flow measurement devices.</w:t>
      </w:r>
    </w:p>
    <w:p w:rsidR="00D40532" w:rsidRPr="00E16595" w:rsidRDefault="00D40532" w:rsidP="00C74EEE">
      <w:pPr>
        <w:pStyle w:val="Default"/>
        <w:numPr>
          <w:ilvl w:val="0"/>
          <w:numId w:val="11"/>
        </w:numPr>
      </w:pPr>
      <w:r w:rsidRPr="00E16595">
        <w:t xml:space="preserve">Define the following devices: orifice, turbine, positive displacement, diaphragm, </w:t>
      </w:r>
      <w:proofErr w:type="spellStart"/>
      <w:r w:rsidRPr="00E16595">
        <w:t>coriolis</w:t>
      </w:r>
      <w:proofErr w:type="spellEnd"/>
      <w:r w:rsidRPr="00E16595">
        <w:t>, vortex, and ultrasonic meters.</w:t>
      </w:r>
    </w:p>
    <w:p w:rsidR="00D40532" w:rsidRDefault="00AA2C27" w:rsidP="00C74EEE">
      <w:pPr>
        <w:pStyle w:val="ListParagraph"/>
        <w:numPr>
          <w:ilvl w:val="0"/>
          <w:numId w:val="11"/>
        </w:numPr>
        <w:rPr>
          <w:snapToGrid w:val="0"/>
          <w:sz w:val="24"/>
          <w:szCs w:val="24"/>
        </w:rPr>
      </w:pPr>
      <w:r w:rsidRPr="00E16595">
        <w:rPr>
          <w:snapToGrid w:val="0"/>
          <w:sz w:val="24"/>
          <w:szCs w:val="24"/>
        </w:rPr>
        <w:t>List uses for common</w:t>
      </w:r>
      <w:r w:rsidR="00D40532" w:rsidRPr="00E16595">
        <w:rPr>
          <w:snapToGrid w:val="0"/>
          <w:sz w:val="24"/>
          <w:szCs w:val="24"/>
        </w:rPr>
        <w:t xml:space="preserve"> flow conditioning devices.</w:t>
      </w:r>
    </w:p>
    <w:p w:rsidR="00040C72" w:rsidRPr="00E16595" w:rsidRDefault="00040C72" w:rsidP="00040C72">
      <w:pPr>
        <w:pStyle w:val="ListParagraph"/>
        <w:ind w:left="1080"/>
        <w:rPr>
          <w:snapToGrid w:val="0"/>
          <w:sz w:val="24"/>
          <w:szCs w:val="24"/>
        </w:rPr>
      </w:pPr>
    </w:p>
    <w:p w:rsidR="00D40532" w:rsidRPr="00E16595" w:rsidRDefault="00D40532" w:rsidP="00C74EEE">
      <w:pPr>
        <w:pStyle w:val="ListParagraph"/>
        <w:numPr>
          <w:ilvl w:val="0"/>
          <w:numId w:val="2"/>
        </w:numPr>
        <w:rPr>
          <w:snapToGrid w:val="0"/>
          <w:sz w:val="24"/>
          <w:szCs w:val="24"/>
        </w:rPr>
      </w:pPr>
      <w:r w:rsidRPr="00E16595">
        <w:rPr>
          <w:snapToGrid w:val="0"/>
          <w:sz w:val="24"/>
          <w:szCs w:val="24"/>
        </w:rPr>
        <w:t>Interpret Meter Station Drawings</w:t>
      </w:r>
    </w:p>
    <w:p w:rsidR="00D40532" w:rsidRPr="00E16595" w:rsidRDefault="00D40532" w:rsidP="00C74EEE">
      <w:pPr>
        <w:pStyle w:val="ListParagraph"/>
        <w:numPr>
          <w:ilvl w:val="0"/>
          <w:numId w:val="12"/>
        </w:numPr>
        <w:rPr>
          <w:snapToGrid w:val="0"/>
          <w:sz w:val="24"/>
          <w:szCs w:val="24"/>
        </w:rPr>
      </w:pPr>
      <w:r w:rsidRPr="00E16595">
        <w:rPr>
          <w:snapToGrid w:val="0"/>
          <w:sz w:val="24"/>
          <w:szCs w:val="24"/>
        </w:rPr>
        <w:t>Identify the various components of meter station drawings and related support drawings.</w:t>
      </w:r>
    </w:p>
    <w:p w:rsidR="00D40532" w:rsidRPr="00E16595" w:rsidRDefault="00D40532" w:rsidP="00C74EEE">
      <w:pPr>
        <w:pStyle w:val="Default"/>
        <w:numPr>
          <w:ilvl w:val="0"/>
          <w:numId w:val="12"/>
        </w:numPr>
      </w:pPr>
      <w:r w:rsidRPr="00E16595">
        <w:t>Navigate process diagrams.</w:t>
      </w:r>
    </w:p>
    <w:p w:rsidR="00D40532" w:rsidRPr="00E16595" w:rsidRDefault="00D40532" w:rsidP="00E16595">
      <w:pPr>
        <w:pStyle w:val="Default"/>
      </w:pPr>
    </w:p>
    <w:p w:rsidR="009555F1" w:rsidRPr="00E16595" w:rsidRDefault="009555F1" w:rsidP="00E16595">
      <w:pPr>
        <w:pStyle w:val="Heading1"/>
        <w:rPr>
          <w:b/>
          <w:bCs/>
          <w:color w:val="000000"/>
        </w:rPr>
      </w:pPr>
    </w:p>
    <w:p w:rsidR="007B28CE" w:rsidRPr="007B28CE" w:rsidRDefault="007B28CE" w:rsidP="00C74EEE">
      <w:pPr>
        <w:keepNext/>
        <w:widowControl/>
        <w:numPr>
          <w:ilvl w:val="0"/>
          <w:numId w:val="3"/>
        </w:numPr>
        <w:autoSpaceDE/>
        <w:autoSpaceDN/>
        <w:adjustRightInd/>
        <w:snapToGrid w:val="0"/>
        <w:outlineLvl w:val="1"/>
        <w:rPr>
          <w:b/>
        </w:rPr>
      </w:pPr>
      <w:r w:rsidRPr="007B28CE">
        <w:rPr>
          <w:b/>
        </w:rPr>
        <w:lastRenderedPageBreak/>
        <w:t>INSTRUCTOR'S EXPECTATIONS OF STUDENTS IN CLASS</w:t>
      </w:r>
    </w:p>
    <w:p w:rsidR="007B28CE" w:rsidRPr="007B28CE" w:rsidRDefault="007B28CE" w:rsidP="007B28CE">
      <w:pPr>
        <w:widowControl/>
        <w:autoSpaceDE/>
        <w:autoSpaceDN/>
        <w:adjustRightInd/>
        <w:rPr>
          <w:sz w:val="20"/>
          <w:szCs w:val="20"/>
        </w:rPr>
      </w:pPr>
    </w:p>
    <w:p w:rsidR="007B28CE" w:rsidRPr="007B28CE" w:rsidRDefault="007B28CE" w:rsidP="007B28CE">
      <w:pPr>
        <w:widowControl/>
        <w:autoSpaceDE/>
        <w:autoSpaceDN/>
        <w:adjustRightInd/>
        <w:ind w:left="360"/>
        <w:rPr>
          <w:b/>
          <w:sz w:val="20"/>
        </w:rPr>
      </w:pPr>
    </w:p>
    <w:p w:rsidR="007B28CE" w:rsidRPr="007B28CE" w:rsidRDefault="007B28CE" w:rsidP="00C74EEE">
      <w:pPr>
        <w:keepNext/>
        <w:widowControl/>
        <w:numPr>
          <w:ilvl w:val="0"/>
          <w:numId w:val="3"/>
        </w:numPr>
        <w:autoSpaceDE/>
        <w:autoSpaceDN/>
        <w:adjustRightInd/>
        <w:snapToGrid w:val="0"/>
        <w:outlineLvl w:val="1"/>
        <w:rPr>
          <w:b/>
        </w:rPr>
      </w:pPr>
      <w:r w:rsidRPr="007B28CE">
        <w:rPr>
          <w:b/>
        </w:rPr>
        <w:t>TEXTBOOKS AND OTHER REQUIRED MATERIALS</w:t>
      </w:r>
    </w:p>
    <w:p w:rsidR="007B28CE" w:rsidRPr="007B28CE" w:rsidRDefault="007B28CE" w:rsidP="007B28CE">
      <w:pPr>
        <w:widowControl/>
        <w:autoSpaceDE/>
        <w:autoSpaceDN/>
        <w:adjustRightInd/>
        <w:rPr>
          <w:sz w:val="20"/>
          <w:szCs w:val="20"/>
        </w:rPr>
      </w:pPr>
    </w:p>
    <w:p w:rsidR="007B28CE" w:rsidRPr="007B28CE" w:rsidRDefault="007B28CE" w:rsidP="007B28CE">
      <w:pPr>
        <w:widowControl/>
        <w:autoSpaceDE/>
        <w:autoSpaceDN/>
        <w:adjustRightInd/>
        <w:rPr>
          <w:snapToGrid w:val="0"/>
        </w:rPr>
      </w:pPr>
    </w:p>
    <w:p w:rsidR="007B28CE" w:rsidRPr="007B28CE" w:rsidRDefault="007B28CE" w:rsidP="00C74EEE">
      <w:pPr>
        <w:keepNext/>
        <w:widowControl/>
        <w:numPr>
          <w:ilvl w:val="0"/>
          <w:numId w:val="3"/>
        </w:numPr>
        <w:autoSpaceDE/>
        <w:autoSpaceDN/>
        <w:adjustRightInd/>
        <w:snapToGrid w:val="0"/>
        <w:outlineLvl w:val="2"/>
        <w:rPr>
          <w:b/>
        </w:rPr>
      </w:pPr>
      <w:r w:rsidRPr="007B28CE">
        <w:rPr>
          <w:b/>
        </w:rPr>
        <w:t>REFERENCES</w:t>
      </w:r>
    </w:p>
    <w:p w:rsidR="007B28CE" w:rsidRPr="007B28CE" w:rsidRDefault="007B28CE" w:rsidP="007B28CE">
      <w:pPr>
        <w:widowControl/>
        <w:autoSpaceDE/>
        <w:autoSpaceDN/>
        <w:adjustRightInd/>
        <w:rPr>
          <w:sz w:val="20"/>
          <w:szCs w:val="20"/>
        </w:rPr>
      </w:pPr>
    </w:p>
    <w:p w:rsidR="007B28CE" w:rsidRPr="007B28CE" w:rsidRDefault="007B28CE" w:rsidP="007B28CE">
      <w:pPr>
        <w:widowControl/>
        <w:autoSpaceDE/>
        <w:autoSpaceDN/>
        <w:adjustRightInd/>
        <w:rPr>
          <w:snapToGrid w:val="0"/>
        </w:rPr>
      </w:pPr>
    </w:p>
    <w:p w:rsidR="007B28CE" w:rsidRPr="007B28CE" w:rsidRDefault="007B28CE" w:rsidP="00C74EEE">
      <w:pPr>
        <w:keepNext/>
        <w:widowControl/>
        <w:numPr>
          <w:ilvl w:val="0"/>
          <w:numId w:val="3"/>
        </w:numPr>
        <w:autoSpaceDE/>
        <w:autoSpaceDN/>
        <w:adjustRightInd/>
        <w:snapToGrid w:val="0"/>
        <w:outlineLvl w:val="2"/>
        <w:rPr>
          <w:b/>
        </w:rPr>
      </w:pPr>
      <w:r w:rsidRPr="007B28CE">
        <w:rPr>
          <w:b/>
        </w:rPr>
        <w:t>METHODS OF INSTRUCTION AND EVALUATION</w:t>
      </w:r>
    </w:p>
    <w:p w:rsidR="007B28CE" w:rsidRPr="007B28CE" w:rsidRDefault="007B28CE" w:rsidP="007B28CE">
      <w:pPr>
        <w:widowControl/>
        <w:autoSpaceDE/>
        <w:autoSpaceDN/>
        <w:adjustRightInd/>
        <w:rPr>
          <w:sz w:val="20"/>
          <w:szCs w:val="20"/>
        </w:rPr>
      </w:pPr>
    </w:p>
    <w:p w:rsidR="007B28CE" w:rsidRPr="007B28CE" w:rsidRDefault="007B28CE" w:rsidP="007B28CE">
      <w:pPr>
        <w:keepNext/>
        <w:widowControl/>
        <w:autoSpaceDE/>
        <w:autoSpaceDN/>
        <w:adjustRightInd/>
        <w:snapToGrid w:val="0"/>
        <w:outlineLvl w:val="1"/>
      </w:pPr>
    </w:p>
    <w:p w:rsidR="007B28CE" w:rsidRPr="007B28CE" w:rsidRDefault="007B28CE" w:rsidP="00C74EEE">
      <w:pPr>
        <w:keepNext/>
        <w:widowControl/>
        <w:numPr>
          <w:ilvl w:val="0"/>
          <w:numId w:val="3"/>
        </w:numPr>
        <w:autoSpaceDE/>
        <w:autoSpaceDN/>
        <w:adjustRightInd/>
        <w:snapToGrid w:val="0"/>
        <w:outlineLvl w:val="1"/>
        <w:rPr>
          <w:b/>
        </w:rPr>
      </w:pPr>
      <w:r w:rsidRPr="007B28CE">
        <w:rPr>
          <w:b/>
        </w:rPr>
        <w:t>ATTENDANCE REQUIREMENTS</w:t>
      </w:r>
    </w:p>
    <w:p w:rsidR="007B28CE" w:rsidRPr="007B28CE" w:rsidRDefault="007B28CE" w:rsidP="007B28CE">
      <w:pPr>
        <w:widowControl/>
        <w:autoSpaceDE/>
        <w:autoSpaceDN/>
        <w:adjustRightInd/>
        <w:rPr>
          <w:sz w:val="20"/>
          <w:szCs w:val="20"/>
        </w:rPr>
      </w:pPr>
    </w:p>
    <w:p w:rsidR="007B28CE" w:rsidRPr="007B28CE" w:rsidRDefault="007B28CE" w:rsidP="007B28CE">
      <w:pPr>
        <w:widowControl/>
        <w:autoSpaceDE/>
        <w:autoSpaceDN/>
        <w:adjustRightInd/>
        <w:rPr>
          <w:sz w:val="20"/>
          <w:szCs w:val="20"/>
        </w:rPr>
      </w:pPr>
      <w:r w:rsidRPr="007B28CE">
        <w:rPr>
          <w:sz w:val="20"/>
          <w:szCs w:val="20"/>
        </w:rPr>
        <w:t xml:space="preserve">      </w:t>
      </w:r>
    </w:p>
    <w:p w:rsidR="007B28CE" w:rsidRPr="007B28CE" w:rsidRDefault="007B28CE" w:rsidP="00C74EEE">
      <w:pPr>
        <w:keepNext/>
        <w:widowControl/>
        <w:numPr>
          <w:ilvl w:val="0"/>
          <w:numId w:val="3"/>
        </w:numPr>
        <w:autoSpaceDE/>
        <w:autoSpaceDN/>
        <w:adjustRightInd/>
        <w:snapToGrid w:val="0"/>
        <w:outlineLvl w:val="1"/>
        <w:rPr>
          <w:b/>
        </w:rPr>
      </w:pPr>
      <w:r w:rsidRPr="007B28CE">
        <w:rPr>
          <w:b/>
        </w:rPr>
        <w:t>COURSE OUTLINE</w:t>
      </w:r>
    </w:p>
    <w:p w:rsidR="007B28CE" w:rsidRPr="007B28CE" w:rsidRDefault="007B28CE" w:rsidP="007B28CE">
      <w:pPr>
        <w:widowControl/>
        <w:autoSpaceDE/>
        <w:autoSpaceDN/>
        <w:adjustRightInd/>
        <w:rPr>
          <w:sz w:val="20"/>
          <w:szCs w:val="20"/>
        </w:rPr>
      </w:pPr>
    </w:p>
    <w:p w:rsidR="007B28CE" w:rsidRPr="007B28CE" w:rsidRDefault="007B28CE" w:rsidP="007B28CE">
      <w:pPr>
        <w:widowControl/>
        <w:autoSpaceDE/>
        <w:autoSpaceDN/>
        <w:adjustRightInd/>
        <w:rPr>
          <w:sz w:val="20"/>
          <w:szCs w:val="20"/>
        </w:rPr>
      </w:pPr>
    </w:p>
    <w:p w:rsidR="00FE72AC" w:rsidRPr="00E16595" w:rsidRDefault="00FE72AC" w:rsidP="00E40CDF">
      <w:pPr>
        <w:pStyle w:val="Default"/>
        <w:ind w:left="360"/>
      </w:pPr>
    </w:p>
    <w:sectPr w:rsidR="00FE72AC" w:rsidRPr="00E16595" w:rsidSect="00040C72">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16CB2"/>
    <w:multiLevelType w:val="hybridMultilevel"/>
    <w:tmpl w:val="533E016C"/>
    <w:lvl w:ilvl="0" w:tplc="0409000F">
      <w:start w:val="1"/>
      <w:numFmt w:val="decimal"/>
      <w:lvlText w:val="%1."/>
      <w:lvlJc w:val="left"/>
      <w:pPr>
        <w:ind w:left="1080" w:hanging="360"/>
      </w:pPr>
    </w:lvl>
    <w:lvl w:ilvl="1" w:tplc="52329FBA">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2A2CC6"/>
    <w:multiLevelType w:val="hybridMultilevel"/>
    <w:tmpl w:val="E104F24A"/>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DA3524"/>
    <w:multiLevelType w:val="hybridMultilevel"/>
    <w:tmpl w:val="C86A0374"/>
    <w:lvl w:ilvl="0" w:tplc="0409000F">
      <w:start w:val="1"/>
      <w:numFmt w:val="decimal"/>
      <w:lvlText w:val="%1."/>
      <w:lvlJc w:val="left"/>
      <w:pPr>
        <w:ind w:left="1080" w:hanging="360"/>
      </w:pPr>
    </w:lvl>
    <w:lvl w:ilvl="1" w:tplc="52329FBA">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EC7C73"/>
    <w:multiLevelType w:val="hybridMultilevel"/>
    <w:tmpl w:val="124C5B62"/>
    <w:lvl w:ilvl="0" w:tplc="0409000F">
      <w:start w:val="1"/>
      <w:numFmt w:val="decimal"/>
      <w:lvlText w:val="%1."/>
      <w:lvlJc w:val="left"/>
      <w:pPr>
        <w:ind w:left="1080" w:hanging="360"/>
      </w:pPr>
    </w:lvl>
    <w:lvl w:ilvl="1" w:tplc="52329FBA">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A66C4F"/>
    <w:multiLevelType w:val="hybridMultilevel"/>
    <w:tmpl w:val="CE52D3A6"/>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3B7C4F"/>
    <w:multiLevelType w:val="hybridMultilevel"/>
    <w:tmpl w:val="656A2960"/>
    <w:lvl w:ilvl="0" w:tplc="0409000F">
      <w:start w:val="1"/>
      <w:numFmt w:val="decimal"/>
      <w:lvlText w:val="%1."/>
      <w:lvlJc w:val="left"/>
      <w:pPr>
        <w:ind w:left="1080" w:hanging="360"/>
      </w:pPr>
    </w:lvl>
    <w:lvl w:ilvl="1" w:tplc="52329FBA">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4A1E4D"/>
    <w:multiLevelType w:val="hybridMultilevel"/>
    <w:tmpl w:val="A7E8153E"/>
    <w:lvl w:ilvl="0" w:tplc="04090015">
      <w:start w:val="1"/>
      <w:numFmt w:val="upperLetter"/>
      <w:lvlText w:val="%1."/>
      <w:lvlJc w:val="left"/>
      <w:pPr>
        <w:ind w:left="720" w:hanging="360"/>
      </w:pPr>
      <w:rPr>
        <w:rFonts w:hint="default"/>
      </w:rPr>
    </w:lvl>
    <w:lvl w:ilvl="1" w:tplc="52329FB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E44CA8"/>
    <w:multiLevelType w:val="hybridMultilevel"/>
    <w:tmpl w:val="42063508"/>
    <w:lvl w:ilvl="0" w:tplc="77E2A7FA">
      <w:start w:val="6"/>
      <w:numFmt w:val="upp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6FCE021A"/>
    <w:multiLevelType w:val="hybridMultilevel"/>
    <w:tmpl w:val="C2885E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C679E6"/>
    <w:multiLevelType w:val="hybridMultilevel"/>
    <w:tmpl w:val="B032F3BE"/>
    <w:lvl w:ilvl="0" w:tplc="8D70ACD4">
      <w:start w:val="1"/>
      <w:numFmt w:val="upperRoman"/>
      <w:lvlText w:val="%1."/>
      <w:lvlJc w:val="right"/>
      <w:pPr>
        <w:ind w:left="360" w:hanging="360"/>
      </w:pPr>
      <w:rPr>
        <w:b/>
      </w:rPr>
    </w:lvl>
    <w:lvl w:ilvl="1" w:tplc="57A273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5C0DBF"/>
    <w:multiLevelType w:val="hybridMultilevel"/>
    <w:tmpl w:val="F2A43F6A"/>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D4471A"/>
    <w:multiLevelType w:val="hybridMultilevel"/>
    <w:tmpl w:val="F4086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7"/>
  </w:num>
  <w:num w:numId="4">
    <w:abstractNumId w:val="10"/>
  </w:num>
  <w:num w:numId="5">
    <w:abstractNumId w:val="1"/>
  </w:num>
  <w:num w:numId="6">
    <w:abstractNumId w:val="4"/>
  </w:num>
  <w:num w:numId="7">
    <w:abstractNumId w:val="3"/>
  </w:num>
  <w:num w:numId="8">
    <w:abstractNumId w:val="2"/>
  </w:num>
  <w:num w:numId="9">
    <w:abstractNumId w:val="8"/>
  </w:num>
  <w:num w:numId="10">
    <w:abstractNumId w:val="5"/>
  </w:num>
  <w:num w:numId="11">
    <w:abstractNumId w:val="1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17914"/>
    <w:rsid w:val="00040C72"/>
    <w:rsid w:val="000B3626"/>
    <w:rsid w:val="000F360D"/>
    <w:rsid w:val="001240BD"/>
    <w:rsid w:val="00157002"/>
    <w:rsid w:val="00181ABF"/>
    <w:rsid w:val="00194383"/>
    <w:rsid w:val="001F0761"/>
    <w:rsid w:val="00295FB3"/>
    <w:rsid w:val="002A0604"/>
    <w:rsid w:val="002B215D"/>
    <w:rsid w:val="002B757D"/>
    <w:rsid w:val="00337DDE"/>
    <w:rsid w:val="0038729A"/>
    <w:rsid w:val="0039042D"/>
    <w:rsid w:val="00415E8A"/>
    <w:rsid w:val="0049047A"/>
    <w:rsid w:val="004D1FD9"/>
    <w:rsid w:val="00525ADF"/>
    <w:rsid w:val="005361C9"/>
    <w:rsid w:val="00543C3D"/>
    <w:rsid w:val="005541BA"/>
    <w:rsid w:val="0059589D"/>
    <w:rsid w:val="005A62B8"/>
    <w:rsid w:val="005B02DD"/>
    <w:rsid w:val="005B425A"/>
    <w:rsid w:val="005C0F67"/>
    <w:rsid w:val="006315B5"/>
    <w:rsid w:val="00634447"/>
    <w:rsid w:val="00641A97"/>
    <w:rsid w:val="00663E03"/>
    <w:rsid w:val="006D555C"/>
    <w:rsid w:val="006F6DA2"/>
    <w:rsid w:val="00727786"/>
    <w:rsid w:val="00777F43"/>
    <w:rsid w:val="007A340D"/>
    <w:rsid w:val="007B28CE"/>
    <w:rsid w:val="007C3D4D"/>
    <w:rsid w:val="007D23ED"/>
    <w:rsid w:val="007D7D8B"/>
    <w:rsid w:val="007F1CF0"/>
    <w:rsid w:val="008002D8"/>
    <w:rsid w:val="00816800"/>
    <w:rsid w:val="00826F34"/>
    <w:rsid w:val="008370C8"/>
    <w:rsid w:val="008621C8"/>
    <w:rsid w:val="00874DFE"/>
    <w:rsid w:val="008C2902"/>
    <w:rsid w:val="008C3B4C"/>
    <w:rsid w:val="008E5B19"/>
    <w:rsid w:val="0090114D"/>
    <w:rsid w:val="00906144"/>
    <w:rsid w:val="009555F1"/>
    <w:rsid w:val="009B56B8"/>
    <w:rsid w:val="00A05777"/>
    <w:rsid w:val="00A50982"/>
    <w:rsid w:val="00A57C5F"/>
    <w:rsid w:val="00A7366F"/>
    <w:rsid w:val="00AA2C27"/>
    <w:rsid w:val="00AA647E"/>
    <w:rsid w:val="00AA7D7C"/>
    <w:rsid w:val="00B45FEE"/>
    <w:rsid w:val="00BA310A"/>
    <w:rsid w:val="00BA3CA4"/>
    <w:rsid w:val="00C03C43"/>
    <w:rsid w:val="00C144F3"/>
    <w:rsid w:val="00C14DAA"/>
    <w:rsid w:val="00C4187A"/>
    <w:rsid w:val="00C46364"/>
    <w:rsid w:val="00C74EEE"/>
    <w:rsid w:val="00D241B7"/>
    <w:rsid w:val="00D40532"/>
    <w:rsid w:val="00D81115"/>
    <w:rsid w:val="00D844AB"/>
    <w:rsid w:val="00D94A31"/>
    <w:rsid w:val="00DE4C30"/>
    <w:rsid w:val="00E02AB5"/>
    <w:rsid w:val="00E048E0"/>
    <w:rsid w:val="00E14017"/>
    <w:rsid w:val="00E16595"/>
    <w:rsid w:val="00E271CF"/>
    <w:rsid w:val="00E40CDF"/>
    <w:rsid w:val="00E43011"/>
    <w:rsid w:val="00E82D83"/>
    <w:rsid w:val="00E86618"/>
    <w:rsid w:val="00EA3832"/>
    <w:rsid w:val="00ED347E"/>
    <w:rsid w:val="00EE52D0"/>
    <w:rsid w:val="00F03C77"/>
    <w:rsid w:val="00F13006"/>
    <w:rsid w:val="00F4371F"/>
    <w:rsid w:val="00F56CB8"/>
    <w:rsid w:val="00FE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DF41B62-93E5-4F72-9567-1D0ADF1F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2B757D"/>
    <w:pPr>
      <w:widowControl w:val="0"/>
      <w:autoSpaceDE w:val="0"/>
      <w:autoSpaceDN w:val="0"/>
      <w:adjustRightInd w:val="0"/>
    </w:pPr>
    <w:rPr>
      <w:sz w:val="24"/>
      <w:szCs w:val="24"/>
    </w:rPr>
  </w:style>
  <w:style w:type="paragraph" w:styleId="Heading1">
    <w:name w:val="heading 1"/>
    <w:basedOn w:val="Default"/>
    <w:next w:val="Default"/>
    <w:qFormat/>
    <w:rsid w:val="002B757D"/>
    <w:pPr>
      <w:outlineLvl w:val="0"/>
    </w:pPr>
    <w:rPr>
      <w:color w:val="auto"/>
    </w:rPr>
  </w:style>
  <w:style w:type="paragraph" w:styleId="Heading2">
    <w:name w:val="heading 2"/>
    <w:basedOn w:val="Default"/>
    <w:next w:val="Default"/>
    <w:qFormat/>
    <w:rsid w:val="002B757D"/>
    <w:pPr>
      <w:outlineLvl w:val="1"/>
    </w:pPr>
    <w:rPr>
      <w:color w:val="auto"/>
    </w:rPr>
  </w:style>
  <w:style w:type="paragraph" w:styleId="Heading3">
    <w:name w:val="heading 3"/>
    <w:basedOn w:val="Normal"/>
    <w:next w:val="Normal"/>
    <w:link w:val="Heading3Char"/>
    <w:semiHidden/>
    <w:unhideWhenUsed/>
    <w:qFormat/>
    <w:rsid w:val="007B28CE"/>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Default"/>
    <w:next w:val="Default"/>
    <w:qFormat/>
    <w:rsid w:val="002B757D"/>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757D"/>
    <w:pPr>
      <w:widowControl w:val="0"/>
      <w:autoSpaceDE w:val="0"/>
      <w:autoSpaceDN w:val="0"/>
      <w:adjustRightInd w:val="0"/>
    </w:pPr>
    <w:rPr>
      <w:color w:val="000000"/>
      <w:sz w:val="24"/>
      <w:szCs w:val="24"/>
    </w:rPr>
  </w:style>
  <w:style w:type="paragraph" w:styleId="Title">
    <w:name w:val="Title"/>
    <w:basedOn w:val="Default"/>
    <w:next w:val="Default"/>
    <w:qFormat/>
    <w:rsid w:val="002B757D"/>
    <w:rPr>
      <w:color w:val="auto"/>
    </w:rPr>
  </w:style>
  <w:style w:type="paragraph" w:styleId="BodyTextIndent">
    <w:name w:val="Body Text Indent"/>
    <w:basedOn w:val="Default"/>
    <w:next w:val="Default"/>
    <w:rsid w:val="002B757D"/>
    <w:rPr>
      <w:color w:val="auto"/>
    </w:rPr>
  </w:style>
  <w:style w:type="paragraph" w:styleId="NormalWeb">
    <w:name w:val="Normal (Web)"/>
    <w:basedOn w:val="Default"/>
    <w:next w:val="Default"/>
    <w:rsid w:val="002B757D"/>
    <w:pPr>
      <w:spacing w:before="100" w:after="100"/>
    </w:pPr>
    <w:rPr>
      <w:color w:val="auto"/>
    </w:rPr>
  </w:style>
  <w:style w:type="paragraph" w:styleId="ListParagraph">
    <w:name w:val="List Paragraph"/>
    <w:basedOn w:val="Normal"/>
    <w:uiPriority w:val="34"/>
    <w:qFormat/>
    <w:rsid w:val="00E02AB5"/>
    <w:pPr>
      <w:widowControl/>
      <w:autoSpaceDE/>
      <w:autoSpaceDN/>
      <w:adjustRightInd/>
      <w:ind w:left="720"/>
      <w:contextualSpacing/>
    </w:pPr>
    <w:rPr>
      <w:sz w:val="20"/>
      <w:szCs w:val="20"/>
    </w:rPr>
  </w:style>
  <w:style w:type="character" w:customStyle="1" w:styleId="Heading3Char">
    <w:name w:val="Heading 3 Char"/>
    <w:basedOn w:val="DefaultParagraphFont"/>
    <w:link w:val="Heading3"/>
    <w:semiHidden/>
    <w:rsid w:val="007B28CE"/>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7B28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0956">
      <w:bodyDiv w:val="1"/>
      <w:marLeft w:val="0"/>
      <w:marRight w:val="0"/>
      <w:marTop w:val="0"/>
      <w:marBottom w:val="0"/>
      <w:divBdr>
        <w:top w:val="none" w:sz="0" w:space="0" w:color="auto"/>
        <w:left w:val="none" w:sz="0" w:space="0" w:color="auto"/>
        <w:bottom w:val="none" w:sz="0" w:space="0" w:color="auto"/>
        <w:right w:val="none" w:sz="0" w:space="0" w:color="auto"/>
      </w:divBdr>
    </w:div>
    <w:div w:id="201418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4</cp:revision>
  <dcterms:created xsi:type="dcterms:W3CDTF">2016-02-22T16:54:00Z</dcterms:created>
  <dcterms:modified xsi:type="dcterms:W3CDTF">2016-03-15T13:27:00Z</dcterms:modified>
</cp:coreProperties>
</file>