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2D4891" w:rsidRDefault="0024238B" w:rsidP="00EE2688">
      <w:pPr>
        <w:pStyle w:val="Title"/>
        <w:rPr>
          <w:rFonts w:ascii="Times New Roman" w:hAnsi="Times New Roman"/>
          <w:szCs w:val="24"/>
        </w:rPr>
      </w:pPr>
      <w:r w:rsidRPr="002D4891">
        <w:rPr>
          <w:rFonts w:ascii="Times New Roman" w:hAnsi="Times New Roman"/>
          <w:szCs w:val="24"/>
        </w:rPr>
        <w:t>BARTON COMMUNITY COLLEGE</w:t>
      </w:r>
    </w:p>
    <w:p w:rsidR="0024238B" w:rsidRPr="002D4891" w:rsidRDefault="0024238B" w:rsidP="00EE2688">
      <w:pPr>
        <w:pStyle w:val="Heading5"/>
        <w:rPr>
          <w:snapToGrid w:val="0"/>
          <w:szCs w:val="24"/>
        </w:rPr>
      </w:pPr>
      <w:r w:rsidRPr="002D4891">
        <w:rPr>
          <w:snapToGrid w:val="0"/>
          <w:szCs w:val="24"/>
        </w:rPr>
        <w:t>COURSE SYLLABUS</w:t>
      </w:r>
    </w:p>
    <w:p w:rsidR="00BB0A04" w:rsidRDefault="00BB0A04" w:rsidP="00EE2688">
      <w:pPr>
        <w:rPr>
          <w:rFonts w:ascii="Times New Roman" w:hAnsi="Times New Roman"/>
          <w:snapToGrid w:val="0"/>
          <w:szCs w:val="24"/>
        </w:rPr>
      </w:pPr>
    </w:p>
    <w:p w:rsidR="009F1726" w:rsidRPr="002D4891" w:rsidRDefault="009F1726" w:rsidP="00EE2688">
      <w:pPr>
        <w:rPr>
          <w:rFonts w:ascii="Times New Roman" w:hAnsi="Times New Roman"/>
          <w:snapToGrid w:val="0"/>
          <w:szCs w:val="24"/>
        </w:rPr>
      </w:pPr>
    </w:p>
    <w:p w:rsidR="0024238B" w:rsidRPr="002D4891" w:rsidRDefault="009C3B4D" w:rsidP="009C3B4D">
      <w:pPr>
        <w:pStyle w:val="Heading2"/>
        <w:rPr>
          <w:szCs w:val="24"/>
        </w:rPr>
      </w:pPr>
      <w:r w:rsidRPr="002D4891">
        <w:rPr>
          <w:szCs w:val="24"/>
        </w:rPr>
        <w:t>I.</w:t>
      </w:r>
      <w:r w:rsidRPr="002D4891">
        <w:rPr>
          <w:szCs w:val="24"/>
        </w:rPr>
        <w:tab/>
      </w:r>
      <w:r w:rsidR="0024238B" w:rsidRPr="002D4891">
        <w:rPr>
          <w:szCs w:val="24"/>
        </w:rPr>
        <w:t>GENERAL COURSE INFORMATION</w:t>
      </w:r>
    </w:p>
    <w:p w:rsidR="0024238B" w:rsidRPr="002D4891" w:rsidRDefault="0024238B" w:rsidP="00EE2688">
      <w:pPr>
        <w:rPr>
          <w:rFonts w:ascii="Times New Roman" w:hAnsi="Times New Roman"/>
          <w:snapToGrid w:val="0"/>
          <w:szCs w:val="24"/>
        </w:rPr>
      </w:pPr>
    </w:p>
    <w:p w:rsidR="0024238B" w:rsidRPr="002D4891" w:rsidRDefault="0024238B" w:rsidP="009C3B4D">
      <w:pPr>
        <w:ind w:firstLine="720"/>
        <w:rPr>
          <w:rFonts w:ascii="Times New Roman" w:hAnsi="Times New Roman"/>
          <w:snapToGrid w:val="0"/>
          <w:color w:val="auto"/>
          <w:szCs w:val="24"/>
        </w:rPr>
      </w:pPr>
      <w:r w:rsidRPr="002D4891">
        <w:rPr>
          <w:rFonts w:ascii="Times New Roman" w:hAnsi="Times New Roman"/>
          <w:snapToGrid w:val="0"/>
          <w:szCs w:val="24"/>
          <w:u w:val="single"/>
        </w:rPr>
        <w:t>Course Number</w:t>
      </w:r>
      <w:r w:rsidRPr="002D4891">
        <w:rPr>
          <w:rFonts w:ascii="Times New Roman" w:hAnsi="Times New Roman"/>
          <w:snapToGrid w:val="0"/>
          <w:szCs w:val="24"/>
        </w:rPr>
        <w:t xml:space="preserve">:  </w:t>
      </w:r>
      <w:r w:rsidR="007C7FC8" w:rsidRPr="002D4891">
        <w:rPr>
          <w:rFonts w:ascii="Times New Roman" w:hAnsi="Times New Roman"/>
          <w:snapToGrid w:val="0"/>
          <w:szCs w:val="24"/>
        </w:rPr>
        <w:tab/>
      </w:r>
      <w:r w:rsidR="001A3512" w:rsidRPr="002D4891">
        <w:rPr>
          <w:rFonts w:ascii="Times New Roman" w:hAnsi="Times New Roman"/>
          <w:snapToGrid w:val="0"/>
          <w:color w:val="auto"/>
          <w:szCs w:val="24"/>
        </w:rPr>
        <w:t>ENGL 1216</w:t>
      </w:r>
    </w:p>
    <w:p w:rsidR="0024238B" w:rsidRPr="002D4891" w:rsidRDefault="0024238B" w:rsidP="009C3B4D">
      <w:pPr>
        <w:ind w:firstLine="720"/>
        <w:rPr>
          <w:rFonts w:ascii="Times New Roman" w:hAnsi="Times New Roman"/>
          <w:snapToGrid w:val="0"/>
          <w:szCs w:val="24"/>
        </w:rPr>
      </w:pPr>
      <w:r w:rsidRPr="002D4891">
        <w:rPr>
          <w:rFonts w:ascii="Times New Roman" w:hAnsi="Times New Roman"/>
          <w:snapToGrid w:val="0"/>
          <w:szCs w:val="24"/>
          <w:u w:val="single"/>
        </w:rPr>
        <w:t>Course Title</w:t>
      </w:r>
      <w:r w:rsidRPr="002D4891">
        <w:rPr>
          <w:rFonts w:ascii="Times New Roman" w:hAnsi="Times New Roman"/>
          <w:snapToGrid w:val="0"/>
          <w:szCs w:val="24"/>
        </w:rPr>
        <w:t xml:space="preserve">:  </w:t>
      </w:r>
      <w:r w:rsidR="007C7FC8" w:rsidRPr="002D4891">
        <w:rPr>
          <w:rFonts w:ascii="Times New Roman" w:hAnsi="Times New Roman"/>
          <w:snapToGrid w:val="0"/>
          <w:szCs w:val="24"/>
        </w:rPr>
        <w:tab/>
      </w:r>
      <w:r w:rsidR="007C7FC8" w:rsidRPr="002D4891">
        <w:rPr>
          <w:rFonts w:ascii="Times New Roman" w:hAnsi="Times New Roman"/>
          <w:snapToGrid w:val="0"/>
          <w:szCs w:val="24"/>
        </w:rPr>
        <w:tab/>
      </w:r>
      <w:r w:rsidR="001A3512" w:rsidRPr="002D4891">
        <w:rPr>
          <w:rFonts w:ascii="Times New Roman" w:hAnsi="Times New Roman"/>
          <w:snapToGrid w:val="0"/>
          <w:color w:val="auto"/>
          <w:szCs w:val="24"/>
        </w:rPr>
        <w:t>Creative Writing</w:t>
      </w:r>
    </w:p>
    <w:p w:rsidR="0024238B" w:rsidRPr="002D4891" w:rsidRDefault="0024238B" w:rsidP="009C3B4D">
      <w:pPr>
        <w:ind w:firstLine="720"/>
        <w:rPr>
          <w:rFonts w:ascii="Times New Roman" w:hAnsi="Times New Roman"/>
          <w:snapToGrid w:val="0"/>
          <w:szCs w:val="24"/>
        </w:rPr>
      </w:pPr>
      <w:r w:rsidRPr="002D4891">
        <w:rPr>
          <w:rFonts w:ascii="Times New Roman" w:hAnsi="Times New Roman"/>
          <w:snapToGrid w:val="0"/>
          <w:szCs w:val="24"/>
          <w:u w:val="single"/>
        </w:rPr>
        <w:t>Credit Hours</w:t>
      </w:r>
      <w:r w:rsidRPr="002D4891">
        <w:rPr>
          <w:rFonts w:ascii="Times New Roman" w:hAnsi="Times New Roman"/>
          <w:snapToGrid w:val="0"/>
          <w:szCs w:val="24"/>
        </w:rPr>
        <w:t xml:space="preserve">: </w:t>
      </w:r>
      <w:r w:rsidRPr="002D4891">
        <w:rPr>
          <w:rFonts w:ascii="Times New Roman" w:hAnsi="Times New Roman"/>
          <w:snapToGrid w:val="0"/>
          <w:color w:val="A6A6A6" w:themeColor="background1" w:themeShade="A6"/>
          <w:szCs w:val="24"/>
        </w:rPr>
        <w:t xml:space="preserve"> </w:t>
      </w:r>
      <w:r w:rsidR="007C7FC8" w:rsidRPr="002D4891">
        <w:rPr>
          <w:rFonts w:ascii="Times New Roman" w:hAnsi="Times New Roman"/>
          <w:snapToGrid w:val="0"/>
          <w:color w:val="A6A6A6" w:themeColor="background1" w:themeShade="A6"/>
          <w:szCs w:val="24"/>
        </w:rPr>
        <w:tab/>
      </w:r>
      <w:r w:rsidR="007C7FC8" w:rsidRPr="002D4891">
        <w:rPr>
          <w:rFonts w:ascii="Times New Roman" w:hAnsi="Times New Roman"/>
          <w:snapToGrid w:val="0"/>
          <w:color w:val="A6A6A6" w:themeColor="background1" w:themeShade="A6"/>
          <w:szCs w:val="24"/>
        </w:rPr>
        <w:tab/>
      </w:r>
      <w:r w:rsidR="001A3512" w:rsidRPr="002D4891">
        <w:rPr>
          <w:rFonts w:ascii="Times New Roman" w:hAnsi="Times New Roman"/>
          <w:snapToGrid w:val="0"/>
          <w:color w:val="auto"/>
          <w:szCs w:val="24"/>
        </w:rPr>
        <w:t>3</w:t>
      </w:r>
    </w:p>
    <w:p w:rsidR="007004C8" w:rsidRPr="002D4891" w:rsidRDefault="0024238B" w:rsidP="009C3B4D">
      <w:pPr>
        <w:ind w:firstLine="720"/>
        <w:rPr>
          <w:rFonts w:ascii="Times New Roman" w:hAnsi="Times New Roman"/>
          <w:snapToGrid w:val="0"/>
          <w:szCs w:val="24"/>
        </w:rPr>
      </w:pPr>
      <w:r w:rsidRPr="002D4891">
        <w:rPr>
          <w:rFonts w:ascii="Times New Roman" w:hAnsi="Times New Roman"/>
          <w:snapToGrid w:val="0"/>
          <w:szCs w:val="24"/>
          <w:u w:val="single"/>
        </w:rPr>
        <w:t>Prerequisites</w:t>
      </w:r>
      <w:r w:rsidRPr="002D4891">
        <w:rPr>
          <w:rFonts w:ascii="Times New Roman" w:hAnsi="Times New Roman"/>
          <w:snapToGrid w:val="0"/>
          <w:szCs w:val="24"/>
        </w:rPr>
        <w:t xml:space="preserve">:  </w:t>
      </w:r>
      <w:r w:rsidR="007C7FC8" w:rsidRPr="002D4891">
        <w:rPr>
          <w:rFonts w:ascii="Times New Roman" w:hAnsi="Times New Roman"/>
          <w:snapToGrid w:val="0"/>
          <w:szCs w:val="24"/>
        </w:rPr>
        <w:tab/>
      </w:r>
      <w:r w:rsidR="007C7FC8" w:rsidRPr="002D4891">
        <w:rPr>
          <w:rFonts w:ascii="Times New Roman" w:hAnsi="Times New Roman"/>
          <w:snapToGrid w:val="0"/>
          <w:szCs w:val="24"/>
        </w:rPr>
        <w:tab/>
      </w:r>
      <w:r w:rsidR="001A3512" w:rsidRPr="002D4891">
        <w:rPr>
          <w:rFonts w:ascii="Times New Roman" w:hAnsi="Times New Roman"/>
          <w:snapToGrid w:val="0"/>
          <w:color w:val="auto"/>
          <w:szCs w:val="24"/>
        </w:rPr>
        <w:t>None</w:t>
      </w:r>
    </w:p>
    <w:p w:rsidR="0024238B" w:rsidRPr="002D4891" w:rsidRDefault="0024238B" w:rsidP="001A3512">
      <w:pPr>
        <w:ind w:left="360" w:firstLine="360"/>
        <w:rPr>
          <w:rFonts w:ascii="Times New Roman" w:hAnsi="Times New Roman"/>
          <w:color w:val="auto"/>
          <w:szCs w:val="24"/>
        </w:rPr>
      </w:pPr>
      <w:r w:rsidRPr="002D4891">
        <w:rPr>
          <w:rFonts w:ascii="Times New Roman" w:hAnsi="Times New Roman"/>
          <w:snapToGrid w:val="0"/>
          <w:szCs w:val="24"/>
          <w:u w:val="single"/>
        </w:rPr>
        <w:t>Division/Discipline</w:t>
      </w:r>
      <w:r w:rsidRPr="002D4891">
        <w:rPr>
          <w:rFonts w:ascii="Times New Roman" w:hAnsi="Times New Roman"/>
          <w:snapToGrid w:val="0"/>
          <w:szCs w:val="24"/>
        </w:rPr>
        <w:t xml:space="preserve">:  </w:t>
      </w:r>
      <w:r w:rsidR="007C7FC8" w:rsidRPr="002D4891">
        <w:rPr>
          <w:rFonts w:ascii="Times New Roman" w:hAnsi="Times New Roman"/>
          <w:snapToGrid w:val="0"/>
          <w:szCs w:val="24"/>
        </w:rPr>
        <w:tab/>
      </w:r>
      <w:r w:rsidR="003B6921" w:rsidRPr="002D4891">
        <w:rPr>
          <w:rFonts w:ascii="Times New Roman" w:hAnsi="Times New Roman"/>
          <w:szCs w:val="24"/>
        </w:rPr>
        <w:t>Academics Division/English</w:t>
      </w:r>
    </w:p>
    <w:p w:rsidR="0024238B" w:rsidRPr="002D4891" w:rsidRDefault="0024238B" w:rsidP="001A3512">
      <w:pPr>
        <w:ind w:left="720"/>
        <w:rPr>
          <w:rFonts w:ascii="Times New Roman" w:hAnsi="Times New Roman"/>
          <w:snapToGrid w:val="0"/>
          <w:color w:val="A6A6A6" w:themeColor="background1" w:themeShade="A6"/>
          <w:szCs w:val="24"/>
        </w:rPr>
      </w:pPr>
      <w:r w:rsidRPr="002D4891">
        <w:rPr>
          <w:rFonts w:ascii="Times New Roman" w:hAnsi="Times New Roman"/>
          <w:snapToGrid w:val="0"/>
          <w:szCs w:val="24"/>
          <w:u w:val="single"/>
        </w:rPr>
        <w:t>Course Description</w:t>
      </w:r>
      <w:r w:rsidRPr="002D4891">
        <w:rPr>
          <w:rFonts w:ascii="Times New Roman" w:hAnsi="Times New Roman"/>
          <w:snapToGrid w:val="0"/>
          <w:szCs w:val="24"/>
        </w:rPr>
        <w:t xml:space="preserve">:  </w:t>
      </w:r>
      <w:r w:rsidR="007C7FC8" w:rsidRPr="002D4891">
        <w:rPr>
          <w:rFonts w:ascii="Times New Roman" w:hAnsi="Times New Roman"/>
          <w:snapToGrid w:val="0"/>
          <w:szCs w:val="24"/>
        </w:rPr>
        <w:tab/>
      </w:r>
      <w:r w:rsidR="001A3512" w:rsidRPr="002D4891">
        <w:rPr>
          <w:rFonts w:ascii="Times New Roman" w:hAnsi="Times New Roman"/>
          <w:color w:val="auto"/>
          <w:szCs w:val="24"/>
        </w:rPr>
        <w:t>This introductory course focuses on writing short fiction, poetry, drama, and personal essay.  It is designed to stimulate and direct creative written expression, to help the emerging creative writer to understand and apply various creative writing conventions and techniques in all four genres, and to foster group discussion and critique within a workshop setting.</w:t>
      </w:r>
    </w:p>
    <w:p w:rsidR="0024238B" w:rsidRDefault="0024238B" w:rsidP="00EE2688">
      <w:pPr>
        <w:rPr>
          <w:rFonts w:ascii="Times New Roman" w:hAnsi="Times New Roman"/>
          <w:snapToGrid w:val="0"/>
          <w:szCs w:val="24"/>
          <w:u w:val="single"/>
        </w:rPr>
      </w:pPr>
    </w:p>
    <w:p w:rsidR="009F1726" w:rsidRPr="002D4891" w:rsidRDefault="009F1726" w:rsidP="00EE2688">
      <w:pPr>
        <w:rPr>
          <w:rFonts w:ascii="Times New Roman" w:hAnsi="Times New Roman"/>
          <w:snapToGrid w:val="0"/>
          <w:szCs w:val="24"/>
          <w:u w:val="single"/>
        </w:rPr>
      </w:pPr>
    </w:p>
    <w:p w:rsidR="009C3B4D" w:rsidRPr="002D4891" w:rsidRDefault="009C3B4D" w:rsidP="009C3B4D">
      <w:pPr>
        <w:pStyle w:val="Heading2"/>
        <w:rPr>
          <w:szCs w:val="24"/>
        </w:rPr>
      </w:pPr>
      <w:r w:rsidRPr="002D4891">
        <w:rPr>
          <w:szCs w:val="24"/>
        </w:rPr>
        <w:t>II.</w:t>
      </w:r>
      <w:r w:rsidRPr="002D4891">
        <w:rPr>
          <w:szCs w:val="24"/>
        </w:rPr>
        <w:tab/>
        <w:t>INSTRUCTOR INFORMATION</w:t>
      </w:r>
    </w:p>
    <w:p w:rsidR="007326C5" w:rsidRPr="002D4891" w:rsidRDefault="007326C5" w:rsidP="009C3B4D">
      <w:pPr>
        <w:ind w:firstLine="720"/>
        <w:rPr>
          <w:rFonts w:ascii="Times New Roman" w:hAnsi="Times New Roman"/>
          <w:szCs w:val="24"/>
        </w:rPr>
      </w:pPr>
    </w:p>
    <w:p w:rsidR="009C3B4D" w:rsidRPr="002D4891" w:rsidRDefault="009C3B4D" w:rsidP="009C3B4D">
      <w:pPr>
        <w:ind w:left="360"/>
        <w:rPr>
          <w:rFonts w:ascii="Times New Roman" w:hAnsi="Times New Roman"/>
          <w:szCs w:val="24"/>
        </w:rPr>
      </w:pPr>
    </w:p>
    <w:p w:rsidR="0024238B" w:rsidRPr="002D4891" w:rsidRDefault="009C3B4D" w:rsidP="009C3B4D">
      <w:pPr>
        <w:pStyle w:val="Heading2"/>
        <w:rPr>
          <w:szCs w:val="24"/>
        </w:rPr>
      </w:pPr>
      <w:r w:rsidRPr="002D4891">
        <w:rPr>
          <w:szCs w:val="24"/>
        </w:rPr>
        <w:t>III.</w:t>
      </w:r>
      <w:r w:rsidRPr="002D4891">
        <w:rPr>
          <w:szCs w:val="24"/>
        </w:rPr>
        <w:tab/>
        <w:t>COLLEGE POLICIES</w:t>
      </w:r>
    </w:p>
    <w:p w:rsidR="0024238B" w:rsidRPr="002D4891" w:rsidRDefault="0024238B" w:rsidP="00EE2688">
      <w:pPr>
        <w:rPr>
          <w:rFonts w:ascii="Times New Roman" w:hAnsi="Times New Roman"/>
          <w:snapToGrid w:val="0"/>
          <w:szCs w:val="24"/>
        </w:rPr>
      </w:pPr>
    </w:p>
    <w:p w:rsidR="009C3B4D" w:rsidRPr="002D4891" w:rsidRDefault="009C3B4D" w:rsidP="00525E13">
      <w:pPr>
        <w:pStyle w:val="Default"/>
        <w:ind w:left="720"/>
      </w:pPr>
      <w:r w:rsidRPr="002D4891">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2D4891" w:rsidRDefault="009C3B4D" w:rsidP="009C3B4D">
      <w:pPr>
        <w:pStyle w:val="Default"/>
        <w:ind w:left="360"/>
      </w:pPr>
    </w:p>
    <w:p w:rsidR="009C3B4D" w:rsidRPr="002D4891" w:rsidRDefault="009C3B4D" w:rsidP="00525E13">
      <w:pPr>
        <w:pStyle w:val="Default"/>
        <w:ind w:left="720"/>
      </w:pPr>
      <w:r w:rsidRPr="002D4891">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2D4891" w:rsidRDefault="009C3B4D" w:rsidP="009C3B4D">
      <w:pPr>
        <w:pStyle w:val="Default"/>
        <w:ind w:left="360"/>
      </w:pPr>
    </w:p>
    <w:p w:rsidR="009C3B4D" w:rsidRPr="002D4891" w:rsidRDefault="009C3B4D" w:rsidP="00525E13">
      <w:pPr>
        <w:pStyle w:val="Default"/>
        <w:ind w:left="720"/>
      </w:pPr>
      <w:r w:rsidRPr="002D4891">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2D4891" w:rsidRDefault="009C3B4D" w:rsidP="009C3B4D">
      <w:pPr>
        <w:pStyle w:val="Default"/>
        <w:ind w:left="360"/>
      </w:pPr>
    </w:p>
    <w:p w:rsidR="009F1726" w:rsidRDefault="009C3B4D" w:rsidP="00525E13">
      <w:pPr>
        <w:pStyle w:val="Default"/>
        <w:ind w:left="720"/>
      </w:pPr>
      <w:r w:rsidRPr="002D4891">
        <w:t xml:space="preserve">Any student seeking an accommodation under the provisions of the Americans with Disability Act (ADA) is to notify Student Support Services via email at </w:t>
      </w:r>
      <w:hyperlink r:id="rId8" w:history="1">
        <w:r w:rsidR="009F1726" w:rsidRPr="0086586F">
          <w:rPr>
            <w:rStyle w:val="Hyperlink"/>
          </w:rPr>
          <w:t>disabilityservices@bartonccc.edu</w:t>
        </w:r>
      </w:hyperlink>
      <w:r w:rsidRPr="002D4891">
        <w:t>.</w:t>
      </w:r>
    </w:p>
    <w:p w:rsidR="009C3B4D" w:rsidRPr="002D4891" w:rsidRDefault="009C3B4D" w:rsidP="00525E13">
      <w:pPr>
        <w:pStyle w:val="Default"/>
        <w:ind w:left="720"/>
      </w:pPr>
      <w:r w:rsidRPr="002D4891">
        <w:t xml:space="preserve"> </w:t>
      </w:r>
    </w:p>
    <w:p w:rsidR="0024238B" w:rsidRPr="002D4891" w:rsidRDefault="0024238B" w:rsidP="00EE2688">
      <w:pPr>
        <w:rPr>
          <w:rFonts w:ascii="Times New Roman" w:hAnsi="Times New Roman"/>
          <w:snapToGrid w:val="0"/>
          <w:szCs w:val="24"/>
        </w:rPr>
      </w:pPr>
    </w:p>
    <w:p w:rsidR="0024238B" w:rsidRPr="002D4891" w:rsidRDefault="009C3B4D" w:rsidP="009C3B4D">
      <w:pPr>
        <w:pStyle w:val="Heading2"/>
        <w:rPr>
          <w:szCs w:val="24"/>
        </w:rPr>
      </w:pPr>
      <w:r w:rsidRPr="002D4891">
        <w:rPr>
          <w:szCs w:val="24"/>
        </w:rPr>
        <w:t>IV.</w:t>
      </w:r>
      <w:r w:rsidRPr="002D4891">
        <w:rPr>
          <w:szCs w:val="24"/>
        </w:rPr>
        <w:tab/>
      </w:r>
      <w:r w:rsidR="0024238B" w:rsidRPr="002D4891">
        <w:rPr>
          <w:szCs w:val="24"/>
        </w:rPr>
        <w:t>COURSE AS VIEWED IN THE TOTAL CURRICULUM</w:t>
      </w:r>
    </w:p>
    <w:p w:rsidR="0024238B" w:rsidRPr="002D4891" w:rsidRDefault="0024238B" w:rsidP="009C3B4D">
      <w:pPr>
        <w:ind w:left="360"/>
        <w:rPr>
          <w:rFonts w:ascii="Times New Roman" w:hAnsi="Times New Roman"/>
          <w:snapToGrid w:val="0"/>
          <w:szCs w:val="24"/>
        </w:rPr>
      </w:pPr>
    </w:p>
    <w:p w:rsidR="001A3512" w:rsidRPr="002D4891" w:rsidRDefault="001A3512" w:rsidP="001A3512">
      <w:pPr>
        <w:ind w:left="720"/>
        <w:rPr>
          <w:rFonts w:ascii="Times New Roman" w:hAnsi="Times New Roman"/>
          <w:color w:val="auto"/>
          <w:szCs w:val="24"/>
        </w:rPr>
      </w:pPr>
      <w:r w:rsidRPr="002D4891">
        <w:rPr>
          <w:rFonts w:ascii="Times New Roman" w:hAnsi="Times New Roman"/>
          <w:color w:val="auto"/>
          <w:szCs w:val="24"/>
        </w:rPr>
        <w:t>Creative writing is an approved general ed</w:t>
      </w:r>
      <w:r w:rsidR="009F1726">
        <w:rPr>
          <w:rFonts w:ascii="Times New Roman" w:hAnsi="Times New Roman"/>
          <w:color w:val="auto"/>
          <w:szCs w:val="24"/>
        </w:rPr>
        <w:t xml:space="preserve">ucation course at Barton </w:t>
      </w:r>
      <w:r w:rsidRPr="002D4891">
        <w:rPr>
          <w:rFonts w:ascii="Times New Roman" w:hAnsi="Times New Roman"/>
          <w:color w:val="auto"/>
          <w:szCs w:val="24"/>
        </w:rPr>
        <w:t xml:space="preserve">Community College, which can be used to fulfill degree requirements as a breadth language arts course in humanities.  It is acceptable as a general education credit towards any degree (A.A., A.S., A.G.S., OR A.A.S. degree).  This course transfers well and may be used to help fulfill credit and course requirements for general education at most if not all Kansas Regents' institutions.  General education requirements vary among institutions, and perhaps even among departments, colleges, or programs within an institution.  Also, these requirements may change from time to time without notification.  The students shall assume the responsibility to obtain relevant, current information from their intended transfer institutions during their </w:t>
      </w:r>
      <w:r w:rsidR="009F1726">
        <w:rPr>
          <w:rFonts w:ascii="Times New Roman" w:hAnsi="Times New Roman"/>
          <w:color w:val="auto"/>
          <w:szCs w:val="24"/>
        </w:rPr>
        <w:lastRenderedPageBreak/>
        <w:t>tenure at B</w:t>
      </w:r>
      <w:r w:rsidRPr="002D4891">
        <w:rPr>
          <w:rFonts w:ascii="Times New Roman" w:hAnsi="Times New Roman"/>
          <w:color w:val="auto"/>
          <w:szCs w:val="24"/>
        </w:rPr>
        <w:t xml:space="preserve">CC to ensure that they enroll in the most appropriate set of courses for the transfer program.  Most institutions will </w:t>
      </w:r>
      <w:r w:rsidRPr="002D4891">
        <w:rPr>
          <w:rFonts w:ascii="Times New Roman" w:hAnsi="Times New Roman"/>
          <w:b/>
          <w:color w:val="auto"/>
          <w:szCs w:val="24"/>
        </w:rPr>
        <w:t>not</w:t>
      </w:r>
      <w:r w:rsidRPr="002D4891">
        <w:rPr>
          <w:rFonts w:ascii="Times New Roman" w:hAnsi="Times New Roman"/>
          <w:color w:val="auto"/>
          <w:szCs w:val="24"/>
        </w:rPr>
        <w:t xml:space="preserve"> accept this course unless the student earns a C or better.</w:t>
      </w:r>
    </w:p>
    <w:p w:rsidR="0024238B" w:rsidRDefault="0024238B" w:rsidP="00EE2688">
      <w:pPr>
        <w:rPr>
          <w:rFonts w:ascii="Times New Roman" w:hAnsi="Times New Roman"/>
          <w:snapToGrid w:val="0"/>
          <w:szCs w:val="24"/>
        </w:rPr>
      </w:pPr>
    </w:p>
    <w:p w:rsidR="009F1726" w:rsidRPr="002D4891" w:rsidRDefault="009F1726" w:rsidP="00EE2688">
      <w:pPr>
        <w:rPr>
          <w:rFonts w:ascii="Times New Roman" w:hAnsi="Times New Roman"/>
          <w:snapToGrid w:val="0"/>
          <w:szCs w:val="24"/>
        </w:rPr>
      </w:pPr>
    </w:p>
    <w:p w:rsidR="0024238B" w:rsidRPr="002D4891" w:rsidRDefault="009C3B4D" w:rsidP="009C3B4D">
      <w:pPr>
        <w:rPr>
          <w:rFonts w:ascii="Times New Roman" w:hAnsi="Times New Roman"/>
          <w:b/>
          <w:snapToGrid w:val="0"/>
          <w:szCs w:val="24"/>
        </w:rPr>
      </w:pPr>
      <w:r w:rsidRPr="002D4891">
        <w:rPr>
          <w:rFonts w:ascii="Times New Roman" w:hAnsi="Times New Roman"/>
          <w:b/>
          <w:snapToGrid w:val="0"/>
          <w:szCs w:val="24"/>
        </w:rPr>
        <w:t>V.</w:t>
      </w:r>
      <w:r w:rsidRPr="002D4891">
        <w:rPr>
          <w:rFonts w:ascii="Times New Roman" w:hAnsi="Times New Roman"/>
          <w:b/>
          <w:snapToGrid w:val="0"/>
          <w:szCs w:val="24"/>
        </w:rPr>
        <w:tab/>
      </w:r>
      <w:r w:rsidR="0024238B" w:rsidRPr="002D4891">
        <w:rPr>
          <w:rFonts w:ascii="Times New Roman" w:hAnsi="Times New Roman"/>
          <w:b/>
          <w:snapToGrid w:val="0"/>
          <w:szCs w:val="24"/>
        </w:rPr>
        <w:t xml:space="preserve">ASSESSMENT OF STUDENT LEARNING </w:t>
      </w:r>
    </w:p>
    <w:p w:rsidR="009C3B4D" w:rsidRPr="002D4891" w:rsidRDefault="009C3B4D" w:rsidP="009C3B4D">
      <w:pPr>
        <w:rPr>
          <w:rFonts w:ascii="Times New Roman" w:hAnsi="Times New Roman"/>
          <w:b/>
          <w:snapToGrid w:val="0"/>
          <w:szCs w:val="24"/>
        </w:rPr>
      </w:pPr>
    </w:p>
    <w:p w:rsidR="009C3B4D" w:rsidRPr="002D4891" w:rsidRDefault="009C3B4D" w:rsidP="009C3B4D">
      <w:pPr>
        <w:pStyle w:val="Default"/>
        <w:ind w:left="720"/>
      </w:pPr>
      <w:r w:rsidRPr="002D4891">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2D4891" w:rsidRDefault="009C3B4D" w:rsidP="009C3B4D">
      <w:pPr>
        <w:pStyle w:val="Default"/>
        <w:ind w:left="360"/>
      </w:pPr>
    </w:p>
    <w:p w:rsidR="007C7FC8" w:rsidRPr="002D4891" w:rsidRDefault="007C7FC8" w:rsidP="007C7FC8">
      <w:pPr>
        <w:pStyle w:val="Default"/>
        <w:ind w:firstLine="720"/>
      </w:pPr>
      <w:r w:rsidRPr="002D4891">
        <w:rPr>
          <w:u w:val="single"/>
        </w:rPr>
        <w:t>Course Outcomes, Competencies, and Supplemental Competencies</w:t>
      </w:r>
      <w:r w:rsidRPr="002D4891">
        <w:t xml:space="preserve">: </w:t>
      </w:r>
    </w:p>
    <w:p w:rsidR="007C7FC8" w:rsidRPr="002D4891" w:rsidRDefault="007C7FC8" w:rsidP="007C7FC8">
      <w:pPr>
        <w:pStyle w:val="Default"/>
        <w:ind w:firstLine="720"/>
      </w:pPr>
    </w:p>
    <w:p w:rsidR="00B80C43" w:rsidRPr="002D4891" w:rsidRDefault="00B80C43" w:rsidP="00B80C43">
      <w:pPr>
        <w:pStyle w:val="ListParagraph"/>
        <w:numPr>
          <w:ilvl w:val="0"/>
          <w:numId w:val="12"/>
        </w:numPr>
        <w:rPr>
          <w:rFonts w:ascii="Times New Roman" w:eastAsiaTheme="minorHAnsi" w:hAnsi="Times New Roman"/>
          <w:color w:val="auto"/>
          <w:szCs w:val="24"/>
        </w:rPr>
      </w:pPr>
      <w:r w:rsidRPr="002D4891">
        <w:rPr>
          <w:rFonts w:ascii="Times New Roman" w:eastAsiaTheme="minorHAnsi" w:hAnsi="Times New Roman"/>
          <w:color w:val="auto"/>
          <w:szCs w:val="24"/>
        </w:rPr>
        <w:t>More fluently express themselves within various creative writing genres.</w:t>
      </w:r>
    </w:p>
    <w:p w:rsidR="00B80C43" w:rsidRPr="002D4891" w:rsidRDefault="00B80C43" w:rsidP="00B80C43">
      <w:pPr>
        <w:pStyle w:val="ListParagraph"/>
        <w:numPr>
          <w:ilvl w:val="1"/>
          <w:numId w:val="12"/>
        </w:numPr>
        <w:ind w:left="1440"/>
        <w:rPr>
          <w:rFonts w:ascii="Times New Roman" w:eastAsiaTheme="minorHAnsi" w:hAnsi="Times New Roman"/>
          <w:color w:val="auto"/>
          <w:szCs w:val="24"/>
        </w:rPr>
      </w:pPr>
      <w:r w:rsidRPr="002D4891">
        <w:rPr>
          <w:rFonts w:ascii="Times New Roman" w:eastAsiaTheme="minorHAnsi" w:hAnsi="Times New Roman"/>
          <w:color w:val="auto"/>
          <w:szCs w:val="24"/>
        </w:rPr>
        <w:t>Express themselves in each of the genres of personal essay, short story, drama, and contemporary free verse.</w:t>
      </w:r>
    </w:p>
    <w:p w:rsidR="00B80C43" w:rsidRPr="002D4891" w:rsidRDefault="00B80C43" w:rsidP="00B80C43">
      <w:pPr>
        <w:pStyle w:val="ListParagraph"/>
        <w:ind w:left="1440"/>
        <w:rPr>
          <w:rFonts w:ascii="Times New Roman" w:eastAsiaTheme="minorHAnsi" w:hAnsi="Times New Roman"/>
          <w:color w:val="auto"/>
          <w:szCs w:val="24"/>
        </w:rPr>
      </w:pPr>
    </w:p>
    <w:p w:rsidR="007C7FC8" w:rsidRPr="002D4891" w:rsidRDefault="00B80C43" w:rsidP="007C7FC8">
      <w:pPr>
        <w:pStyle w:val="Default"/>
        <w:numPr>
          <w:ilvl w:val="0"/>
          <w:numId w:val="12"/>
        </w:numPr>
      </w:pPr>
      <w:r w:rsidRPr="002D4891">
        <w:t>Read, analyze, and appreciate master writers in each creative form.</w:t>
      </w:r>
    </w:p>
    <w:p w:rsidR="00B80C43" w:rsidRPr="002D4891" w:rsidRDefault="00B80C43" w:rsidP="00B80C43">
      <w:pPr>
        <w:pStyle w:val="ListParagraph"/>
        <w:numPr>
          <w:ilvl w:val="1"/>
          <w:numId w:val="12"/>
        </w:numPr>
        <w:ind w:left="1440"/>
        <w:rPr>
          <w:rFonts w:ascii="Times New Roman" w:eastAsiaTheme="minorHAnsi" w:hAnsi="Times New Roman"/>
          <w:szCs w:val="24"/>
        </w:rPr>
      </w:pPr>
      <w:r w:rsidRPr="002D4891">
        <w:rPr>
          <w:rFonts w:ascii="Times New Roman" w:eastAsiaTheme="minorHAnsi" w:hAnsi="Times New Roman"/>
          <w:szCs w:val="24"/>
        </w:rPr>
        <w:t>Read, recognize, and appreciate the techniques at work in exemplary published works within each genre.</w:t>
      </w:r>
    </w:p>
    <w:p w:rsidR="00B80C43" w:rsidRPr="002D4891" w:rsidRDefault="00B80C43" w:rsidP="00B80C43">
      <w:pPr>
        <w:pStyle w:val="Default"/>
        <w:ind w:left="1080"/>
      </w:pPr>
    </w:p>
    <w:p w:rsidR="00B80C43" w:rsidRPr="002D4891" w:rsidRDefault="00B80C43" w:rsidP="00B80C43">
      <w:pPr>
        <w:pStyle w:val="ListParagraph"/>
        <w:numPr>
          <w:ilvl w:val="0"/>
          <w:numId w:val="12"/>
        </w:numPr>
        <w:rPr>
          <w:rFonts w:ascii="Times New Roman" w:eastAsiaTheme="minorHAnsi" w:hAnsi="Times New Roman"/>
          <w:szCs w:val="24"/>
        </w:rPr>
      </w:pPr>
      <w:r w:rsidRPr="002D4891">
        <w:rPr>
          <w:rFonts w:ascii="Times New Roman" w:eastAsiaTheme="minorHAnsi" w:hAnsi="Times New Roman"/>
          <w:szCs w:val="24"/>
        </w:rPr>
        <w:t>Become aware of each genre’s forms, conventions, and techniques.</w:t>
      </w:r>
    </w:p>
    <w:p w:rsidR="00B80C43" w:rsidRPr="002D4891" w:rsidRDefault="00B80C43" w:rsidP="00B80C43">
      <w:pPr>
        <w:pStyle w:val="ListParagraph"/>
        <w:numPr>
          <w:ilvl w:val="1"/>
          <w:numId w:val="12"/>
        </w:numPr>
        <w:ind w:left="1440"/>
        <w:rPr>
          <w:rFonts w:ascii="Times New Roman" w:eastAsiaTheme="minorHAnsi" w:hAnsi="Times New Roman"/>
          <w:szCs w:val="24"/>
        </w:rPr>
      </w:pPr>
      <w:r w:rsidRPr="002D4891">
        <w:rPr>
          <w:rFonts w:ascii="Times New Roman" w:eastAsiaTheme="minorHAnsi" w:hAnsi="Times New Roman"/>
          <w:szCs w:val="24"/>
        </w:rPr>
        <w:t>Learn the specialized vocabulary of each genre and its application to the form and conventions of each genre in their own work</w:t>
      </w:r>
    </w:p>
    <w:p w:rsidR="00B80C43" w:rsidRPr="002D4891" w:rsidRDefault="00B80C43" w:rsidP="00B80C43">
      <w:pPr>
        <w:pStyle w:val="ListParagraph"/>
        <w:ind w:left="1440"/>
        <w:rPr>
          <w:rFonts w:ascii="Times New Roman" w:eastAsiaTheme="minorHAnsi" w:hAnsi="Times New Roman"/>
          <w:szCs w:val="24"/>
        </w:rPr>
      </w:pPr>
    </w:p>
    <w:p w:rsidR="00B80C43" w:rsidRPr="002D4891" w:rsidRDefault="00B80C43" w:rsidP="00B80C43">
      <w:pPr>
        <w:pStyle w:val="ListParagraph"/>
        <w:numPr>
          <w:ilvl w:val="0"/>
          <w:numId w:val="12"/>
        </w:numPr>
        <w:rPr>
          <w:rFonts w:ascii="Times New Roman" w:eastAsiaTheme="minorHAnsi" w:hAnsi="Times New Roman"/>
          <w:szCs w:val="24"/>
        </w:rPr>
      </w:pPr>
      <w:r w:rsidRPr="002D4891">
        <w:rPr>
          <w:rFonts w:ascii="Times New Roman" w:eastAsiaTheme="minorHAnsi" w:hAnsi="Times New Roman"/>
          <w:szCs w:val="24"/>
        </w:rPr>
        <w:t>Apply various pre-writing techniques to trigger individual ‘inner voice’ and style.</w:t>
      </w:r>
    </w:p>
    <w:p w:rsidR="00B80C43" w:rsidRPr="002D4891" w:rsidRDefault="00B80C43" w:rsidP="00B80C43">
      <w:pPr>
        <w:pStyle w:val="ListParagraph"/>
        <w:numPr>
          <w:ilvl w:val="1"/>
          <w:numId w:val="12"/>
        </w:numPr>
        <w:ind w:left="1440"/>
        <w:rPr>
          <w:rFonts w:ascii="Times New Roman" w:eastAsiaTheme="minorHAnsi" w:hAnsi="Times New Roman"/>
          <w:szCs w:val="24"/>
        </w:rPr>
      </w:pPr>
      <w:r w:rsidRPr="002D4891">
        <w:rPr>
          <w:rFonts w:ascii="Times New Roman" w:eastAsiaTheme="minorHAnsi" w:hAnsi="Times New Roman"/>
          <w:szCs w:val="24"/>
        </w:rPr>
        <w:t>Use techniques such as free-writing, visualizing, and brainstorming to trigger the creative subconscious.</w:t>
      </w:r>
    </w:p>
    <w:p w:rsidR="00B80C43" w:rsidRPr="002D4891" w:rsidRDefault="00B80C43" w:rsidP="00B80C43">
      <w:pPr>
        <w:pStyle w:val="ListParagraph"/>
        <w:ind w:left="1440"/>
        <w:rPr>
          <w:rFonts w:ascii="Times New Roman" w:eastAsiaTheme="minorHAnsi" w:hAnsi="Times New Roman"/>
          <w:szCs w:val="24"/>
        </w:rPr>
      </w:pPr>
    </w:p>
    <w:p w:rsidR="00B80C43" w:rsidRPr="002D4891" w:rsidRDefault="00B80C43" w:rsidP="00B80C43">
      <w:pPr>
        <w:pStyle w:val="ListParagraph"/>
        <w:numPr>
          <w:ilvl w:val="0"/>
          <w:numId w:val="12"/>
        </w:numPr>
        <w:rPr>
          <w:rFonts w:ascii="Times New Roman" w:eastAsiaTheme="minorHAnsi" w:hAnsi="Times New Roman"/>
          <w:szCs w:val="24"/>
        </w:rPr>
      </w:pPr>
      <w:r w:rsidRPr="002D4891">
        <w:rPr>
          <w:rFonts w:ascii="Times New Roman" w:eastAsiaTheme="minorHAnsi" w:hAnsi="Times New Roman"/>
          <w:szCs w:val="24"/>
        </w:rPr>
        <w:t>Participate in group critique and discussion of each other’s work within a monitored workshop setting.</w:t>
      </w:r>
    </w:p>
    <w:p w:rsidR="00956631" w:rsidRPr="002D4891" w:rsidRDefault="00956631" w:rsidP="00956631">
      <w:pPr>
        <w:pStyle w:val="ListParagraph"/>
        <w:numPr>
          <w:ilvl w:val="1"/>
          <w:numId w:val="12"/>
        </w:numPr>
        <w:ind w:left="1440"/>
        <w:rPr>
          <w:rFonts w:ascii="Times New Roman" w:eastAsiaTheme="minorHAnsi" w:hAnsi="Times New Roman"/>
          <w:szCs w:val="24"/>
        </w:rPr>
      </w:pPr>
      <w:r w:rsidRPr="002D4891">
        <w:rPr>
          <w:rFonts w:ascii="Times New Roman" w:eastAsiaTheme="minorHAnsi" w:hAnsi="Times New Roman"/>
          <w:szCs w:val="24"/>
        </w:rPr>
        <w:t>Critique and appreciate the wo</w:t>
      </w:r>
      <w:r w:rsidR="009F1726">
        <w:rPr>
          <w:rFonts w:ascii="Times New Roman" w:eastAsiaTheme="minorHAnsi" w:hAnsi="Times New Roman"/>
          <w:szCs w:val="24"/>
        </w:rPr>
        <w:t>rks of others in the workshop. R</w:t>
      </w:r>
      <w:r w:rsidRPr="002D4891">
        <w:rPr>
          <w:rFonts w:ascii="Times New Roman" w:eastAsiaTheme="minorHAnsi" w:hAnsi="Times New Roman"/>
          <w:szCs w:val="24"/>
        </w:rPr>
        <w:t>espond appropriately to such critique of their own work.</w:t>
      </w:r>
    </w:p>
    <w:p w:rsidR="00B80C43" w:rsidRPr="002D4891" w:rsidRDefault="00B80C43" w:rsidP="00956631">
      <w:pPr>
        <w:pStyle w:val="ListParagraph"/>
        <w:ind w:left="1800"/>
        <w:rPr>
          <w:rFonts w:ascii="Times New Roman" w:eastAsiaTheme="minorHAnsi" w:hAnsi="Times New Roman"/>
          <w:szCs w:val="24"/>
        </w:rPr>
      </w:pPr>
    </w:p>
    <w:p w:rsidR="00B80C43" w:rsidRPr="002D4891" w:rsidRDefault="00B80C43" w:rsidP="00B80C43">
      <w:pPr>
        <w:pStyle w:val="ListParagraph"/>
        <w:numPr>
          <w:ilvl w:val="0"/>
          <w:numId w:val="12"/>
        </w:numPr>
        <w:rPr>
          <w:rFonts w:ascii="Times New Roman" w:eastAsiaTheme="minorHAnsi" w:hAnsi="Times New Roman"/>
          <w:szCs w:val="24"/>
        </w:rPr>
      </w:pPr>
      <w:r w:rsidRPr="002D4891">
        <w:rPr>
          <w:rFonts w:ascii="Times New Roman" w:eastAsiaTheme="minorHAnsi" w:hAnsi="Times New Roman"/>
          <w:szCs w:val="24"/>
        </w:rPr>
        <w:t>Evaluate when and how outside critique is credible and applicable to their individual artistic agendas.</w:t>
      </w:r>
    </w:p>
    <w:p w:rsidR="00956631" w:rsidRPr="002D4891" w:rsidRDefault="00956631" w:rsidP="00956631">
      <w:pPr>
        <w:pStyle w:val="ListParagraph"/>
        <w:numPr>
          <w:ilvl w:val="1"/>
          <w:numId w:val="12"/>
        </w:numPr>
        <w:ind w:left="1440"/>
        <w:rPr>
          <w:rFonts w:ascii="Times New Roman" w:eastAsiaTheme="minorHAnsi" w:hAnsi="Times New Roman"/>
          <w:szCs w:val="24"/>
        </w:rPr>
      </w:pPr>
      <w:r w:rsidRPr="002D4891">
        <w:rPr>
          <w:rFonts w:ascii="Times New Roman" w:eastAsiaTheme="minorHAnsi" w:hAnsi="Times New Roman"/>
          <w:szCs w:val="24"/>
        </w:rPr>
        <w:t>Respond appropriately to such critique of their own work.</w:t>
      </w:r>
    </w:p>
    <w:p w:rsidR="00B80C43" w:rsidRPr="002D4891" w:rsidRDefault="00B80C43" w:rsidP="00956631">
      <w:pPr>
        <w:rPr>
          <w:rFonts w:ascii="Times New Roman" w:eastAsiaTheme="minorHAnsi" w:hAnsi="Times New Roman"/>
          <w:szCs w:val="24"/>
        </w:rPr>
      </w:pPr>
    </w:p>
    <w:p w:rsidR="00B80C43" w:rsidRPr="002D4891" w:rsidRDefault="00B80C43" w:rsidP="00B80C43">
      <w:pPr>
        <w:pStyle w:val="ListParagraph"/>
        <w:numPr>
          <w:ilvl w:val="0"/>
          <w:numId w:val="12"/>
        </w:numPr>
        <w:rPr>
          <w:rFonts w:ascii="Times New Roman" w:eastAsiaTheme="minorHAnsi" w:hAnsi="Times New Roman"/>
          <w:szCs w:val="24"/>
        </w:rPr>
      </w:pPr>
      <w:r w:rsidRPr="002D4891">
        <w:rPr>
          <w:rFonts w:ascii="Times New Roman" w:eastAsiaTheme="minorHAnsi" w:hAnsi="Times New Roman"/>
          <w:szCs w:val="24"/>
        </w:rPr>
        <w:t>Honestly assess, edit, and revise their individual creative works.</w:t>
      </w:r>
    </w:p>
    <w:p w:rsidR="00956631" w:rsidRPr="002D4891" w:rsidRDefault="00956631" w:rsidP="00956631">
      <w:pPr>
        <w:pStyle w:val="ListParagraph"/>
        <w:numPr>
          <w:ilvl w:val="1"/>
          <w:numId w:val="12"/>
        </w:numPr>
        <w:ind w:left="1440"/>
        <w:rPr>
          <w:rFonts w:ascii="Times New Roman" w:eastAsiaTheme="minorHAnsi" w:hAnsi="Times New Roman"/>
          <w:color w:val="auto"/>
          <w:szCs w:val="24"/>
        </w:rPr>
      </w:pPr>
      <w:r w:rsidRPr="002D4891">
        <w:rPr>
          <w:rFonts w:ascii="Times New Roman" w:eastAsiaTheme="minorHAnsi" w:hAnsi="Times New Roman"/>
          <w:color w:val="auto"/>
          <w:szCs w:val="24"/>
        </w:rPr>
        <w:t>Write, edit, and revise a finished body of work within each genre.</w:t>
      </w:r>
    </w:p>
    <w:p w:rsidR="00B80C43" w:rsidRPr="002D4891" w:rsidRDefault="00B80C43" w:rsidP="00B80C43">
      <w:pPr>
        <w:pStyle w:val="ListParagraph"/>
        <w:numPr>
          <w:ilvl w:val="1"/>
          <w:numId w:val="12"/>
        </w:numPr>
        <w:ind w:left="1440"/>
        <w:rPr>
          <w:rFonts w:ascii="Times New Roman" w:eastAsiaTheme="minorHAnsi" w:hAnsi="Times New Roman"/>
          <w:szCs w:val="24"/>
        </w:rPr>
      </w:pPr>
      <w:r w:rsidRPr="002D4891">
        <w:rPr>
          <w:rFonts w:ascii="Times New Roman" w:eastAsiaTheme="minorHAnsi" w:hAnsi="Times New Roman"/>
          <w:szCs w:val="24"/>
        </w:rPr>
        <w:t>Produce a finished, word-processed portfolio.</w:t>
      </w:r>
    </w:p>
    <w:p w:rsidR="00B80C43" w:rsidRPr="002D4891" w:rsidRDefault="00B80C43" w:rsidP="00B80C43">
      <w:pPr>
        <w:pStyle w:val="ListParagraph"/>
        <w:ind w:left="1800"/>
        <w:rPr>
          <w:rFonts w:ascii="Times New Roman" w:eastAsiaTheme="minorHAnsi" w:hAnsi="Times New Roman"/>
          <w:szCs w:val="24"/>
        </w:rPr>
      </w:pPr>
    </w:p>
    <w:p w:rsidR="00B80C43" w:rsidRPr="002D4891" w:rsidRDefault="00B80C43" w:rsidP="00B80C43">
      <w:pPr>
        <w:pStyle w:val="ListParagraph"/>
        <w:numPr>
          <w:ilvl w:val="0"/>
          <w:numId w:val="12"/>
        </w:numPr>
        <w:rPr>
          <w:rFonts w:ascii="Times New Roman" w:eastAsiaTheme="minorHAnsi" w:hAnsi="Times New Roman"/>
          <w:szCs w:val="24"/>
        </w:rPr>
      </w:pPr>
      <w:r w:rsidRPr="002D4891">
        <w:rPr>
          <w:rFonts w:ascii="Times New Roman" w:eastAsiaTheme="minorHAnsi" w:hAnsi="Times New Roman"/>
          <w:szCs w:val="24"/>
        </w:rPr>
        <w:t>Appreciate creative expression as a discipline as well as an art.</w:t>
      </w:r>
    </w:p>
    <w:p w:rsidR="00B80C43" w:rsidRPr="002D4891" w:rsidRDefault="00B80C43" w:rsidP="00B80C43">
      <w:pPr>
        <w:pStyle w:val="ListParagraph"/>
        <w:numPr>
          <w:ilvl w:val="1"/>
          <w:numId w:val="12"/>
        </w:numPr>
        <w:ind w:left="1440"/>
        <w:rPr>
          <w:rFonts w:ascii="Times New Roman" w:eastAsiaTheme="minorHAnsi" w:hAnsi="Times New Roman"/>
          <w:szCs w:val="24"/>
        </w:rPr>
      </w:pPr>
      <w:r w:rsidRPr="002D4891">
        <w:rPr>
          <w:rFonts w:ascii="Times New Roman" w:eastAsiaTheme="minorHAnsi" w:hAnsi="Times New Roman"/>
          <w:szCs w:val="24"/>
        </w:rPr>
        <w:t>Maintain a daily writing journal and reading log, realizing that good writing comes by writing and by reading.</w:t>
      </w:r>
    </w:p>
    <w:p w:rsidR="0024238B" w:rsidRDefault="0024238B" w:rsidP="00EE2688">
      <w:pPr>
        <w:rPr>
          <w:rFonts w:ascii="Times New Roman" w:hAnsi="Times New Roman"/>
          <w:b/>
          <w:snapToGrid w:val="0"/>
          <w:szCs w:val="24"/>
        </w:rPr>
      </w:pPr>
    </w:p>
    <w:p w:rsidR="009F1726" w:rsidRPr="002D4891" w:rsidRDefault="009F1726" w:rsidP="00EE2688">
      <w:pPr>
        <w:rPr>
          <w:rFonts w:ascii="Times New Roman" w:hAnsi="Times New Roman"/>
          <w:b/>
          <w:snapToGrid w:val="0"/>
          <w:szCs w:val="24"/>
        </w:rPr>
      </w:pPr>
    </w:p>
    <w:p w:rsidR="0024238B" w:rsidRPr="002D4891" w:rsidRDefault="009C3B4D" w:rsidP="009C3B4D">
      <w:pPr>
        <w:pStyle w:val="Heading2"/>
        <w:rPr>
          <w:szCs w:val="24"/>
        </w:rPr>
      </w:pPr>
      <w:r w:rsidRPr="002D4891">
        <w:rPr>
          <w:szCs w:val="24"/>
        </w:rPr>
        <w:t>VI.</w:t>
      </w:r>
      <w:r w:rsidRPr="002D4891">
        <w:rPr>
          <w:szCs w:val="24"/>
        </w:rPr>
        <w:tab/>
      </w:r>
      <w:r w:rsidR="0024238B" w:rsidRPr="002D4891">
        <w:rPr>
          <w:szCs w:val="24"/>
        </w:rPr>
        <w:t>INSTRUCTOR'S EXPECTATIONS OF STUDENTS IN CLASS</w:t>
      </w:r>
    </w:p>
    <w:p w:rsidR="0024238B" w:rsidRPr="002D4891" w:rsidRDefault="0024238B" w:rsidP="00EE2688">
      <w:pPr>
        <w:ind w:left="-360"/>
        <w:rPr>
          <w:rFonts w:ascii="Times New Roman" w:hAnsi="Times New Roman"/>
          <w:snapToGrid w:val="0"/>
          <w:szCs w:val="24"/>
        </w:rPr>
      </w:pPr>
    </w:p>
    <w:p w:rsidR="0024238B" w:rsidRPr="002D4891" w:rsidRDefault="009C3B4D" w:rsidP="009C3B4D">
      <w:pPr>
        <w:pStyle w:val="Heading2"/>
        <w:rPr>
          <w:szCs w:val="24"/>
        </w:rPr>
      </w:pPr>
      <w:r w:rsidRPr="002D4891">
        <w:rPr>
          <w:szCs w:val="24"/>
        </w:rPr>
        <w:lastRenderedPageBreak/>
        <w:t>VII.</w:t>
      </w:r>
      <w:r w:rsidRPr="002D4891">
        <w:rPr>
          <w:szCs w:val="24"/>
        </w:rPr>
        <w:tab/>
      </w:r>
      <w:r w:rsidR="0024238B" w:rsidRPr="002D4891">
        <w:rPr>
          <w:szCs w:val="24"/>
        </w:rPr>
        <w:t>TEXTBOOKS AND OTHER REQUIRED MATERIALS</w:t>
      </w:r>
    </w:p>
    <w:p w:rsidR="00BB0A04" w:rsidRDefault="00BB0A04" w:rsidP="00EE2688">
      <w:pPr>
        <w:ind w:left="-360"/>
        <w:rPr>
          <w:rFonts w:ascii="Times New Roman" w:hAnsi="Times New Roman"/>
          <w:snapToGrid w:val="0"/>
          <w:szCs w:val="24"/>
        </w:rPr>
      </w:pPr>
    </w:p>
    <w:p w:rsidR="009F1726" w:rsidRPr="002D4891" w:rsidRDefault="009F1726" w:rsidP="00EE2688">
      <w:pPr>
        <w:ind w:left="-360"/>
        <w:rPr>
          <w:rFonts w:ascii="Times New Roman" w:hAnsi="Times New Roman"/>
          <w:snapToGrid w:val="0"/>
          <w:szCs w:val="24"/>
        </w:rPr>
      </w:pPr>
    </w:p>
    <w:p w:rsidR="0024238B" w:rsidRPr="002D4891" w:rsidRDefault="009C3B4D" w:rsidP="009C3B4D">
      <w:pPr>
        <w:pStyle w:val="Heading3"/>
        <w:rPr>
          <w:szCs w:val="24"/>
        </w:rPr>
      </w:pPr>
      <w:r w:rsidRPr="002D4891">
        <w:rPr>
          <w:szCs w:val="24"/>
        </w:rPr>
        <w:t>VIII.</w:t>
      </w:r>
      <w:r w:rsidRPr="002D4891">
        <w:rPr>
          <w:szCs w:val="24"/>
        </w:rPr>
        <w:tab/>
      </w:r>
      <w:r w:rsidR="0024238B" w:rsidRPr="002D4891">
        <w:rPr>
          <w:szCs w:val="24"/>
        </w:rPr>
        <w:t>REFERENCES</w:t>
      </w:r>
    </w:p>
    <w:p w:rsidR="0024238B" w:rsidRDefault="0024238B" w:rsidP="00EE2688">
      <w:pPr>
        <w:ind w:left="-360"/>
        <w:rPr>
          <w:rFonts w:ascii="Times New Roman" w:hAnsi="Times New Roman"/>
          <w:snapToGrid w:val="0"/>
          <w:szCs w:val="24"/>
        </w:rPr>
      </w:pPr>
    </w:p>
    <w:p w:rsidR="009F1726" w:rsidRPr="002D4891" w:rsidRDefault="009F1726" w:rsidP="00EE2688">
      <w:pPr>
        <w:ind w:left="-360"/>
        <w:rPr>
          <w:rFonts w:ascii="Times New Roman" w:hAnsi="Times New Roman"/>
          <w:snapToGrid w:val="0"/>
          <w:szCs w:val="24"/>
        </w:rPr>
      </w:pPr>
    </w:p>
    <w:p w:rsidR="0024238B" w:rsidRPr="002D4891" w:rsidRDefault="009C3B4D" w:rsidP="009C3B4D">
      <w:pPr>
        <w:pStyle w:val="Heading3"/>
        <w:rPr>
          <w:szCs w:val="24"/>
        </w:rPr>
      </w:pPr>
      <w:r w:rsidRPr="002D4891">
        <w:rPr>
          <w:szCs w:val="24"/>
        </w:rPr>
        <w:t>IX.</w:t>
      </w:r>
      <w:r w:rsidRPr="002D4891">
        <w:rPr>
          <w:szCs w:val="24"/>
        </w:rPr>
        <w:tab/>
      </w:r>
      <w:r w:rsidR="0024238B" w:rsidRPr="002D4891">
        <w:rPr>
          <w:szCs w:val="24"/>
        </w:rPr>
        <w:t>METHODS OF INSTRUCTION AND EVALUATION</w:t>
      </w:r>
    </w:p>
    <w:p w:rsidR="0024238B" w:rsidRDefault="0024238B" w:rsidP="00EE2688">
      <w:pPr>
        <w:ind w:left="-360"/>
        <w:rPr>
          <w:rFonts w:ascii="Times New Roman" w:hAnsi="Times New Roman"/>
          <w:snapToGrid w:val="0"/>
          <w:szCs w:val="24"/>
        </w:rPr>
      </w:pPr>
    </w:p>
    <w:p w:rsidR="009F1726" w:rsidRPr="002D4891" w:rsidRDefault="009F1726" w:rsidP="00EE2688">
      <w:pPr>
        <w:ind w:left="-360"/>
        <w:rPr>
          <w:rFonts w:ascii="Times New Roman" w:hAnsi="Times New Roman"/>
          <w:snapToGrid w:val="0"/>
          <w:szCs w:val="24"/>
        </w:rPr>
      </w:pPr>
    </w:p>
    <w:p w:rsidR="0024238B" w:rsidRPr="002D4891" w:rsidRDefault="009C3B4D" w:rsidP="009C3B4D">
      <w:pPr>
        <w:pStyle w:val="Heading2"/>
        <w:rPr>
          <w:szCs w:val="24"/>
        </w:rPr>
      </w:pPr>
      <w:r w:rsidRPr="002D4891">
        <w:rPr>
          <w:szCs w:val="24"/>
        </w:rPr>
        <w:t>X.</w:t>
      </w:r>
      <w:r w:rsidRPr="002D4891">
        <w:rPr>
          <w:szCs w:val="24"/>
        </w:rPr>
        <w:tab/>
      </w:r>
      <w:r w:rsidR="0024238B" w:rsidRPr="002D4891">
        <w:rPr>
          <w:szCs w:val="24"/>
        </w:rPr>
        <w:t>ATTENDANCE REQUIREMENTS</w:t>
      </w:r>
    </w:p>
    <w:p w:rsidR="0024238B" w:rsidRDefault="0024238B" w:rsidP="00EE2688">
      <w:pPr>
        <w:ind w:left="-360"/>
        <w:rPr>
          <w:rFonts w:ascii="Times New Roman" w:hAnsi="Times New Roman"/>
          <w:snapToGrid w:val="0"/>
          <w:szCs w:val="24"/>
        </w:rPr>
      </w:pPr>
    </w:p>
    <w:p w:rsidR="009F1726" w:rsidRPr="002D4891" w:rsidRDefault="009F1726" w:rsidP="00EE2688">
      <w:pPr>
        <w:ind w:left="-360"/>
        <w:rPr>
          <w:rFonts w:ascii="Times New Roman" w:hAnsi="Times New Roman"/>
          <w:snapToGrid w:val="0"/>
          <w:szCs w:val="24"/>
        </w:rPr>
      </w:pPr>
      <w:bookmarkStart w:id="0" w:name="_GoBack"/>
      <w:bookmarkEnd w:id="0"/>
    </w:p>
    <w:p w:rsidR="0024238B" w:rsidRPr="002D4891" w:rsidRDefault="009C3B4D" w:rsidP="009C3B4D">
      <w:pPr>
        <w:pStyle w:val="Heading2"/>
        <w:rPr>
          <w:szCs w:val="24"/>
        </w:rPr>
      </w:pPr>
      <w:r w:rsidRPr="002D4891">
        <w:rPr>
          <w:szCs w:val="24"/>
        </w:rPr>
        <w:t>XI.</w:t>
      </w:r>
      <w:r w:rsidRPr="002D4891">
        <w:rPr>
          <w:szCs w:val="24"/>
        </w:rPr>
        <w:tab/>
      </w:r>
      <w:r w:rsidR="0024238B" w:rsidRPr="002D4891">
        <w:rPr>
          <w:szCs w:val="24"/>
        </w:rPr>
        <w:t>COURSE OUTLINE</w:t>
      </w:r>
    </w:p>
    <w:sectPr w:rsidR="0024238B" w:rsidRPr="002D4891" w:rsidSect="009F172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9F1726">
      <w:rPr>
        <w:rStyle w:val="PageNumber"/>
        <w:rFonts w:ascii="Times New Roman" w:hAnsi="Times New Roman"/>
        <w:noProof/>
        <w:sz w:val="20"/>
      </w:rPr>
      <w:t>2</w:t>
    </w:r>
    <w:r>
      <w:rPr>
        <w:rStyle w:val="PageNumber"/>
        <w:rFonts w:ascii="Times New Roman" w:hAnsi="Times New Roman"/>
        <w:sz w:val="20"/>
      </w:rPr>
      <w:fldChar w:fldCharType="end"/>
    </w:r>
  </w:p>
  <w:p w:rsidR="003B207D" w:rsidRDefault="003B207D">
    <w:pPr>
      <w:pStyle w:val="Footer"/>
      <w:ind w:right="360"/>
    </w:pPr>
  </w:p>
  <w:p w:rsidR="007004C8" w:rsidRPr="007004C8" w:rsidRDefault="007004C8">
    <w:pPr>
      <w:pStyle w:val="Footer"/>
      <w:ind w:right="360"/>
      <w:rPr>
        <w:rFonts w:ascii="Times New Roman" w:hAnsi="Times New Roman"/>
      </w:rPr>
    </w:pPr>
    <w:r w:rsidRPr="007004C8">
      <w:rPr>
        <w:rFonts w:ascii="Times New Roman" w:hAnsi="Times New Roman"/>
      </w:rPr>
      <w:t xml:space="preserve">Version: </w:t>
    </w:r>
    <w:r w:rsidR="002D4891">
      <w:rPr>
        <w:rFonts w:ascii="Times New Roman" w:hAnsi="Times New Roman"/>
        <w:color w:val="auto"/>
      </w:rPr>
      <w:t>10/31/15 Johnsont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91" w:rsidRDefault="002D4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91" w:rsidRDefault="002D4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91" w:rsidRDefault="002D4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91" w:rsidRDefault="002D4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34F4A"/>
    <w:multiLevelType w:val="multilevel"/>
    <w:tmpl w:val="80C44FD2"/>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0"/>
  </w:num>
  <w:num w:numId="5">
    <w:abstractNumId w:val="11"/>
  </w:num>
  <w:num w:numId="6">
    <w:abstractNumId w:val="3"/>
  </w:num>
  <w:num w:numId="7">
    <w:abstractNumId w:val="2"/>
  </w:num>
  <w:num w:numId="8">
    <w:abstractNumId w:val="9"/>
  </w:num>
  <w:num w:numId="9">
    <w:abstractNumId w:val="1"/>
  </w:num>
  <w:num w:numId="10">
    <w:abstractNumId w:val="6"/>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14451C"/>
    <w:rsid w:val="001A3512"/>
    <w:rsid w:val="001F59CB"/>
    <w:rsid w:val="002219EE"/>
    <w:rsid w:val="00233AD1"/>
    <w:rsid w:val="0024238B"/>
    <w:rsid w:val="002D4891"/>
    <w:rsid w:val="003666E3"/>
    <w:rsid w:val="003B207D"/>
    <w:rsid w:val="003B5198"/>
    <w:rsid w:val="003B6921"/>
    <w:rsid w:val="003D6712"/>
    <w:rsid w:val="004578DC"/>
    <w:rsid w:val="004F5F17"/>
    <w:rsid w:val="00525E13"/>
    <w:rsid w:val="005822BA"/>
    <w:rsid w:val="005A328F"/>
    <w:rsid w:val="005B110F"/>
    <w:rsid w:val="005C5A95"/>
    <w:rsid w:val="005E5955"/>
    <w:rsid w:val="00660BF3"/>
    <w:rsid w:val="006F1EE6"/>
    <w:rsid w:val="007004C8"/>
    <w:rsid w:val="007326C5"/>
    <w:rsid w:val="0074295B"/>
    <w:rsid w:val="007C7FC8"/>
    <w:rsid w:val="008459C0"/>
    <w:rsid w:val="00852842"/>
    <w:rsid w:val="008A60A1"/>
    <w:rsid w:val="008D07FA"/>
    <w:rsid w:val="008E1A37"/>
    <w:rsid w:val="008F0069"/>
    <w:rsid w:val="00903F22"/>
    <w:rsid w:val="00932B67"/>
    <w:rsid w:val="009421EF"/>
    <w:rsid w:val="00956631"/>
    <w:rsid w:val="009C3B4D"/>
    <w:rsid w:val="009F1726"/>
    <w:rsid w:val="00A62B85"/>
    <w:rsid w:val="00AA3446"/>
    <w:rsid w:val="00AA683F"/>
    <w:rsid w:val="00B80C43"/>
    <w:rsid w:val="00BA3258"/>
    <w:rsid w:val="00BB0A04"/>
    <w:rsid w:val="00BF5003"/>
    <w:rsid w:val="00CD03B3"/>
    <w:rsid w:val="00CD1080"/>
    <w:rsid w:val="00D75A1B"/>
    <w:rsid w:val="00DF507A"/>
    <w:rsid w:val="00E01EE0"/>
    <w:rsid w:val="00E7686B"/>
    <w:rsid w:val="00E82C54"/>
    <w:rsid w:val="00E96220"/>
    <w:rsid w:val="00EE2688"/>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 w:id="99530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CB00A-EC8D-4792-9FCA-6F92F567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737</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5032</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8</cp:revision>
  <cp:lastPrinted>2009-04-07T17:59:00Z</cp:lastPrinted>
  <dcterms:created xsi:type="dcterms:W3CDTF">2015-10-07T17:33:00Z</dcterms:created>
  <dcterms:modified xsi:type="dcterms:W3CDTF">2016-01-08T20:17:00Z</dcterms:modified>
</cp:coreProperties>
</file>