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bookmarkStart w:id="0" w:name="_GoBack"/>
      <w:bookmarkEnd w:id="0"/>
      <w:r w:rsidRPr="00E85A5F">
        <w:rPr>
          <w:rFonts w:ascii="Times New Roman" w:hAnsi="Times New Roman" w:cs="Times New Roman"/>
          <w:color w:val="auto"/>
          <w:sz w:val="24"/>
          <w:szCs w:val="24"/>
        </w:rPr>
        <w:t>Barton Community College</w:t>
      </w:r>
    </w:p>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r w:rsidRPr="00E85A5F">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211C2D" w:rsidRPr="003F28B2" w:rsidRDefault="00211C2D" w:rsidP="00020B76">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Number:</w:t>
      </w:r>
      <w:r>
        <w:rPr>
          <w:rFonts w:ascii="Times New Roman" w:hAnsi="Times New Roman" w:cs="Times New Roman"/>
          <w:b w:val="0"/>
          <w:color w:val="auto"/>
          <w:sz w:val="24"/>
          <w:szCs w:val="24"/>
        </w:rPr>
        <w:t xml:space="preserve"> </w:t>
      </w:r>
      <w:r w:rsidR="0020690B">
        <w:rPr>
          <w:rFonts w:ascii="Times New Roman" w:hAnsi="Times New Roman" w:cs="Times New Roman"/>
          <w:b w:val="0"/>
          <w:color w:val="auto"/>
          <w:sz w:val="24"/>
          <w:szCs w:val="24"/>
        </w:rPr>
        <w:t>EMTS 154</w:t>
      </w:r>
      <w:r w:rsidR="000866D7">
        <w:rPr>
          <w:rFonts w:ascii="Times New Roman" w:hAnsi="Times New Roman" w:cs="Times New Roman"/>
          <w:b w:val="0"/>
          <w:color w:val="auto"/>
          <w:sz w:val="24"/>
          <w:szCs w:val="24"/>
        </w:rPr>
        <w:t>1</w:t>
      </w:r>
    </w:p>
    <w:p w:rsidR="00211C2D" w:rsidRPr="00211C2D" w:rsidRDefault="00211C2D" w:rsidP="00020B76">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Title:</w:t>
      </w:r>
      <w:r w:rsidR="0020690B">
        <w:rPr>
          <w:rFonts w:ascii="Times New Roman" w:hAnsi="Times New Roman" w:cs="Times New Roman"/>
          <w:b w:val="0"/>
          <w:color w:val="auto"/>
          <w:sz w:val="24"/>
          <w:szCs w:val="24"/>
        </w:rPr>
        <w:t xml:space="preserve"> Paramedic I</w:t>
      </w:r>
      <w:r w:rsidR="000866D7">
        <w:rPr>
          <w:rFonts w:ascii="Times New Roman" w:hAnsi="Times New Roman" w:cs="Times New Roman"/>
          <w:b w:val="0"/>
          <w:color w:val="auto"/>
          <w:sz w:val="24"/>
          <w:szCs w:val="24"/>
        </w:rPr>
        <w:t>I</w:t>
      </w:r>
    </w:p>
    <w:p w:rsidR="00211C2D" w:rsidRPr="00211C2D" w:rsidRDefault="00211C2D" w:rsidP="00020B76">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Credit Hours:</w:t>
      </w:r>
      <w:r w:rsidR="001506B3">
        <w:rPr>
          <w:rFonts w:ascii="Times New Roman" w:hAnsi="Times New Roman" w:cs="Times New Roman"/>
          <w:b w:val="0"/>
          <w:i/>
          <w:sz w:val="24"/>
          <w:szCs w:val="24"/>
        </w:rPr>
        <w:t xml:space="preserve"> </w:t>
      </w:r>
      <w:r w:rsidR="0020690B">
        <w:rPr>
          <w:rFonts w:ascii="Times New Roman" w:hAnsi="Times New Roman" w:cs="Times New Roman"/>
          <w:b w:val="0"/>
          <w:color w:val="auto"/>
          <w:sz w:val="24"/>
          <w:szCs w:val="24"/>
        </w:rPr>
        <w:t>12</w:t>
      </w:r>
    </w:p>
    <w:p w:rsidR="00211C2D" w:rsidRPr="00211C2D" w:rsidRDefault="00211C2D" w:rsidP="00020B76">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Prerequisites:</w:t>
      </w:r>
      <w:r w:rsidRPr="003F28B2">
        <w:rPr>
          <w:rFonts w:ascii="Times New Roman" w:hAnsi="Times New Roman" w:cs="Times New Roman"/>
          <w:b w:val="0"/>
          <w:i/>
          <w:sz w:val="24"/>
          <w:szCs w:val="24"/>
        </w:rPr>
        <w:t xml:space="preserve"> </w:t>
      </w:r>
      <w:r w:rsidR="008B41F8">
        <w:rPr>
          <w:rFonts w:ascii="Times New Roman" w:eastAsia="Times New Roman" w:hAnsi="Times New Roman" w:cs="Times New Roman"/>
          <w:b w:val="0"/>
          <w:bCs w:val="0"/>
          <w:color w:val="auto"/>
          <w:sz w:val="24"/>
          <w:szCs w:val="24"/>
        </w:rPr>
        <w:t>Paramedic II and consent of instructor</w:t>
      </w:r>
      <w:r w:rsidR="0020690B" w:rsidRPr="0020690B">
        <w:rPr>
          <w:rFonts w:ascii="Times New Roman" w:eastAsia="Times New Roman" w:hAnsi="Times New Roman" w:cs="Times New Roman"/>
          <w:b w:val="0"/>
          <w:bCs w:val="0"/>
          <w:color w:val="auto"/>
          <w:sz w:val="24"/>
          <w:szCs w:val="24"/>
        </w:rPr>
        <w:t>.</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Pr="00211C2D">
        <w:rPr>
          <w:rFonts w:ascii="Times New Roman" w:hAnsi="Times New Roman" w:cs="Times New Roman"/>
          <w:b w:val="0"/>
          <w:color w:val="auto"/>
          <w:sz w:val="24"/>
          <w:szCs w:val="24"/>
        </w:rPr>
        <w:t>Workforce Training and Community Education/Emergency Medical Services Education</w:t>
      </w:r>
    </w:p>
    <w:p w:rsidR="008C0D0D" w:rsidRDefault="00211C2D" w:rsidP="008C0D0D">
      <w:pPr>
        <w:ind w:left="720"/>
        <w:rPr>
          <w:rFonts w:ascii="Times New Roman" w:eastAsia="Times New Roman" w:hAnsi="Times New Roman" w:cs="Times New Roman"/>
          <w:sz w:val="24"/>
          <w:szCs w:val="24"/>
        </w:rPr>
      </w:pPr>
      <w:r w:rsidRPr="003F28B2">
        <w:rPr>
          <w:rFonts w:ascii="Times New Roman" w:hAnsi="Times New Roman" w:cs="Times New Roman"/>
          <w:sz w:val="24"/>
          <w:szCs w:val="24"/>
        </w:rPr>
        <w:t xml:space="preserve">Course Description: </w:t>
      </w:r>
      <w:r w:rsidR="0020690B" w:rsidRPr="0020690B">
        <w:rPr>
          <w:rFonts w:ascii="Times New Roman" w:eastAsia="Times New Roman" w:hAnsi="Times New Roman" w:cs="Times New Roman"/>
          <w:sz w:val="24"/>
          <w:szCs w:val="24"/>
        </w:rPr>
        <w:t>This course is intended to make students aware of Emergency Medical Services as a total systems concept. It further identifies the Paramedic concept, function, roles and responsibilities of the Paramedic within the system as well as the legal aspects of prehospital medicine and an introduction to legislation affecting prehospital medicine. This course will also expose the student to the basics of anatomy and physiology of the human body. All aspects of EMS communications will be reviewed, to include medical terminology, radio technology, verbal and written communication. This course covers the physiologic effects and clinical applications for pharmacology in the prehospital setting. Students will learn to recognize, assess, and manage emergency situations that result from external mechanisms of injury and the pathophysiology involved in traumatic injuries. This course adheres to Kansas Administrative Regulations (K.A.R.), Article 10 Section 109-10-5.</w:t>
      </w:r>
    </w:p>
    <w:p w:rsidR="001506B3" w:rsidRPr="003F28B2" w:rsidRDefault="001506B3" w:rsidP="001506B3">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1506B3" w:rsidRPr="003F28B2" w:rsidRDefault="001506B3" w:rsidP="001506B3">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Instructor Name</w:t>
      </w:r>
      <w:r>
        <w:rPr>
          <w:rFonts w:ascii="Times New Roman" w:hAnsi="Times New Roman" w:cs="Times New Roman"/>
          <w:b w:val="0"/>
          <w:color w:val="auto"/>
          <w:sz w:val="24"/>
          <w:szCs w:val="24"/>
        </w:rPr>
        <w:br/>
        <w:t>Office Number (if applicable)</w:t>
      </w:r>
      <w:r>
        <w:rPr>
          <w:rFonts w:ascii="Times New Roman" w:hAnsi="Times New Roman" w:cs="Times New Roman"/>
          <w:b w:val="0"/>
          <w:color w:val="auto"/>
          <w:sz w:val="24"/>
          <w:szCs w:val="24"/>
        </w:rPr>
        <w:br/>
        <w:t>Office hours</w:t>
      </w:r>
      <w:r>
        <w:rPr>
          <w:rFonts w:ascii="Times New Roman" w:hAnsi="Times New Roman" w:cs="Times New Roman"/>
          <w:b w:val="0"/>
          <w:color w:val="auto"/>
          <w:sz w:val="24"/>
          <w:szCs w:val="24"/>
        </w:rPr>
        <w:br/>
        <w:t>Phone number</w:t>
      </w:r>
      <w:r>
        <w:rPr>
          <w:rFonts w:ascii="Times New Roman" w:hAnsi="Times New Roman" w:cs="Times New Roman"/>
          <w:b w:val="0"/>
          <w:color w:val="auto"/>
          <w:sz w:val="24"/>
          <w:szCs w:val="24"/>
        </w:rPr>
        <w:br/>
        <w:t>Email address</w:t>
      </w:r>
    </w:p>
    <w:p w:rsidR="00211C2D" w:rsidRPr="001506B3" w:rsidRDefault="00211C2D" w:rsidP="001506B3">
      <w:pPr>
        <w:ind w:firstLine="720"/>
        <w:rPr>
          <w:rFonts w:ascii="Times New Roman" w:hAnsi="Times New Roman" w:cs="Times New Roman"/>
          <w:sz w:val="24"/>
          <w:szCs w:val="24"/>
        </w:rPr>
      </w:pP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Default="00211C2D" w:rsidP="00211C2D">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1506B3" w:rsidRPr="001506B3" w:rsidRDefault="00211C2D" w:rsidP="001506B3">
      <w:pPr>
        <w:pStyle w:val="Heading2"/>
        <w:numPr>
          <w:ilvl w:val="0"/>
          <w:numId w:val="0"/>
        </w:numPr>
        <w:ind w:left="90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657A2" w:rsidRDefault="004657A2">
      <w:pPr>
        <w:spacing w:after="160" w:line="259" w:lineRule="auto"/>
        <w:rPr>
          <w:rFonts w:ascii="Times New Roman" w:eastAsiaTheme="majorEastAsia" w:hAnsi="Times New Roman" w:cs="Times New Roman"/>
          <w:bCs/>
          <w:sz w:val="24"/>
          <w:szCs w:val="24"/>
        </w:rPr>
      </w:pPr>
      <w:r>
        <w:rPr>
          <w:rFonts w:ascii="Times New Roman" w:hAnsi="Times New Roman" w:cs="Times New Roman"/>
          <w:b/>
          <w:sz w:val="24"/>
          <w:szCs w:val="24"/>
        </w:rPr>
        <w:br w:type="page"/>
      </w:r>
    </w:p>
    <w:p w:rsidR="00211C2D" w:rsidRPr="00211C2D" w:rsidRDefault="00211C2D" w:rsidP="00211C2D">
      <w:pPr>
        <w:pStyle w:val="Heading2"/>
        <w:numPr>
          <w:ilvl w:val="0"/>
          <w:numId w:val="0"/>
        </w:numPr>
        <w:ind w:left="360"/>
      </w:pPr>
      <w:r w:rsidRPr="001B36A3">
        <w:rPr>
          <w:rFonts w:ascii="Times New Roman" w:hAnsi="Times New Roman" w:cs="Times New Roman"/>
          <w:b w:val="0"/>
          <w:color w:val="auto"/>
          <w:sz w:val="24"/>
          <w:szCs w:val="24"/>
        </w:rPr>
        <w:lastRenderedPageBreak/>
        <w:t>Course Outcomes, Competencies, and Supplemental Competencies</w:t>
      </w:r>
      <w:r>
        <w:rPr>
          <w:rFonts w:ascii="Times New Roman" w:hAnsi="Times New Roman" w:cs="Times New Roman"/>
          <w:b w:val="0"/>
          <w:color w:val="auto"/>
          <w:sz w:val="24"/>
          <w:szCs w:val="24"/>
        </w:rPr>
        <w:br/>
      </w:r>
    </w:p>
    <w:p w:rsidR="0020690B" w:rsidRPr="00403343" w:rsidRDefault="0020690B" w:rsidP="0020690B">
      <w:pPr>
        <w:jc w:val="both"/>
        <w:rPr>
          <w:rFonts w:ascii="Times New Roman" w:hAnsi="Times New Roman" w:cs="Times New Roman"/>
          <w:sz w:val="24"/>
          <w:szCs w:val="24"/>
        </w:rPr>
      </w:pPr>
      <w:r w:rsidRPr="00403343">
        <w:rPr>
          <w:rFonts w:ascii="Times New Roman" w:hAnsi="Times New Roman" w:cs="Times New Roman"/>
          <w:sz w:val="24"/>
          <w:szCs w:val="24"/>
          <w:u w:val="single"/>
        </w:rPr>
        <w:t>Primary Program Goal</w:t>
      </w:r>
      <w:r w:rsidRPr="00403343">
        <w:rPr>
          <w:rFonts w:ascii="Times New Roman" w:hAnsi="Times New Roman" w:cs="Times New Roman"/>
          <w:sz w:val="24"/>
          <w:szCs w:val="24"/>
        </w:rPr>
        <w:t>:</w:t>
      </w:r>
    </w:p>
    <w:p w:rsidR="0020690B" w:rsidRPr="00403343" w:rsidRDefault="0020690B" w:rsidP="0020690B">
      <w:pPr>
        <w:ind w:left="360"/>
        <w:jc w:val="both"/>
        <w:rPr>
          <w:rFonts w:ascii="Times New Roman" w:hAnsi="Times New Roman" w:cs="Times New Roman"/>
          <w:sz w:val="24"/>
          <w:szCs w:val="24"/>
        </w:rPr>
      </w:pPr>
      <w:r w:rsidRPr="00403343">
        <w:rPr>
          <w:rFonts w:ascii="Times New Roman" w:hAnsi="Times New Roman" w:cs="Times New Roman"/>
          <w:sz w:val="24"/>
          <w:szCs w:val="24"/>
        </w:rPr>
        <w:t>To prepare students to become competent entry-level Paramedics that meet both Kansas and national expectations within the profession.</w:t>
      </w:r>
    </w:p>
    <w:p w:rsidR="0020690B" w:rsidRPr="00403343" w:rsidRDefault="0020690B" w:rsidP="0020690B">
      <w:pPr>
        <w:ind w:left="360"/>
        <w:jc w:val="both"/>
        <w:rPr>
          <w:rFonts w:ascii="Times New Roman" w:hAnsi="Times New Roman" w:cs="Times New Roman"/>
          <w:sz w:val="24"/>
          <w:szCs w:val="24"/>
        </w:rPr>
      </w:pPr>
      <w:r w:rsidRPr="00403343">
        <w:rPr>
          <w:rFonts w:ascii="Times New Roman" w:hAnsi="Times New Roman" w:cs="Times New Roman"/>
          <w:sz w:val="24"/>
          <w:szCs w:val="24"/>
        </w:rPr>
        <w:t>Objective 1A:</w:t>
      </w:r>
    </w:p>
    <w:p w:rsidR="0020690B" w:rsidRPr="00403343" w:rsidRDefault="0020690B" w:rsidP="0020690B">
      <w:pPr>
        <w:ind w:left="720"/>
        <w:jc w:val="both"/>
        <w:rPr>
          <w:rFonts w:ascii="Times New Roman" w:hAnsi="Times New Roman" w:cs="Times New Roman"/>
          <w:sz w:val="24"/>
          <w:szCs w:val="24"/>
        </w:rPr>
      </w:pPr>
      <w:r w:rsidRPr="00403343">
        <w:rPr>
          <w:rFonts w:ascii="Times New Roman" w:hAnsi="Times New Roman" w:cs="Times New Roman"/>
          <w:sz w:val="24"/>
          <w:szCs w:val="24"/>
        </w:rPr>
        <w:t>Upon graduation, the graduate will demonstrate the ability to comprehend, apply, and evaluate clinical information relevant to their role of an entry-level Paramedic.</w:t>
      </w:r>
    </w:p>
    <w:p w:rsidR="0020690B" w:rsidRPr="00403343" w:rsidRDefault="0020690B" w:rsidP="0020690B">
      <w:pPr>
        <w:ind w:left="360"/>
        <w:jc w:val="both"/>
        <w:rPr>
          <w:rFonts w:ascii="Times New Roman" w:hAnsi="Times New Roman" w:cs="Times New Roman"/>
          <w:sz w:val="24"/>
          <w:szCs w:val="24"/>
        </w:rPr>
      </w:pPr>
      <w:r w:rsidRPr="00403343">
        <w:rPr>
          <w:rFonts w:ascii="Times New Roman" w:hAnsi="Times New Roman" w:cs="Times New Roman"/>
          <w:sz w:val="24"/>
          <w:szCs w:val="24"/>
        </w:rPr>
        <w:t>Objective 2A:</w:t>
      </w:r>
    </w:p>
    <w:p w:rsidR="0020690B" w:rsidRPr="00403343" w:rsidRDefault="0020690B" w:rsidP="0020690B">
      <w:pPr>
        <w:ind w:left="720"/>
        <w:jc w:val="both"/>
        <w:rPr>
          <w:rFonts w:ascii="Times New Roman" w:hAnsi="Times New Roman" w:cs="Times New Roman"/>
          <w:sz w:val="24"/>
          <w:szCs w:val="24"/>
        </w:rPr>
      </w:pPr>
      <w:r w:rsidRPr="00403343">
        <w:rPr>
          <w:rFonts w:ascii="Times New Roman" w:hAnsi="Times New Roman" w:cs="Times New Roman"/>
          <w:sz w:val="24"/>
          <w:szCs w:val="24"/>
        </w:rPr>
        <w:t>Upon graduation, the graduate will demonstrate technical proficiency in all skills necessary to fulfill the role of an entry-level Paramedic.</w:t>
      </w:r>
    </w:p>
    <w:p w:rsidR="0020690B" w:rsidRPr="00403343" w:rsidRDefault="0020690B" w:rsidP="0020690B">
      <w:pPr>
        <w:ind w:left="360"/>
        <w:jc w:val="both"/>
        <w:rPr>
          <w:rFonts w:ascii="Times New Roman" w:hAnsi="Times New Roman" w:cs="Times New Roman"/>
          <w:sz w:val="24"/>
          <w:szCs w:val="24"/>
        </w:rPr>
      </w:pPr>
      <w:r w:rsidRPr="00403343">
        <w:rPr>
          <w:rFonts w:ascii="Times New Roman" w:hAnsi="Times New Roman" w:cs="Times New Roman"/>
          <w:sz w:val="24"/>
          <w:szCs w:val="24"/>
        </w:rPr>
        <w:t>Objective 3A:</w:t>
      </w:r>
    </w:p>
    <w:p w:rsidR="0020690B" w:rsidRPr="00403343" w:rsidRDefault="0020690B" w:rsidP="0020690B">
      <w:pPr>
        <w:ind w:left="720"/>
        <w:jc w:val="both"/>
        <w:rPr>
          <w:rFonts w:ascii="Times New Roman" w:hAnsi="Times New Roman" w:cs="Times New Roman"/>
          <w:sz w:val="24"/>
          <w:szCs w:val="24"/>
          <w:u w:val="single"/>
        </w:rPr>
      </w:pPr>
      <w:r w:rsidRPr="00403343">
        <w:rPr>
          <w:rFonts w:ascii="Times New Roman" w:hAnsi="Times New Roman" w:cs="Times New Roman"/>
          <w:sz w:val="24"/>
          <w:szCs w:val="24"/>
        </w:rPr>
        <w:t>Upon graduation, the graduate will demonstrate personal behaviors consistent with professional and employer expectations of an entry-level Paramedic.</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an understanding of the rationale, physiology, and fundamentals of prehospital care and treatment of the sick and injured.</w:t>
      </w:r>
    </w:p>
    <w:p w:rsidR="0020690B" w:rsidRPr="00403343" w:rsidRDefault="0020690B" w:rsidP="0020690B">
      <w:pPr>
        <w:numPr>
          <w:ilvl w:val="0"/>
          <w:numId w:val="11"/>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Identify cellular structures and explain their respective functions.</w:t>
      </w:r>
    </w:p>
    <w:p w:rsidR="0020690B" w:rsidRPr="00403343" w:rsidRDefault="0020690B" w:rsidP="0020690B">
      <w:pPr>
        <w:numPr>
          <w:ilvl w:val="0"/>
          <w:numId w:val="11"/>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Identify and describe the 12 systems of the body.</w:t>
      </w:r>
    </w:p>
    <w:p w:rsidR="0020690B" w:rsidRPr="00403343" w:rsidRDefault="0020690B" w:rsidP="0020690B">
      <w:pPr>
        <w:numPr>
          <w:ilvl w:val="0"/>
          <w:numId w:val="11"/>
        </w:numPr>
        <w:spacing w:after="0" w:line="240" w:lineRule="auto"/>
        <w:rPr>
          <w:rFonts w:ascii="Times New Roman" w:hAnsi="Times New Roman" w:cs="Times New Roman"/>
          <w:sz w:val="24"/>
          <w:szCs w:val="24"/>
        </w:rPr>
      </w:pPr>
      <w:r w:rsidRPr="00403343">
        <w:rPr>
          <w:rFonts w:ascii="Times New Roman" w:hAnsi="Times New Roman" w:cs="Times New Roman"/>
          <w:snapToGrid w:val="0"/>
          <w:sz w:val="24"/>
          <w:szCs w:val="24"/>
        </w:rPr>
        <w:t>Identify and describe the physiology of the homeostatic systems that control metabolism.</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an understanding of EMS.</w:t>
      </w:r>
    </w:p>
    <w:p w:rsidR="0020690B" w:rsidRPr="00403343" w:rsidRDefault="0020690B" w:rsidP="0020690B">
      <w:pPr>
        <w:numPr>
          <w:ilvl w:val="0"/>
          <w:numId w:val="2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List the components of an EMS system.</w:t>
      </w:r>
    </w:p>
    <w:p w:rsidR="0020690B" w:rsidRPr="00403343" w:rsidRDefault="0020690B" w:rsidP="0020690B">
      <w:pPr>
        <w:numPr>
          <w:ilvl w:val="0"/>
          <w:numId w:val="2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Describe the White Papers and the importance to EMS today.</w:t>
      </w:r>
    </w:p>
    <w:p w:rsidR="0020690B" w:rsidRPr="00403343" w:rsidRDefault="0020690B" w:rsidP="0020690B">
      <w:pPr>
        <w:numPr>
          <w:ilvl w:val="0"/>
          <w:numId w:val="2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Describe the major historical events that helped create EMS and bring it into the 21</w:t>
      </w:r>
      <w:r w:rsidRPr="00403343">
        <w:rPr>
          <w:rFonts w:ascii="Times New Roman" w:hAnsi="Times New Roman" w:cs="Times New Roman"/>
          <w:sz w:val="24"/>
          <w:szCs w:val="24"/>
          <w:vertAlign w:val="superscript"/>
        </w:rPr>
        <w:t>st</w:t>
      </w:r>
      <w:r w:rsidRPr="00403343">
        <w:rPr>
          <w:rFonts w:ascii="Times New Roman" w:hAnsi="Times New Roman" w:cs="Times New Roman"/>
          <w:sz w:val="24"/>
          <w:szCs w:val="24"/>
        </w:rPr>
        <w:t xml:space="preserve"> century.</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an initial and secondary assessment.</w:t>
      </w:r>
    </w:p>
    <w:p w:rsidR="0020690B" w:rsidRPr="00403343" w:rsidRDefault="0020690B" w:rsidP="0020690B">
      <w:pPr>
        <w:numPr>
          <w:ilvl w:val="0"/>
          <w:numId w:val="12"/>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Perform a primary assessment.</w:t>
      </w:r>
    </w:p>
    <w:p w:rsidR="0020690B" w:rsidRPr="00403343" w:rsidRDefault="0020690B" w:rsidP="0020690B">
      <w:pPr>
        <w:numPr>
          <w:ilvl w:val="0"/>
          <w:numId w:val="12"/>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Perform a secondary assessment.</w:t>
      </w:r>
    </w:p>
    <w:p w:rsidR="0020690B" w:rsidRPr="00403343" w:rsidRDefault="0020690B" w:rsidP="0020690B">
      <w:pPr>
        <w:numPr>
          <w:ilvl w:val="0"/>
          <w:numId w:val="12"/>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Perform an ongoing assessment.</w:t>
      </w:r>
    </w:p>
    <w:p w:rsidR="0020690B" w:rsidRPr="00403343" w:rsidRDefault="0020690B" w:rsidP="0020690B">
      <w:pPr>
        <w:numPr>
          <w:ilvl w:val="0"/>
          <w:numId w:val="12"/>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Utilize appropriate treatment modalities during patient assessment.</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Recognize medical emergencies and make an appropriate working diagnosis.</w:t>
      </w:r>
    </w:p>
    <w:p w:rsidR="0020690B" w:rsidRPr="00403343" w:rsidRDefault="0020690B" w:rsidP="0020690B">
      <w:pPr>
        <w:numPr>
          <w:ilvl w:val="0"/>
          <w:numId w:val="13"/>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the importance of a step-by-step approach to assessing each patient.</w:t>
      </w:r>
    </w:p>
    <w:p w:rsidR="0020690B" w:rsidRPr="00403343" w:rsidRDefault="0020690B" w:rsidP="0020690B">
      <w:pPr>
        <w:numPr>
          <w:ilvl w:val="0"/>
          <w:numId w:val="13"/>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List the AMS and LOC of the adult, child, and infant patient.</w:t>
      </w:r>
    </w:p>
    <w:p w:rsidR="0020690B" w:rsidRPr="00403343" w:rsidRDefault="0020690B" w:rsidP="0020690B">
      <w:pPr>
        <w:numPr>
          <w:ilvl w:val="0"/>
          <w:numId w:val="13"/>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 xml:space="preserve">List the components of an EMS system. </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Proficiently stabilize an airway.</w:t>
      </w:r>
    </w:p>
    <w:p w:rsidR="0020690B" w:rsidRPr="00403343" w:rsidRDefault="0020690B" w:rsidP="0020690B">
      <w:pPr>
        <w:numPr>
          <w:ilvl w:val="0"/>
          <w:numId w:val="14"/>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competency of maintaining a patient’s airway.</w:t>
      </w:r>
    </w:p>
    <w:p w:rsidR="0020690B" w:rsidRPr="00403343" w:rsidRDefault="0020690B" w:rsidP="0020690B">
      <w:pPr>
        <w:numPr>
          <w:ilvl w:val="0"/>
          <w:numId w:val="14"/>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proper insertion of BLS adjunct airways.</w:t>
      </w:r>
    </w:p>
    <w:p w:rsidR="0020690B" w:rsidRPr="00403343" w:rsidRDefault="0020690B" w:rsidP="0020690B">
      <w:pPr>
        <w:numPr>
          <w:ilvl w:val="0"/>
          <w:numId w:val="14"/>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proper insertion of ALS adjunct airways.</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lastRenderedPageBreak/>
        <w:t>Complete appropriate paperwork.</w:t>
      </w:r>
    </w:p>
    <w:p w:rsidR="0020690B" w:rsidRPr="00403343" w:rsidRDefault="0020690B" w:rsidP="0020690B">
      <w:pPr>
        <w:numPr>
          <w:ilvl w:val="0"/>
          <w:numId w:val="17"/>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At a minimum write 30 run reports of occurrences for the use by the receiving hospital as well as a permanent record of the patient care provided.</w:t>
      </w:r>
    </w:p>
    <w:p w:rsidR="0020690B" w:rsidRPr="00403343" w:rsidRDefault="0020690B" w:rsidP="0020690B">
      <w:pPr>
        <w:numPr>
          <w:ilvl w:val="0"/>
          <w:numId w:val="17"/>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Prior to set deadlines, complete FISDAP entries for clinical and internship experiences.</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Effective communication during the program.</w:t>
      </w:r>
    </w:p>
    <w:p w:rsidR="0020690B" w:rsidRPr="00403343" w:rsidRDefault="0020690B" w:rsidP="0020690B">
      <w:pPr>
        <w:numPr>
          <w:ilvl w:val="0"/>
          <w:numId w:val="15"/>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effective communication with the hospital nursing staff and physicians.</w:t>
      </w:r>
    </w:p>
    <w:p w:rsidR="0020690B" w:rsidRPr="00403343" w:rsidRDefault="00F551A4" w:rsidP="0020690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20690B" w:rsidRPr="00403343">
        <w:rPr>
          <w:rFonts w:ascii="Times New Roman" w:hAnsi="Times New Roman" w:cs="Times New Roman"/>
          <w:sz w:val="24"/>
          <w:szCs w:val="24"/>
        </w:rPr>
        <w:t>emonstrate empathy and caring, when interacting with patients, families, and bystanders.</w:t>
      </w:r>
    </w:p>
    <w:p w:rsidR="0020690B" w:rsidRPr="00403343" w:rsidRDefault="0020690B" w:rsidP="0020690B">
      <w:pPr>
        <w:numPr>
          <w:ilvl w:val="0"/>
          <w:numId w:val="15"/>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Demonstrating professional and a working relationship when working with outside agencies during clinicals and internship.</w:t>
      </w:r>
    </w:p>
    <w:p w:rsidR="0020690B" w:rsidRPr="00403343" w:rsidRDefault="0020690B" w:rsidP="0020690B">
      <w:pPr>
        <w:numPr>
          <w:ilvl w:val="0"/>
          <w:numId w:val="15"/>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At all times showing compassion, accountability, respect, and empathy to instructors, classmates, preceptors, patients, and any others contacted during the program.</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Maintaining Scene Safety during an incident.</w:t>
      </w:r>
    </w:p>
    <w:p w:rsidR="0020690B" w:rsidRPr="00403343" w:rsidRDefault="0020690B" w:rsidP="0020690B">
      <w:pPr>
        <w:numPr>
          <w:ilvl w:val="0"/>
          <w:numId w:val="18"/>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Explain the rational for securing the scene and providing a safe environment for the patient and rescue personnel.</w:t>
      </w:r>
    </w:p>
    <w:p w:rsidR="0020690B" w:rsidRPr="00403343" w:rsidRDefault="0020690B" w:rsidP="0020690B">
      <w:pPr>
        <w:numPr>
          <w:ilvl w:val="0"/>
          <w:numId w:val="18"/>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Identify unsafe scenes and describe methods for making them safe.</w:t>
      </w:r>
    </w:p>
    <w:p w:rsidR="0020690B" w:rsidRPr="00403343" w:rsidRDefault="0020690B" w:rsidP="0020690B">
      <w:pPr>
        <w:numPr>
          <w:ilvl w:val="0"/>
          <w:numId w:val="18"/>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Identifying and using the appropriate BSI and PPE needed during a scene.</w:t>
      </w:r>
    </w:p>
    <w:p w:rsidR="0020690B" w:rsidRPr="00403343" w:rsidRDefault="0020690B" w:rsidP="0020690B">
      <w:pPr>
        <w:numPr>
          <w:ilvl w:val="0"/>
          <w:numId w:val="18"/>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Describe the correct safety measures needed during extrication of a patient.</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Utilizing and treating ECG dysrhythmias.</w:t>
      </w:r>
    </w:p>
    <w:p w:rsidR="0020690B" w:rsidRPr="00403343" w:rsidRDefault="0020690B" w:rsidP="0020690B">
      <w:pPr>
        <w:numPr>
          <w:ilvl w:val="0"/>
          <w:numId w:val="16"/>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proficiency of utilizing ECG monitoring techniques including basic ECG, 12-lead, defibrillation, cardioversion, and pacing.</w:t>
      </w:r>
    </w:p>
    <w:p w:rsidR="0020690B" w:rsidRPr="00403343" w:rsidRDefault="0020690B" w:rsidP="0020690B">
      <w:pPr>
        <w:numPr>
          <w:ilvl w:val="0"/>
          <w:numId w:val="16"/>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 xml:space="preserve">Interpret basic and 12-lead ECG patterns and recognize the significance of the rhythms. </w:t>
      </w:r>
    </w:p>
    <w:p w:rsidR="0020690B" w:rsidRPr="00403343" w:rsidRDefault="0020690B" w:rsidP="0020690B">
      <w:pPr>
        <w:numPr>
          <w:ilvl w:val="0"/>
          <w:numId w:val="16"/>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Show the appropriate electrical or pharmacological treatment necessary for a dysrhythmia.</w:t>
      </w:r>
    </w:p>
    <w:p w:rsidR="0020690B" w:rsidRPr="00403343" w:rsidRDefault="0020690B" w:rsidP="0020690B">
      <w:pPr>
        <w:numPr>
          <w:ilvl w:val="0"/>
          <w:numId w:val="16"/>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Successfully pass and maintain ACLS.</w:t>
      </w:r>
    </w:p>
    <w:p w:rsidR="0020690B" w:rsidRPr="00403343" w:rsidRDefault="0020690B" w:rsidP="0020690B">
      <w:pPr>
        <w:numPr>
          <w:ilvl w:val="0"/>
          <w:numId w:val="10"/>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 xml:space="preserve">Demonstrate Pharmacological </w:t>
      </w:r>
      <w:proofErr w:type="gramStart"/>
      <w:r w:rsidRPr="00403343">
        <w:rPr>
          <w:rFonts w:ascii="Times New Roman" w:hAnsi="Times New Roman" w:cs="Times New Roman"/>
          <w:sz w:val="24"/>
          <w:szCs w:val="24"/>
        </w:rPr>
        <w:t>interventions..</w:t>
      </w:r>
      <w:proofErr w:type="gramEnd"/>
    </w:p>
    <w:p w:rsidR="0020690B" w:rsidRPr="00403343" w:rsidRDefault="0020690B" w:rsidP="0020690B">
      <w:pPr>
        <w:numPr>
          <w:ilvl w:val="0"/>
          <w:numId w:val="19"/>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 xml:space="preserve">List the class, indications, contraindications, side effects, and dose, </w:t>
      </w:r>
      <w:proofErr w:type="spellStart"/>
      <w:r w:rsidRPr="00403343">
        <w:rPr>
          <w:rFonts w:ascii="Times New Roman" w:hAnsi="Times New Roman" w:cs="Times New Roman"/>
          <w:sz w:val="24"/>
          <w:szCs w:val="24"/>
        </w:rPr>
        <w:t>peds</w:t>
      </w:r>
      <w:proofErr w:type="spellEnd"/>
      <w:r w:rsidRPr="00403343">
        <w:rPr>
          <w:rFonts w:ascii="Times New Roman" w:hAnsi="Times New Roman" w:cs="Times New Roman"/>
          <w:sz w:val="24"/>
          <w:szCs w:val="24"/>
        </w:rPr>
        <w:t xml:space="preserve"> dose for required medications.</w:t>
      </w:r>
    </w:p>
    <w:p w:rsidR="0020690B" w:rsidRPr="00403343" w:rsidRDefault="0020690B" w:rsidP="0020690B">
      <w:pPr>
        <w:numPr>
          <w:ilvl w:val="0"/>
          <w:numId w:val="19"/>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Demonstrate how to accurately initiate an IV/IO and give IV/IO medications.</w:t>
      </w:r>
    </w:p>
    <w:p w:rsidR="008C0D0D" w:rsidRPr="00403343" w:rsidRDefault="008C0D0D" w:rsidP="0020690B">
      <w:pPr>
        <w:numPr>
          <w:ilvl w:val="0"/>
          <w:numId w:val="19"/>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 xml:space="preserve">Demonstrate how to give IM and </w:t>
      </w:r>
      <w:proofErr w:type="spellStart"/>
      <w:r w:rsidRPr="00403343">
        <w:rPr>
          <w:rFonts w:ascii="Times New Roman" w:hAnsi="Times New Roman" w:cs="Times New Roman"/>
          <w:sz w:val="24"/>
          <w:szCs w:val="24"/>
        </w:rPr>
        <w:t>subq</w:t>
      </w:r>
      <w:proofErr w:type="spellEnd"/>
      <w:r w:rsidRPr="00403343">
        <w:rPr>
          <w:rFonts w:ascii="Times New Roman" w:hAnsi="Times New Roman" w:cs="Times New Roman"/>
          <w:sz w:val="24"/>
          <w:szCs w:val="24"/>
        </w:rPr>
        <w:t xml:space="preserve"> injections.</w:t>
      </w:r>
    </w:p>
    <w:p w:rsidR="008C0D0D" w:rsidRPr="00403343" w:rsidRDefault="008C0D0D" w:rsidP="0020690B">
      <w:pPr>
        <w:numPr>
          <w:ilvl w:val="0"/>
          <w:numId w:val="19"/>
        </w:numPr>
        <w:spacing w:after="0" w:line="240" w:lineRule="auto"/>
        <w:rPr>
          <w:rFonts w:ascii="Times New Roman" w:hAnsi="Times New Roman" w:cs="Times New Roman"/>
          <w:sz w:val="24"/>
          <w:szCs w:val="24"/>
        </w:rPr>
      </w:pPr>
      <w:r w:rsidRPr="00403343">
        <w:rPr>
          <w:rFonts w:ascii="Times New Roman" w:hAnsi="Times New Roman" w:cs="Times New Roman"/>
          <w:sz w:val="24"/>
          <w:szCs w:val="24"/>
        </w:rPr>
        <w:t>Accurately figure drug calculations including IV bolus and medication drips.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lastRenderedPageBreak/>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084A76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41558BA"/>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A55C9B"/>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A2522"/>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E24E8"/>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E5D0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6970F5D"/>
    <w:multiLevelType w:val="hybridMultilevel"/>
    <w:tmpl w:val="36EEA784"/>
    <w:lvl w:ilvl="0" w:tplc="04090015">
      <w:start w:val="1"/>
      <w:numFmt w:val="upperLetter"/>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B00E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C7A9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E65243"/>
    <w:multiLevelType w:val="hybridMultilevel"/>
    <w:tmpl w:val="63FE7B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F03F40"/>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940A3"/>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9A05A74"/>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8"/>
  </w:num>
  <w:num w:numId="6">
    <w:abstractNumId w:val="4"/>
  </w:num>
  <w:num w:numId="7">
    <w:abstractNumId w:val="14"/>
  </w:num>
  <w:num w:numId="8">
    <w:abstractNumId w:val="13"/>
  </w:num>
  <w:num w:numId="9">
    <w:abstractNumId w:val="2"/>
  </w:num>
  <w:num w:numId="10">
    <w:abstractNumId w:val="9"/>
  </w:num>
  <w:num w:numId="11">
    <w:abstractNumId w:val="15"/>
  </w:num>
  <w:num w:numId="12">
    <w:abstractNumId w:val="5"/>
  </w:num>
  <w:num w:numId="13">
    <w:abstractNumId w:val="11"/>
  </w:num>
  <w:num w:numId="14">
    <w:abstractNumId w:val="7"/>
  </w:num>
  <w:num w:numId="15">
    <w:abstractNumId w:val="6"/>
  </w:num>
  <w:num w:numId="16">
    <w:abstractNumId w:val="16"/>
  </w:num>
  <w:num w:numId="17">
    <w:abstractNumId w:val="1"/>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20B76"/>
    <w:rsid w:val="000866D7"/>
    <w:rsid w:val="001506B3"/>
    <w:rsid w:val="0020690B"/>
    <w:rsid w:val="00211C2D"/>
    <w:rsid w:val="003E64AB"/>
    <w:rsid w:val="00403343"/>
    <w:rsid w:val="004657A2"/>
    <w:rsid w:val="0061793D"/>
    <w:rsid w:val="0063717F"/>
    <w:rsid w:val="008B41F8"/>
    <w:rsid w:val="008C0D0D"/>
    <w:rsid w:val="00901975"/>
    <w:rsid w:val="00C756B1"/>
    <w:rsid w:val="00F5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4ABA0-2299-406E-8198-99C44DE7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Karyl</dc:creator>
  <cp:lastModifiedBy>Riegel, Sarah</cp:lastModifiedBy>
  <cp:revision>2</cp:revision>
  <dcterms:created xsi:type="dcterms:W3CDTF">2017-05-01T20:22:00Z</dcterms:created>
  <dcterms:modified xsi:type="dcterms:W3CDTF">2017-05-01T20:22:00Z</dcterms:modified>
</cp:coreProperties>
</file>