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CCD" w:rsidRPr="00D8374C" w:rsidRDefault="00ED7CCD">
      <w:pPr>
        <w:jc w:val="center"/>
        <w:rPr>
          <w:b/>
          <w:snapToGrid w:val="0"/>
        </w:rPr>
      </w:pPr>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615192" w:rsidRPr="00D8374C" w:rsidRDefault="00615192" w:rsidP="002D4CB8">
      <w:pPr>
        <w:ind w:left="2790" w:hanging="2070"/>
        <w:rPr>
          <w:snapToGrid w:val="0"/>
        </w:rPr>
      </w:pPr>
      <w:r w:rsidRPr="00D8374C">
        <w:rPr>
          <w:snapToGrid w:val="0"/>
          <w:u w:val="single"/>
        </w:rPr>
        <w:t>Course Number</w:t>
      </w:r>
      <w:r w:rsidR="002D4CB8" w:rsidRPr="00D8374C">
        <w:rPr>
          <w:snapToGrid w:val="0"/>
        </w:rPr>
        <w:t xml:space="preserve">: </w:t>
      </w:r>
      <w:r w:rsidR="00591286">
        <w:rPr>
          <w:snapToGrid w:val="0"/>
        </w:rPr>
        <w:tab/>
      </w:r>
      <w:r w:rsidR="00D22F21">
        <w:rPr>
          <w:snapToGrid w:val="0"/>
        </w:rPr>
        <w:t xml:space="preserve">EDUC </w:t>
      </w:r>
      <w:r w:rsidR="00591286">
        <w:rPr>
          <w:snapToGrid w:val="0"/>
        </w:rPr>
        <w:t>1142</w:t>
      </w:r>
      <w:r w:rsidR="002D4CB8" w:rsidRPr="00D8374C">
        <w:rPr>
          <w:snapToGrid w:val="0"/>
        </w:rPr>
        <w:tab/>
      </w:r>
      <w:r w:rsidR="00AD1199">
        <w:rPr>
          <w:snapToGrid w:val="0"/>
        </w:rPr>
        <w:t xml:space="preserve"> </w:t>
      </w:r>
    </w:p>
    <w:p w:rsidR="00615192" w:rsidRPr="00D8374C" w:rsidRDefault="00615192" w:rsidP="00070B27">
      <w:pPr>
        <w:ind w:left="2790" w:hanging="2070"/>
        <w:rPr>
          <w:snapToGrid w:val="0"/>
        </w:rPr>
      </w:pPr>
      <w:r w:rsidRPr="00D8374C">
        <w:rPr>
          <w:snapToGrid w:val="0"/>
          <w:u w:val="single"/>
        </w:rPr>
        <w:t>Course Title</w:t>
      </w:r>
      <w:r w:rsidR="008543F9" w:rsidRPr="00D8374C">
        <w:rPr>
          <w:snapToGrid w:val="0"/>
        </w:rPr>
        <w:t xml:space="preserve">:  </w:t>
      </w:r>
      <w:r w:rsidR="00591286">
        <w:rPr>
          <w:snapToGrid w:val="0"/>
        </w:rPr>
        <w:tab/>
      </w:r>
      <w:r w:rsidR="00D22F21">
        <w:rPr>
          <w:snapToGrid w:val="0"/>
        </w:rPr>
        <w:t>Introduction to Instructional Technology</w:t>
      </w:r>
      <w:r w:rsidR="00070B27" w:rsidRPr="00D8374C">
        <w:rPr>
          <w:snapToGrid w:val="0"/>
        </w:rPr>
        <w:tab/>
      </w:r>
      <w:r w:rsidR="00AD1199">
        <w:rPr>
          <w:snapToGrid w:val="0"/>
        </w:rPr>
        <w:t xml:space="preserve"> </w:t>
      </w:r>
    </w:p>
    <w:p w:rsidR="00615192" w:rsidRPr="00D8374C" w:rsidRDefault="00615192" w:rsidP="00070B27">
      <w:pPr>
        <w:tabs>
          <w:tab w:val="left" w:pos="2790"/>
        </w:tabs>
        <w:ind w:left="720"/>
        <w:rPr>
          <w:snapToGrid w:val="0"/>
        </w:rPr>
      </w:pPr>
      <w:r w:rsidRPr="00D8374C">
        <w:rPr>
          <w:snapToGrid w:val="0"/>
          <w:u w:val="single"/>
        </w:rPr>
        <w:t>Credit Hours</w:t>
      </w:r>
      <w:r w:rsidR="008543F9" w:rsidRPr="00D8374C">
        <w:rPr>
          <w:snapToGrid w:val="0"/>
        </w:rPr>
        <w:t xml:space="preserve">:  </w:t>
      </w:r>
      <w:r w:rsidR="00591286">
        <w:rPr>
          <w:snapToGrid w:val="0"/>
        </w:rPr>
        <w:tab/>
      </w:r>
      <w:r w:rsidR="00D22F21">
        <w:rPr>
          <w:snapToGrid w:val="0"/>
        </w:rPr>
        <w:t>3</w:t>
      </w:r>
      <w:r w:rsidR="00070B27" w:rsidRPr="00D8374C">
        <w:rPr>
          <w:snapToGrid w:val="0"/>
        </w:rPr>
        <w:tab/>
      </w:r>
      <w:r w:rsidR="00AD1199">
        <w:rPr>
          <w:snapToGrid w:val="0"/>
        </w:rPr>
        <w:t xml:space="preserve"> </w:t>
      </w:r>
    </w:p>
    <w:p w:rsidR="00615192" w:rsidRPr="00D8374C" w:rsidRDefault="00615192" w:rsidP="00070B27">
      <w:pPr>
        <w:tabs>
          <w:tab w:val="left" w:pos="2790"/>
        </w:tabs>
        <w:ind w:firstLine="720"/>
        <w:rPr>
          <w:snapToGrid w:val="0"/>
        </w:rPr>
      </w:pPr>
      <w:r w:rsidRPr="00D8374C">
        <w:rPr>
          <w:snapToGrid w:val="0"/>
          <w:u w:val="single"/>
        </w:rPr>
        <w:t>Prerequisites</w:t>
      </w:r>
      <w:r w:rsidR="00070B27" w:rsidRPr="00D8374C">
        <w:rPr>
          <w:snapToGrid w:val="0"/>
        </w:rPr>
        <w:t>:</w:t>
      </w:r>
      <w:r w:rsidR="00D22F21">
        <w:rPr>
          <w:snapToGrid w:val="0"/>
        </w:rPr>
        <w:t xml:space="preserve"> </w:t>
      </w:r>
      <w:r w:rsidR="00591286">
        <w:rPr>
          <w:snapToGrid w:val="0"/>
        </w:rPr>
        <w:tab/>
      </w:r>
      <w:r w:rsidR="00D22F21">
        <w:rPr>
          <w:snapToGrid w:val="0"/>
        </w:rPr>
        <w:t>none</w:t>
      </w:r>
      <w:r w:rsidR="00070B27" w:rsidRPr="00D8374C">
        <w:rPr>
          <w:snapToGrid w:val="0"/>
        </w:rPr>
        <w:tab/>
      </w:r>
      <w:r w:rsidR="00AD1199">
        <w:rPr>
          <w:snapToGrid w:val="0"/>
        </w:rPr>
        <w:t xml:space="preserve"> </w:t>
      </w:r>
    </w:p>
    <w:p w:rsidR="00615192" w:rsidRPr="00D8374C" w:rsidRDefault="00615192" w:rsidP="00070B27">
      <w:pPr>
        <w:tabs>
          <w:tab w:val="left" w:pos="2790"/>
        </w:tabs>
        <w:ind w:left="2880" w:hanging="2160"/>
        <w:rPr>
          <w:snapToGrid w:val="0"/>
        </w:rPr>
      </w:pPr>
      <w:r w:rsidRPr="00D8374C">
        <w:rPr>
          <w:snapToGrid w:val="0"/>
          <w:u w:val="single"/>
        </w:rPr>
        <w:t>Division/Discipline</w:t>
      </w:r>
      <w:r w:rsidR="00591286">
        <w:rPr>
          <w:snapToGrid w:val="0"/>
        </w:rPr>
        <w:t>:</w:t>
      </w:r>
      <w:r w:rsidR="00591286">
        <w:rPr>
          <w:snapToGrid w:val="0"/>
        </w:rPr>
        <w:tab/>
      </w:r>
      <w:r w:rsidR="00D22F21">
        <w:rPr>
          <w:snapToGrid w:val="0"/>
        </w:rPr>
        <w:t>Academics/Education</w:t>
      </w:r>
    </w:p>
    <w:p w:rsidR="00AD1199" w:rsidRPr="00D8374C" w:rsidRDefault="00615192" w:rsidP="00591286">
      <w:pPr>
        <w:tabs>
          <w:tab w:val="left" w:pos="2790"/>
        </w:tabs>
        <w:ind w:left="720"/>
        <w:rPr>
          <w:snapToGrid w:val="0"/>
        </w:rPr>
      </w:pPr>
      <w:r w:rsidRPr="00D8374C">
        <w:rPr>
          <w:snapToGrid w:val="0"/>
          <w:u w:val="single"/>
        </w:rPr>
        <w:t>Course Description</w:t>
      </w:r>
      <w:r w:rsidR="00591286">
        <w:rPr>
          <w:snapToGrid w:val="0"/>
        </w:rPr>
        <w:t>:</w:t>
      </w:r>
      <w:r w:rsidR="00591286">
        <w:rPr>
          <w:snapToGrid w:val="0"/>
        </w:rPr>
        <w:tab/>
      </w:r>
      <w:r w:rsidR="00D22F21">
        <w:rPr>
          <w:snapToGrid w:val="0"/>
        </w:rPr>
        <w:t>Introduction to Instructional Technology is an introductory course that provides an exciting hands-on look at the possibility and potential of computer technology for education. The goal of this course is for K-12 pre-service teachers to begin to use a wide variety of computer-based technology for both professional and instructional use.</w:t>
      </w:r>
    </w:p>
    <w:p w:rsidR="00615192" w:rsidRPr="00D8374C" w:rsidRDefault="00615192">
      <w:pPr>
        <w:rPr>
          <w:snapToGrid w:val="0"/>
        </w:rPr>
      </w:pPr>
    </w:p>
    <w:p w:rsidR="00615192" w:rsidRPr="00D8374C" w:rsidRDefault="00615192">
      <w:pPr>
        <w:rPr>
          <w:snapToGrid w:val="0"/>
          <w:u w:val="single"/>
        </w:rPr>
      </w:pPr>
    </w:p>
    <w:p w:rsidR="00213C28" w:rsidRPr="00D8374C" w:rsidRDefault="00213C28" w:rsidP="00E8001C">
      <w:pPr>
        <w:pStyle w:val="Heading1"/>
        <w:rPr>
          <w:b/>
        </w:rPr>
      </w:pPr>
      <w:r w:rsidRPr="00D8374C">
        <w:rPr>
          <w:b/>
        </w:rPr>
        <w:t>INSTRUCTOR INFORMATION</w:t>
      </w:r>
    </w:p>
    <w:p w:rsidR="00213C28" w:rsidRPr="00D8374C" w:rsidRDefault="00213C28" w:rsidP="00E8001C">
      <w:pPr>
        <w:pStyle w:val="Heading7"/>
        <w:numPr>
          <w:ilvl w:val="0"/>
          <w:numId w:val="0"/>
        </w:numPr>
        <w:ind w:left="4320"/>
      </w:pPr>
      <w:r w:rsidRPr="00D8374C">
        <w:tab/>
      </w: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Pr="00D8374C" w:rsidRDefault="00615192" w:rsidP="00E8001C">
      <w:pPr>
        <w:pStyle w:val="Heading1"/>
        <w:rPr>
          <w:b/>
        </w:rPr>
      </w:pPr>
      <w:r w:rsidRPr="00D8374C">
        <w:rPr>
          <w:b/>
        </w:rPr>
        <w:t>COURSE AS VIEWED IN THE TOTAL CURRICULUM</w:t>
      </w:r>
    </w:p>
    <w:p w:rsidR="00615192" w:rsidRPr="00D8374C" w:rsidRDefault="00615192">
      <w:pPr>
        <w:ind w:left="720"/>
        <w:rPr>
          <w:snapToGrid w:val="0"/>
        </w:rPr>
      </w:pPr>
    </w:p>
    <w:p w:rsidR="00615192" w:rsidRPr="00D8374C" w:rsidRDefault="00764729">
      <w:pPr>
        <w:ind w:left="720"/>
        <w:rPr>
          <w:snapToGrid w:val="0"/>
        </w:rPr>
      </w:pPr>
      <w:r>
        <w:rPr>
          <w:snapToGrid w:val="0"/>
        </w:rPr>
        <w:t xml:space="preserve">This course is an introductory course </w:t>
      </w:r>
      <w:r w:rsidR="00D94E2A">
        <w:rPr>
          <w:snapToGrid w:val="0"/>
        </w:rPr>
        <w:t>about</w:t>
      </w:r>
      <w:r>
        <w:rPr>
          <w:snapToGrid w:val="0"/>
        </w:rPr>
        <w:t xml:space="preserve"> tools and technology used in education. This course is a required course at the freshman/sophomore level before entrance into the school of education at a university.</w:t>
      </w:r>
    </w:p>
    <w:p w:rsidR="00615192" w:rsidRPr="00D8374C" w:rsidRDefault="00D8374C" w:rsidP="00E8001C">
      <w:pPr>
        <w:pStyle w:val="Heading1"/>
        <w:rPr>
          <w:b/>
          <w:snapToGrid w:val="0"/>
        </w:rPr>
      </w:pPr>
      <w:r w:rsidRPr="00D8374C">
        <w:rPr>
          <w:b/>
          <w:snapToGrid w:val="0"/>
        </w:rPr>
        <w:lastRenderedPageBreak/>
        <w:t>ASSESSMENT</w:t>
      </w:r>
      <w:r w:rsidR="00615192" w:rsidRPr="00D8374C">
        <w:rPr>
          <w:b/>
          <w:snapToGrid w:val="0"/>
        </w:rPr>
        <w:t xml:space="preserve"> OF STUDENT LEARNING </w:t>
      </w:r>
    </w:p>
    <w:p w:rsidR="00615192" w:rsidRPr="00D8374C" w:rsidRDefault="00615192">
      <w:r w:rsidRPr="00D8374C">
        <w:tab/>
      </w:r>
    </w:p>
    <w:p w:rsidR="00615192" w:rsidRDefault="00764729" w:rsidP="00AD1199">
      <w:pPr>
        <w:pStyle w:val="BodyTextIndent"/>
        <w:rPr>
          <w:color w:val="000000"/>
        </w:rPr>
      </w:pPr>
      <w:r>
        <w:rPr>
          <w:color w:val="000000"/>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AD1199" w:rsidRPr="00D8374C" w:rsidRDefault="00AD1199" w:rsidP="00764729">
      <w:pPr>
        <w:pStyle w:val="BodyTextIndent"/>
        <w:ind w:left="0"/>
      </w:pPr>
    </w:p>
    <w:p w:rsidR="00615192" w:rsidRPr="00D8374C" w:rsidRDefault="006B6846">
      <w:pPr>
        <w:ind w:left="144" w:firstLine="576"/>
      </w:pPr>
      <w:r w:rsidRPr="00D8374C">
        <w:rPr>
          <w:u w:val="single"/>
        </w:rPr>
        <w:t>Course Outcomes</w:t>
      </w:r>
      <w:r w:rsidR="00775BFA" w:rsidRPr="00D8374C">
        <w:rPr>
          <w:u w:val="single"/>
        </w:rPr>
        <w:t>,</w:t>
      </w:r>
      <w:r w:rsidR="007A3E8C" w:rsidRPr="00D8374C">
        <w:rPr>
          <w:u w:val="single"/>
        </w:rPr>
        <w:t xml:space="preserve"> Competencies</w:t>
      </w:r>
      <w:r w:rsidR="00775BFA" w:rsidRPr="00D8374C">
        <w:rPr>
          <w:u w:val="single"/>
        </w:rPr>
        <w:t>, and Supplemental Competencies</w:t>
      </w:r>
      <w:r w:rsidR="00615192" w:rsidRPr="00D8374C">
        <w:t>:</w:t>
      </w:r>
    </w:p>
    <w:p w:rsidR="00DA5F73" w:rsidRPr="00EF7034" w:rsidRDefault="00DA5F73">
      <w:pPr>
        <w:ind w:left="144" w:firstLine="576"/>
        <w:rPr>
          <w:szCs w:val="24"/>
        </w:rPr>
      </w:pPr>
    </w:p>
    <w:p w:rsidR="007A3E8C" w:rsidRPr="00EF7034" w:rsidRDefault="00764729" w:rsidP="000C3D82">
      <w:pPr>
        <w:numPr>
          <w:ilvl w:val="0"/>
          <w:numId w:val="2"/>
        </w:numPr>
        <w:rPr>
          <w:snapToGrid w:val="0"/>
          <w:szCs w:val="24"/>
        </w:rPr>
      </w:pPr>
      <w:r w:rsidRPr="00EF7034">
        <w:rPr>
          <w:snapToGrid w:val="0"/>
          <w:szCs w:val="24"/>
        </w:rPr>
        <w:t>Use current and emerging digital tools to gather, analyze and present information.</w:t>
      </w:r>
    </w:p>
    <w:p w:rsidR="00750BA3" w:rsidRPr="00EF7034" w:rsidRDefault="00D94E2A" w:rsidP="000C3D82">
      <w:pPr>
        <w:numPr>
          <w:ilvl w:val="0"/>
          <w:numId w:val="5"/>
        </w:numPr>
        <w:rPr>
          <w:snapToGrid w:val="0"/>
          <w:szCs w:val="24"/>
        </w:rPr>
      </w:pPr>
      <w:r>
        <w:rPr>
          <w:szCs w:val="24"/>
        </w:rPr>
        <w:t>Identify</w:t>
      </w:r>
      <w:r w:rsidR="00EF7034" w:rsidRPr="00EF7034">
        <w:rPr>
          <w:szCs w:val="24"/>
        </w:rPr>
        <w:t xml:space="preserve"> the wide range of available instructional technology tools, which are currently in use in schools throughout the United States and will be available in the near future</w:t>
      </w:r>
      <w:r w:rsidR="00AD1199" w:rsidRPr="00EF7034">
        <w:rPr>
          <w:snapToGrid w:val="0"/>
          <w:szCs w:val="24"/>
        </w:rPr>
        <w:t xml:space="preserve"> </w:t>
      </w:r>
    </w:p>
    <w:p w:rsidR="00AD1199" w:rsidRPr="003C3292" w:rsidRDefault="00EF7034" w:rsidP="003C3292">
      <w:pPr>
        <w:numPr>
          <w:ilvl w:val="0"/>
          <w:numId w:val="5"/>
        </w:numPr>
        <w:rPr>
          <w:snapToGrid w:val="0"/>
          <w:szCs w:val="24"/>
        </w:rPr>
      </w:pPr>
      <w:r>
        <w:rPr>
          <w:szCs w:val="24"/>
        </w:rPr>
        <w:t>Identify</w:t>
      </w:r>
      <w:r w:rsidRPr="00EF7034">
        <w:rPr>
          <w:szCs w:val="24"/>
        </w:rPr>
        <w:t xml:space="preserve"> new and emerging </w:t>
      </w:r>
      <w:r>
        <w:rPr>
          <w:szCs w:val="24"/>
        </w:rPr>
        <w:t xml:space="preserve">instructional </w:t>
      </w:r>
      <w:r w:rsidRPr="00EF7034">
        <w:rPr>
          <w:szCs w:val="24"/>
        </w:rPr>
        <w:t>technologies.</w:t>
      </w:r>
      <w:r w:rsidR="00AD1199" w:rsidRPr="00EF7034">
        <w:rPr>
          <w:snapToGrid w:val="0"/>
          <w:szCs w:val="24"/>
        </w:rPr>
        <w:t xml:space="preserve"> </w:t>
      </w:r>
    </w:p>
    <w:p w:rsidR="007A3E8C" w:rsidRPr="00EF7034" w:rsidRDefault="007A3E8C" w:rsidP="007A3E8C">
      <w:pPr>
        <w:ind w:left="1080"/>
        <w:rPr>
          <w:snapToGrid w:val="0"/>
          <w:szCs w:val="24"/>
        </w:rPr>
      </w:pPr>
    </w:p>
    <w:p w:rsidR="00257A37" w:rsidRPr="00EF7034" w:rsidRDefault="00764729" w:rsidP="000C3D82">
      <w:pPr>
        <w:numPr>
          <w:ilvl w:val="0"/>
          <w:numId w:val="2"/>
        </w:numPr>
        <w:rPr>
          <w:snapToGrid w:val="0"/>
          <w:szCs w:val="24"/>
        </w:rPr>
      </w:pPr>
      <w:r w:rsidRPr="00EF7034">
        <w:rPr>
          <w:snapToGrid w:val="0"/>
          <w:szCs w:val="24"/>
        </w:rPr>
        <w:t>Design diverse learning activities and learning-centered environments that incorporate digital tools and resources.</w:t>
      </w:r>
    </w:p>
    <w:p w:rsidR="00257A37" w:rsidRPr="00EF7034" w:rsidRDefault="00EF7034" w:rsidP="000C3D82">
      <w:pPr>
        <w:numPr>
          <w:ilvl w:val="0"/>
          <w:numId w:val="6"/>
        </w:numPr>
        <w:rPr>
          <w:snapToGrid w:val="0"/>
          <w:szCs w:val="24"/>
        </w:rPr>
      </w:pPr>
      <w:r w:rsidRPr="00EF7034">
        <w:rPr>
          <w:szCs w:val="24"/>
        </w:rPr>
        <w:t>Develop and present educational projects using a variety of software programs.</w:t>
      </w:r>
      <w:r w:rsidR="00AD1199" w:rsidRPr="00EF7034">
        <w:rPr>
          <w:snapToGrid w:val="0"/>
          <w:szCs w:val="24"/>
        </w:rPr>
        <w:t xml:space="preserve"> </w:t>
      </w:r>
    </w:p>
    <w:p w:rsidR="00750BA3" w:rsidRPr="00EF7034" w:rsidRDefault="00EF7034" w:rsidP="000C3D82">
      <w:pPr>
        <w:numPr>
          <w:ilvl w:val="0"/>
          <w:numId w:val="6"/>
        </w:numPr>
        <w:rPr>
          <w:snapToGrid w:val="0"/>
          <w:szCs w:val="24"/>
        </w:rPr>
      </w:pPr>
      <w:r w:rsidRPr="00EF7034">
        <w:rPr>
          <w:szCs w:val="24"/>
        </w:rPr>
        <w:t>Identify effective methods for acquainting students with materials and motivating them to use appropriate media.</w:t>
      </w:r>
      <w:r w:rsidR="00AD1199" w:rsidRPr="00EF7034">
        <w:rPr>
          <w:snapToGrid w:val="0"/>
          <w:szCs w:val="24"/>
        </w:rPr>
        <w:t xml:space="preserve"> </w:t>
      </w:r>
    </w:p>
    <w:p w:rsidR="007A3E8C" w:rsidRPr="00EF7034" w:rsidRDefault="007A3E8C" w:rsidP="007A3E8C">
      <w:pPr>
        <w:ind w:left="1080"/>
        <w:rPr>
          <w:snapToGrid w:val="0"/>
          <w:szCs w:val="24"/>
        </w:rPr>
      </w:pPr>
    </w:p>
    <w:p w:rsidR="007A3E8C" w:rsidRPr="00EF7034" w:rsidRDefault="00764729" w:rsidP="000C3D82">
      <w:pPr>
        <w:numPr>
          <w:ilvl w:val="0"/>
          <w:numId w:val="2"/>
        </w:numPr>
        <w:rPr>
          <w:snapToGrid w:val="0"/>
          <w:szCs w:val="24"/>
        </w:rPr>
      </w:pPr>
      <w:r w:rsidRPr="00EF7034">
        <w:rPr>
          <w:snapToGrid w:val="0"/>
          <w:szCs w:val="24"/>
        </w:rPr>
        <w:t>Analyze technology infrastructures and technology-based systems for teaching, assessment, management or operations.</w:t>
      </w:r>
    </w:p>
    <w:p w:rsidR="00144222" w:rsidRPr="00EF7034" w:rsidRDefault="00144222" w:rsidP="00144222">
      <w:pPr>
        <w:pStyle w:val="ListParagraph"/>
        <w:numPr>
          <w:ilvl w:val="1"/>
          <w:numId w:val="2"/>
        </w:numPr>
        <w:ind w:left="1440"/>
        <w:rPr>
          <w:color w:val="000000"/>
          <w:szCs w:val="24"/>
        </w:rPr>
      </w:pPr>
      <w:r w:rsidRPr="00EF7034">
        <w:rPr>
          <w:color w:val="000000"/>
          <w:szCs w:val="24"/>
        </w:rPr>
        <w:t>Use technology to collect, analyze, summarize, and report student performance data to aid instructional decision-making.</w:t>
      </w:r>
    </w:p>
    <w:p w:rsidR="00144222" w:rsidRPr="00EF7034" w:rsidRDefault="00EF7034" w:rsidP="00144222">
      <w:pPr>
        <w:numPr>
          <w:ilvl w:val="1"/>
          <w:numId w:val="2"/>
        </w:numPr>
        <w:ind w:left="1440"/>
        <w:rPr>
          <w:snapToGrid w:val="0"/>
          <w:szCs w:val="24"/>
        </w:rPr>
      </w:pPr>
      <w:r w:rsidRPr="00EF7034">
        <w:rPr>
          <w:szCs w:val="24"/>
        </w:rPr>
        <w:t>Identify appropriate criteria for evaluating and selecting media and equipment for instruction and information management.</w:t>
      </w:r>
    </w:p>
    <w:p w:rsidR="00764729" w:rsidRPr="00EF7034" w:rsidRDefault="00764729" w:rsidP="00764729">
      <w:pPr>
        <w:ind w:left="1080"/>
        <w:rPr>
          <w:snapToGrid w:val="0"/>
          <w:szCs w:val="24"/>
        </w:rPr>
      </w:pPr>
    </w:p>
    <w:p w:rsidR="00764729" w:rsidRPr="00EF7034" w:rsidRDefault="00764729" w:rsidP="000C3D82">
      <w:pPr>
        <w:numPr>
          <w:ilvl w:val="0"/>
          <w:numId w:val="2"/>
        </w:numPr>
        <w:rPr>
          <w:snapToGrid w:val="0"/>
          <w:szCs w:val="24"/>
        </w:rPr>
      </w:pPr>
      <w:r w:rsidRPr="00EF7034">
        <w:rPr>
          <w:snapToGrid w:val="0"/>
          <w:szCs w:val="24"/>
        </w:rPr>
        <w:t>Communicate and collaborate with students, colleagues, parents and community members using digital tools</w:t>
      </w:r>
    </w:p>
    <w:p w:rsidR="00764729" w:rsidRPr="00EF7034" w:rsidRDefault="00EF7034" w:rsidP="00EF7034">
      <w:pPr>
        <w:pStyle w:val="ListParagraph"/>
        <w:numPr>
          <w:ilvl w:val="1"/>
          <w:numId w:val="2"/>
        </w:numPr>
        <w:ind w:left="1440"/>
        <w:rPr>
          <w:snapToGrid w:val="0"/>
          <w:szCs w:val="24"/>
        </w:rPr>
      </w:pPr>
      <w:r w:rsidRPr="00EF7034">
        <w:rPr>
          <w:szCs w:val="24"/>
        </w:rPr>
        <w:t>Develop activities to acquaint teachers with existing media, new technologies and their effective utilization in the classroom to meet individual needs.</w:t>
      </w:r>
    </w:p>
    <w:p w:rsidR="00764729" w:rsidRPr="00EF7034" w:rsidRDefault="00764729" w:rsidP="00764729">
      <w:pPr>
        <w:ind w:left="1080"/>
        <w:rPr>
          <w:snapToGrid w:val="0"/>
          <w:szCs w:val="24"/>
        </w:rPr>
      </w:pPr>
    </w:p>
    <w:p w:rsidR="00764729" w:rsidRPr="00EF7034" w:rsidRDefault="00764729" w:rsidP="000C3D82">
      <w:pPr>
        <w:numPr>
          <w:ilvl w:val="0"/>
          <w:numId w:val="2"/>
        </w:numPr>
        <w:rPr>
          <w:snapToGrid w:val="0"/>
          <w:szCs w:val="24"/>
        </w:rPr>
      </w:pPr>
      <w:bookmarkStart w:id="0" w:name="_GoBack"/>
      <w:bookmarkEnd w:id="0"/>
      <w:r w:rsidRPr="00EF7034">
        <w:rPr>
          <w:snapToGrid w:val="0"/>
          <w:szCs w:val="24"/>
        </w:rPr>
        <w:t>Advocate, model and teach safe, legal and ethical use of digital information and technology.</w:t>
      </w:r>
    </w:p>
    <w:p w:rsidR="00750BA3" w:rsidRPr="003C3292" w:rsidRDefault="00D94E2A" w:rsidP="003C3292">
      <w:pPr>
        <w:numPr>
          <w:ilvl w:val="0"/>
          <w:numId w:val="7"/>
        </w:numPr>
        <w:rPr>
          <w:snapToGrid w:val="0"/>
          <w:szCs w:val="24"/>
        </w:rPr>
      </w:pPr>
      <w:r>
        <w:rPr>
          <w:color w:val="000000"/>
          <w:szCs w:val="24"/>
        </w:rPr>
        <w:t>Recognize and a</w:t>
      </w:r>
      <w:r w:rsidR="00144222" w:rsidRPr="00EF7034">
        <w:rPr>
          <w:color w:val="000000"/>
          <w:szCs w:val="24"/>
        </w:rPr>
        <w:t>dhere to copyright laws about duplication and distribution of software and other copyrighted technology materials.</w:t>
      </w:r>
    </w:p>
    <w:p w:rsidR="00AD1199" w:rsidRPr="00D8374C" w:rsidRDefault="00AD1199" w:rsidP="00AD1199">
      <w:pPr>
        <w:ind w:left="1440"/>
        <w:rPr>
          <w:snapToGrid w:val="0"/>
        </w:rPr>
      </w:pPr>
    </w:p>
    <w:p w:rsidR="00615192" w:rsidRPr="00D8374C" w:rsidRDefault="00615192"/>
    <w:p w:rsidR="005E245A" w:rsidRPr="00D8374C" w:rsidRDefault="005E245A"/>
    <w:p w:rsidR="00615192" w:rsidRPr="00D8374C" w:rsidRDefault="00615192" w:rsidP="00E8001C">
      <w:pPr>
        <w:pStyle w:val="Heading1"/>
        <w:rPr>
          <w:b/>
        </w:rPr>
      </w:pPr>
      <w:r w:rsidRPr="00D8374C">
        <w:rPr>
          <w:b/>
        </w:rPr>
        <w:t>INSTRUCTOR'S EXPECTATIONS OF STUDENTS IN CLASS</w:t>
      </w:r>
    </w:p>
    <w:p w:rsidR="00615192" w:rsidRPr="00D8374C" w:rsidRDefault="00615192">
      <w:pPr>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615192" w:rsidRPr="00D8374C" w:rsidRDefault="00615192">
      <w:pPr>
        <w:rPr>
          <w:b/>
          <w:snapToGrid w:val="0"/>
        </w:rPr>
      </w:pPr>
      <w:r w:rsidRPr="00D8374C">
        <w:rPr>
          <w:b/>
          <w:snapToGrid w:val="0"/>
        </w:rPr>
        <w:tab/>
      </w:r>
    </w:p>
    <w:p w:rsidR="00C26A9D" w:rsidRPr="00D8374C" w:rsidRDefault="00C26A9D">
      <w:pPr>
        <w:ind w:left="2880" w:hanging="2160"/>
        <w:rPr>
          <w:b/>
          <w:snapToGrid w:val="0"/>
        </w:rPr>
      </w:pPr>
    </w:p>
    <w:p w:rsidR="00615192" w:rsidRPr="00D8374C" w:rsidRDefault="00615192" w:rsidP="00E8001C">
      <w:pPr>
        <w:pStyle w:val="Heading1"/>
        <w:rPr>
          <w:b/>
        </w:rPr>
      </w:pPr>
      <w:r w:rsidRPr="00D8374C">
        <w:rPr>
          <w:b/>
        </w:rPr>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615192" w:rsidRDefault="00615192">
      <w:pPr>
        <w:tabs>
          <w:tab w:val="left" w:pos="720"/>
          <w:tab w:val="left" w:pos="1620"/>
        </w:tabs>
        <w:jc w:val="center"/>
        <w:rPr>
          <w:b/>
          <w:sz w:val="20"/>
        </w:rPr>
      </w:pPr>
    </w:p>
    <w:sectPr w:rsidR="00615192">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6A3" w:rsidRDefault="002606A3" w:rsidP="001F0C6D">
      <w:r>
        <w:separator/>
      </w:r>
    </w:p>
  </w:endnote>
  <w:endnote w:type="continuationSeparator" w:id="0">
    <w:p w:rsidR="002606A3" w:rsidRDefault="002606A3"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6A3" w:rsidRDefault="002606A3" w:rsidP="001F0C6D">
      <w:r>
        <w:separator/>
      </w:r>
    </w:p>
  </w:footnote>
  <w:footnote w:type="continuationSeparator" w:id="0">
    <w:p w:rsidR="002606A3" w:rsidRDefault="002606A3" w:rsidP="001F0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1B80"/>
    <w:multiLevelType w:val="multilevel"/>
    <w:tmpl w:val="97CE6364"/>
    <w:lvl w:ilvl="0">
      <w:start w:val="1"/>
      <w:numFmt w:val="lowerLetter"/>
      <w:lvlText w:val="%1)"/>
      <w:lvlJc w:val="left"/>
      <w:pPr>
        <w:tabs>
          <w:tab w:val="num" w:pos="360"/>
        </w:tabs>
        <w:ind w:left="360" w:hanging="360"/>
      </w:p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600"/>
        </w:tabs>
        <w:ind w:left="3600" w:hanging="72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400"/>
        </w:tabs>
        <w:ind w:left="5400" w:hanging="108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200"/>
        </w:tabs>
        <w:ind w:left="7200" w:hanging="1440"/>
      </w:pPr>
    </w:lvl>
  </w:abstractNum>
  <w:abstractNum w:abstractNumId="1" w15:restartNumberingAfterBreak="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6C226B"/>
    <w:multiLevelType w:val="hybridMultilevel"/>
    <w:tmpl w:val="8402E366"/>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7"/>
  </w:num>
  <w:num w:numId="2">
    <w:abstractNumId w:val="5"/>
  </w:num>
  <w:num w:numId="3">
    <w:abstractNumId w:val="4"/>
  </w:num>
  <w:num w:numId="4">
    <w:abstractNumId w:val="2"/>
  </w:num>
  <w:num w:numId="5">
    <w:abstractNumId w:val="6"/>
  </w:num>
  <w:num w:numId="6">
    <w:abstractNumId w:val="3"/>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66705"/>
    <w:rsid w:val="00067E4A"/>
    <w:rsid w:val="00070B27"/>
    <w:rsid w:val="00073C93"/>
    <w:rsid w:val="000B3E1D"/>
    <w:rsid w:val="000C3D82"/>
    <w:rsid w:val="000D392D"/>
    <w:rsid w:val="000D398F"/>
    <w:rsid w:val="000D64F7"/>
    <w:rsid w:val="000D6566"/>
    <w:rsid w:val="000F0AD9"/>
    <w:rsid w:val="00144222"/>
    <w:rsid w:val="0014538A"/>
    <w:rsid w:val="001513A3"/>
    <w:rsid w:val="001717CA"/>
    <w:rsid w:val="001947B3"/>
    <w:rsid w:val="001D6D6D"/>
    <w:rsid w:val="001F0C6D"/>
    <w:rsid w:val="00206BE8"/>
    <w:rsid w:val="00210CB7"/>
    <w:rsid w:val="00213C28"/>
    <w:rsid w:val="00254B80"/>
    <w:rsid w:val="00257A37"/>
    <w:rsid w:val="002606A3"/>
    <w:rsid w:val="00276D55"/>
    <w:rsid w:val="00291D89"/>
    <w:rsid w:val="002A0238"/>
    <w:rsid w:val="002D4CB8"/>
    <w:rsid w:val="003B0C6F"/>
    <w:rsid w:val="003C0DA8"/>
    <w:rsid w:val="003C3292"/>
    <w:rsid w:val="003F2F4B"/>
    <w:rsid w:val="00414281"/>
    <w:rsid w:val="0043710F"/>
    <w:rsid w:val="00443B64"/>
    <w:rsid w:val="00464D5F"/>
    <w:rsid w:val="004A21E1"/>
    <w:rsid w:val="004D3042"/>
    <w:rsid w:val="00532E81"/>
    <w:rsid w:val="00537FC6"/>
    <w:rsid w:val="00552DDD"/>
    <w:rsid w:val="005600B8"/>
    <w:rsid w:val="00591286"/>
    <w:rsid w:val="005E245A"/>
    <w:rsid w:val="005F2DD6"/>
    <w:rsid w:val="00614502"/>
    <w:rsid w:val="00615192"/>
    <w:rsid w:val="00617349"/>
    <w:rsid w:val="00636C2B"/>
    <w:rsid w:val="00662E39"/>
    <w:rsid w:val="00694741"/>
    <w:rsid w:val="006B6846"/>
    <w:rsid w:val="006E2AAD"/>
    <w:rsid w:val="006F1DB4"/>
    <w:rsid w:val="007400A0"/>
    <w:rsid w:val="00750BA3"/>
    <w:rsid w:val="00764729"/>
    <w:rsid w:val="00775BFA"/>
    <w:rsid w:val="007A3E8C"/>
    <w:rsid w:val="007B61D9"/>
    <w:rsid w:val="007F2F7F"/>
    <w:rsid w:val="007F33E0"/>
    <w:rsid w:val="00815123"/>
    <w:rsid w:val="00816CED"/>
    <w:rsid w:val="008252C1"/>
    <w:rsid w:val="008543F9"/>
    <w:rsid w:val="00883039"/>
    <w:rsid w:val="008961B1"/>
    <w:rsid w:val="008C56D0"/>
    <w:rsid w:val="008E4FD5"/>
    <w:rsid w:val="009366AD"/>
    <w:rsid w:val="00955071"/>
    <w:rsid w:val="00961DE0"/>
    <w:rsid w:val="00982BA1"/>
    <w:rsid w:val="009B47C4"/>
    <w:rsid w:val="009D05B8"/>
    <w:rsid w:val="00A04049"/>
    <w:rsid w:val="00A07B75"/>
    <w:rsid w:val="00A17D39"/>
    <w:rsid w:val="00A54DBB"/>
    <w:rsid w:val="00A6028E"/>
    <w:rsid w:val="00A74C5E"/>
    <w:rsid w:val="00A84891"/>
    <w:rsid w:val="00AC504E"/>
    <w:rsid w:val="00AD1199"/>
    <w:rsid w:val="00AE045A"/>
    <w:rsid w:val="00AF7920"/>
    <w:rsid w:val="00B12E24"/>
    <w:rsid w:val="00B1412F"/>
    <w:rsid w:val="00B227DC"/>
    <w:rsid w:val="00B4729C"/>
    <w:rsid w:val="00B474D5"/>
    <w:rsid w:val="00BA2956"/>
    <w:rsid w:val="00BD1166"/>
    <w:rsid w:val="00C03A69"/>
    <w:rsid w:val="00C17E42"/>
    <w:rsid w:val="00C25FF4"/>
    <w:rsid w:val="00C26A9D"/>
    <w:rsid w:val="00C27DAF"/>
    <w:rsid w:val="00C61EB9"/>
    <w:rsid w:val="00CB3BBF"/>
    <w:rsid w:val="00CD368B"/>
    <w:rsid w:val="00CE645D"/>
    <w:rsid w:val="00CF2C7B"/>
    <w:rsid w:val="00D22F21"/>
    <w:rsid w:val="00D279A5"/>
    <w:rsid w:val="00D543D6"/>
    <w:rsid w:val="00D8374C"/>
    <w:rsid w:val="00D94E2A"/>
    <w:rsid w:val="00DA5F73"/>
    <w:rsid w:val="00DE4008"/>
    <w:rsid w:val="00E04CC5"/>
    <w:rsid w:val="00E338E4"/>
    <w:rsid w:val="00E50BC5"/>
    <w:rsid w:val="00E65461"/>
    <w:rsid w:val="00E8001C"/>
    <w:rsid w:val="00E9568E"/>
    <w:rsid w:val="00EB1801"/>
    <w:rsid w:val="00ED300D"/>
    <w:rsid w:val="00ED3232"/>
    <w:rsid w:val="00ED7CCD"/>
    <w:rsid w:val="00EF699F"/>
    <w:rsid w:val="00EF7034"/>
    <w:rsid w:val="00F20E73"/>
    <w:rsid w:val="00F3595D"/>
    <w:rsid w:val="00F467F9"/>
    <w:rsid w:val="00F60F8F"/>
    <w:rsid w:val="00F7716D"/>
    <w:rsid w:val="00F81BA2"/>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051C98"/>
  <w15:chartTrackingRefBased/>
  <w15:docId w15:val="{E70DE680-4C32-4C74-AE3E-D4A7CA4B5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 w:id="119985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28C8286-3952-49DB-AA22-ACBB40FA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4179</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Howe, Brian</cp:lastModifiedBy>
  <cp:revision>7</cp:revision>
  <cp:lastPrinted>2014-12-05T18:25:00Z</cp:lastPrinted>
  <dcterms:created xsi:type="dcterms:W3CDTF">2016-11-22T18:08:00Z</dcterms:created>
  <dcterms:modified xsi:type="dcterms:W3CDTF">2017-03-13T14:43:00Z</dcterms:modified>
</cp:coreProperties>
</file>