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38" w:rsidRPr="00E14D1A" w:rsidRDefault="00B75F38" w:rsidP="00E14D1A">
      <w:pPr>
        <w:pStyle w:val="Title"/>
        <w:jc w:val="center"/>
        <w:rPr>
          <w:color w:val="000000"/>
        </w:rPr>
      </w:pPr>
      <w:r w:rsidRPr="00E14D1A">
        <w:rPr>
          <w:b/>
          <w:bCs/>
          <w:color w:val="000000"/>
        </w:rPr>
        <w:t xml:space="preserve">BARTON COMMUNITY COLLEGE </w:t>
      </w:r>
    </w:p>
    <w:p w:rsidR="00B75F38" w:rsidRPr="00E14D1A" w:rsidRDefault="00B75F38" w:rsidP="00E14D1A">
      <w:pPr>
        <w:spacing w:after="0" w:line="240" w:lineRule="auto"/>
        <w:jc w:val="center"/>
        <w:rPr>
          <w:rFonts w:ascii="Times New Roman" w:hAnsi="Times New Roman"/>
          <w:b/>
          <w:bCs/>
          <w:color w:val="000000"/>
          <w:sz w:val="24"/>
          <w:szCs w:val="24"/>
        </w:rPr>
      </w:pPr>
      <w:r w:rsidRPr="00E14D1A">
        <w:rPr>
          <w:rFonts w:ascii="Times New Roman" w:hAnsi="Times New Roman"/>
          <w:b/>
          <w:bCs/>
          <w:color w:val="000000"/>
          <w:sz w:val="24"/>
          <w:szCs w:val="24"/>
        </w:rPr>
        <w:t xml:space="preserve">COURSE SYLLABUS </w:t>
      </w:r>
    </w:p>
    <w:p w:rsidR="00B75F38" w:rsidRPr="00E14D1A" w:rsidRDefault="00E14D1A" w:rsidP="00E14D1A">
      <w:pPr>
        <w:spacing w:after="0" w:line="240" w:lineRule="auto"/>
        <w:jc w:val="center"/>
        <w:rPr>
          <w:rFonts w:ascii="Times New Roman" w:hAnsi="Times New Roman"/>
          <w:caps/>
          <w:color w:val="000000"/>
          <w:sz w:val="24"/>
          <w:szCs w:val="24"/>
        </w:rPr>
      </w:pPr>
      <w:r w:rsidRPr="00E14D1A">
        <w:rPr>
          <w:rFonts w:ascii="Times New Roman" w:hAnsi="Times New Roman"/>
          <w:b/>
          <w:bCs/>
          <w:caps/>
          <w:color w:val="000000"/>
          <w:sz w:val="24"/>
          <w:szCs w:val="24"/>
        </w:rPr>
        <w:t>Spring</w:t>
      </w:r>
      <w:r w:rsidR="00B75F38" w:rsidRPr="00E14D1A">
        <w:rPr>
          <w:rFonts w:ascii="Times New Roman" w:hAnsi="Times New Roman"/>
          <w:b/>
          <w:bCs/>
          <w:caps/>
          <w:color w:val="000000"/>
          <w:sz w:val="24"/>
          <w:szCs w:val="24"/>
        </w:rPr>
        <w:t xml:space="preserve"> 2012</w:t>
      </w:r>
    </w:p>
    <w:p w:rsidR="00B75F38" w:rsidRPr="00E14D1A" w:rsidRDefault="00B75F38" w:rsidP="00E14D1A">
      <w:pPr>
        <w:spacing w:after="0" w:line="240" w:lineRule="auto"/>
        <w:jc w:val="center"/>
        <w:rPr>
          <w:rFonts w:ascii="Times New Roman" w:hAnsi="Times New Roman"/>
          <w:color w:val="000000"/>
          <w:sz w:val="24"/>
          <w:szCs w:val="24"/>
        </w:rPr>
      </w:pPr>
    </w:p>
    <w:p w:rsidR="00B75F38" w:rsidRPr="00E14D1A" w:rsidRDefault="00B75F38" w:rsidP="00E14D1A">
      <w:pPr>
        <w:spacing w:after="0" w:line="240" w:lineRule="auto"/>
        <w:jc w:val="center"/>
        <w:rPr>
          <w:rFonts w:ascii="Times New Roman" w:hAnsi="Times New Roman"/>
          <w:color w:val="000000"/>
          <w:sz w:val="24"/>
          <w:szCs w:val="24"/>
        </w:rPr>
      </w:pPr>
      <w:r w:rsidRPr="00E14D1A">
        <w:rPr>
          <w:rFonts w:ascii="Times New Roman" w:hAnsi="Times New Roman"/>
          <w:b/>
          <w:bCs/>
          <w:color w:val="000000"/>
          <w:sz w:val="24"/>
          <w:szCs w:val="24"/>
        </w:rPr>
        <w:t xml:space="preserve"> </w:t>
      </w:r>
    </w:p>
    <w:p w:rsidR="00B75F38" w:rsidRPr="00E14D1A" w:rsidRDefault="00B75F38" w:rsidP="00E14D1A">
      <w:pPr>
        <w:pStyle w:val="Heading1"/>
        <w:numPr>
          <w:ilvl w:val="0"/>
          <w:numId w:val="10"/>
        </w:numPr>
        <w:ind w:left="360"/>
        <w:rPr>
          <w:color w:val="000000"/>
        </w:rPr>
      </w:pPr>
      <w:r w:rsidRPr="00E14D1A">
        <w:rPr>
          <w:b/>
          <w:bCs/>
          <w:color w:val="000000"/>
        </w:rPr>
        <w:t xml:space="preserve">GENERAL COURSE INFORMATION </w:t>
      </w:r>
    </w:p>
    <w:p w:rsidR="00B75F38" w:rsidRPr="00E14D1A" w:rsidRDefault="00B75F38" w:rsidP="00E14D1A">
      <w:pPr>
        <w:spacing w:after="0" w:line="240" w:lineRule="auto"/>
        <w:rPr>
          <w:rFonts w:ascii="Times New Roman" w:hAnsi="Times New Roman"/>
          <w:color w:val="000000"/>
          <w:sz w:val="24"/>
          <w:szCs w:val="24"/>
        </w:rPr>
      </w:pPr>
      <w:r w:rsidRPr="00E14D1A">
        <w:rPr>
          <w:rFonts w:ascii="Times New Roman" w:hAnsi="Times New Roman"/>
          <w:b/>
          <w:bCs/>
          <w:color w:val="000000"/>
          <w:sz w:val="24"/>
          <w:szCs w:val="24"/>
        </w:rPr>
        <w:t xml:space="preserve">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u w:val="single"/>
        </w:rPr>
        <w:t>Course Number</w:t>
      </w:r>
      <w:r w:rsidRPr="00E14D1A">
        <w:rPr>
          <w:rFonts w:ascii="Times New Roman" w:hAnsi="Times New Roman"/>
          <w:color w:val="000000"/>
          <w:sz w:val="24"/>
          <w:szCs w:val="24"/>
        </w:rPr>
        <w:t>:   EDUC 1136</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u w:val="single"/>
        </w:rPr>
        <w:t>Course Title</w:t>
      </w:r>
      <w:r w:rsidRPr="00E14D1A">
        <w:rPr>
          <w:rFonts w:ascii="Times New Roman" w:hAnsi="Times New Roman"/>
          <w:color w:val="000000"/>
          <w:sz w:val="24"/>
          <w:szCs w:val="24"/>
        </w:rPr>
        <w:t xml:space="preserve">:   </w:t>
      </w:r>
      <w:r w:rsidRPr="00E14D1A">
        <w:rPr>
          <w:rFonts w:ascii="Times New Roman" w:hAnsi="Times New Roman"/>
          <w:color w:val="000000"/>
          <w:sz w:val="24"/>
          <w:szCs w:val="24"/>
        </w:rPr>
        <w:tab/>
        <w:t>Children’s Literature for Educators</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u w:val="single"/>
        </w:rPr>
        <w:t>Credit Hours</w:t>
      </w:r>
      <w:r w:rsidRPr="00E14D1A">
        <w:rPr>
          <w:rFonts w:ascii="Times New Roman" w:hAnsi="Times New Roman"/>
          <w:color w:val="000000"/>
          <w:sz w:val="24"/>
          <w:szCs w:val="24"/>
        </w:rPr>
        <w:t xml:space="preserve">:   </w:t>
      </w:r>
      <w:r w:rsidRPr="00E14D1A">
        <w:rPr>
          <w:rFonts w:ascii="Times New Roman" w:hAnsi="Times New Roman"/>
          <w:color w:val="000000"/>
          <w:sz w:val="24"/>
          <w:szCs w:val="24"/>
        </w:rPr>
        <w:tab/>
        <w:t>3</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u w:val="single"/>
        </w:rPr>
        <w:t>Prerequisite</w:t>
      </w:r>
      <w:r w:rsidRPr="00E14D1A">
        <w:rPr>
          <w:rFonts w:ascii="Times New Roman" w:hAnsi="Times New Roman"/>
          <w:color w:val="000000"/>
          <w:sz w:val="24"/>
          <w:szCs w:val="24"/>
        </w:rPr>
        <w:t xml:space="preserve">:   </w:t>
      </w:r>
      <w:r w:rsidRPr="00E14D1A">
        <w:rPr>
          <w:rFonts w:ascii="Times New Roman" w:hAnsi="Times New Roman"/>
          <w:color w:val="000000"/>
          <w:sz w:val="24"/>
          <w:szCs w:val="24"/>
        </w:rPr>
        <w:tab/>
        <w:t>None</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u w:val="single"/>
        </w:rPr>
        <w:t>Division/Discipline</w:t>
      </w:r>
      <w:r w:rsidRPr="00E14D1A">
        <w:rPr>
          <w:rFonts w:ascii="Times New Roman" w:hAnsi="Times New Roman"/>
          <w:color w:val="000000"/>
          <w:sz w:val="24"/>
          <w:szCs w:val="24"/>
        </w:rPr>
        <w:t xml:space="preserve">: </w:t>
      </w:r>
      <w:r w:rsidR="00613ADD">
        <w:rPr>
          <w:rFonts w:ascii="Times New Roman" w:hAnsi="Times New Roman"/>
          <w:snapToGrid w:val="0"/>
          <w:sz w:val="24"/>
          <w:szCs w:val="24"/>
        </w:rPr>
        <w:t>Academics Division</w:t>
      </w:r>
    </w:p>
    <w:p w:rsidR="00B75F38" w:rsidRPr="00E14D1A" w:rsidRDefault="00B75F38" w:rsidP="00E14D1A">
      <w:pPr>
        <w:ind w:left="360"/>
        <w:rPr>
          <w:rFonts w:ascii="Times New Roman" w:hAnsi="Times New Roman"/>
          <w:sz w:val="24"/>
          <w:szCs w:val="24"/>
        </w:rPr>
      </w:pPr>
      <w:r w:rsidRPr="00E14D1A">
        <w:rPr>
          <w:rFonts w:ascii="Times New Roman" w:hAnsi="Times New Roman"/>
          <w:color w:val="000000"/>
          <w:sz w:val="24"/>
          <w:szCs w:val="24"/>
          <w:u w:val="single"/>
        </w:rPr>
        <w:t>Course Description</w:t>
      </w:r>
      <w:r w:rsidRPr="00E14D1A">
        <w:rPr>
          <w:rFonts w:ascii="Times New Roman" w:hAnsi="Times New Roman"/>
          <w:color w:val="000000"/>
          <w:sz w:val="24"/>
          <w:szCs w:val="24"/>
        </w:rPr>
        <w:t xml:space="preserve">: </w:t>
      </w:r>
      <w:r w:rsidRPr="00E14D1A">
        <w:rPr>
          <w:rFonts w:ascii="Times New Roman" w:hAnsi="Times New Roman"/>
          <w:snapToGrid w:val="0"/>
          <w:sz w:val="24"/>
          <w:szCs w:val="24"/>
        </w:rPr>
        <w:t>This course is a survey of children’s literature with an emphasis on how to recognize, select, and present good literature, while motivating children in the reading process. This course is recommended for students majoring in English, library science, Early Childhood and/or Elementary Education, as well as, parents of young children.  This course can be utilized as a general education course for humanities in the area of literature for students obtaining an AAS degree in Early Childhood.</w:t>
      </w:r>
    </w:p>
    <w:p w:rsidR="00B75F38" w:rsidRPr="00E14D1A" w:rsidRDefault="00B75F38" w:rsidP="00E14D1A">
      <w:pPr>
        <w:pStyle w:val="Default"/>
      </w:pPr>
    </w:p>
    <w:p w:rsidR="00B75F38" w:rsidRPr="00E14D1A" w:rsidRDefault="00B75F38" w:rsidP="00E14D1A">
      <w:pPr>
        <w:pStyle w:val="Heading1"/>
        <w:numPr>
          <w:ilvl w:val="0"/>
          <w:numId w:val="10"/>
        </w:numPr>
        <w:ind w:left="360"/>
        <w:rPr>
          <w:color w:val="000000"/>
        </w:rPr>
      </w:pPr>
      <w:r w:rsidRPr="00E14D1A">
        <w:rPr>
          <w:b/>
          <w:bCs/>
          <w:color w:val="000000"/>
        </w:rPr>
        <w:t xml:space="preserve">CLASSROOM POLICY </w:t>
      </w:r>
    </w:p>
    <w:p w:rsidR="00B75F38" w:rsidRPr="00E14D1A" w:rsidRDefault="00B75F38" w:rsidP="00E14D1A">
      <w:pPr>
        <w:spacing w:after="0" w:line="240" w:lineRule="auto"/>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pStyle w:val="BodyTextIndent"/>
        <w:ind w:left="360"/>
        <w:rPr>
          <w:color w:val="000000"/>
        </w:rPr>
      </w:pPr>
      <w:r w:rsidRPr="00E14D1A">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 xml:space="preserve">The College reserves the right to suspend a student for conduct that is detrimental to the College's educational endeavors as outlined in the College catalog.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 xml:space="preserve">Plagiarism on any academic endeavors at Barton County Community College will not be tolerated.  Learn the rules of, and avoid instances of, intentional or unintentional plagiarism.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spacing w:after="0" w:line="240" w:lineRule="auto"/>
        <w:ind w:left="360"/>
        <w:rPr>
          <w:rFonts w:ascii="Times New Roman" w:hAnsi="Times New Roman"/>
          <w:color w:val="000000"/>
          <w:sz w:val="24"/>
          <w:szCs w:val="24"/>
        </w:rPr>
      </w:pPr>
      <w:r w:rsidRPr="00E14D1A">
        <w:rPr>
          <w:rFonts w:ascii="Times New Roman" w:hAnsi="Times New Roman"/>
          <w:color w:val="000000"/>
          <w:sz w:val="24"/>
          <w:szCs w:val="24"/>
        </w:rPr>
        <w:t>Anyone seeking an accommodation under provisions of the Americans with Disabilities Act should notify Student Support Services.  Additional information about academic integrity can be found at the following link:</w:t>
      </w:r>
    </w:p>
    <w:p w:rsidR="00B75F38" w:rsidRPr="00E14D1A" w:rsidRDefault="00B84C83" w:rsidP="00E14D1A">
      <w:pPr>
        <w:spacing w:after="0" w:line="240" w:lineRule="auto"/>
        <w:ind w:left="360"/>
        <w:rPr>
          <w:rFonts w:ascii="Times New Roman" w:hAnsi="Times New Roman"/>
          <w:color w:val="000000"/>
          <w:sz w:val="24"/>
          <w:szCs w:val="24"/>
        </w:rPr>
      </w:pPr>
      <w:hyperlink r:id="rId6" w:history="1">
        <w:r w:rsidR="00B75F38" w:rsidRPr="00E14D1A">
          <w:rPr>
            <w:rStyle w:val="Hyperlink"/>
            <w:rFonts w:ascii="Times New Roman" w:hAnsi="Times New Roman"/>
            <w:sz w:val="24"/>
            <w:szCs w:val="24"/>
          </w:rPr>
          <w:t>http://academicintegrity.bartonccc.edu/</w:t>
        </w:r>
      </w:hyperlink>
    </w:p>
    <w:p w:rsidR="00B75F38" w:rsidRPr="00E14D1A" w:rsidRDefault="00B75F38" w:rsidP="00E14D1A">
      <w:pPr>
        <w:spacing w:after="0" w:line="240" w:lineRule="auto"/>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spacing w:after="0" w:line="240" w:lineRule="auto"/>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pStyle w:val="Heading1"/>
        <w:numPr>
          <w:ilvl w:val="0"/>
          <w:numId w:val="10"/>
        </w:numPr>
        <w:ind w:left="360"/>
        <w:rPr>
          <w:b/>
          <w:bCs/>
          <w:color w:val="000000"/>
        </w:rPr>
      </w:pPr>
      <w:r w:rsidRPr="00E14D1A">
        <w:rPr>
          <w:b/>
          <w:bCs/>
          <w:color w:val="000000"/>
        </w:rPr>
        <w:t xml:space="preserve">COURSE AS VIEWED IN THE TOTAL CURRICULUM </w:t>
      </w:r>
    </w:p>
    <w:p w:rsidR="00B75F38" w:rsidRPr="00E14D1A" w:rsidRDefault="00B75F38" w:rsidP="00E14D1A">
      <w:pPr>
        <w:pStyle w:val="Default"/>
      </w:pPr>
    </w:p>
    <w:p w:rsidR="00B75F38" w:rsidRPr="00E14D1A" w:rsidRDefault="00B75F38" w:rsidP="00E14D1A">
      <w:pPr>
        <w:ind w:left="360"/>
        <w:rPr>
          <w:rFonts w:ascii="Times New Roman" w:hAnsi="Times New Roman"/>
          <w:snapToGrid w:val="0"/>
          <w:sz w:val="24"/>
          <w:szCs w:val="24"/>
        </w:rPr>
      </w:pPr>
      <w:r w:rsidRPr="00E14D1A">
        <w:rPr>
          <w:rFonts w:ascii="Times New Roman" w:hAnsi="Times New Roman"/>
          <w:snapToGrid w:val="0"/>
          <w:sz w:val="24"/>
          <w:szCs w:val="24"/>
        </w:rPr>
        <w:t xml:space="preserve">The course is a requirement for students in the Associate of Science in Elementary education, Early Childhood Education, library science, English. This course can be utilized as a general education course for humanities in the area of literature for students obtaining an AAS degree </w:t>
      </w:r>
      <w:r w:rsidRPr="00E14D1A">
        <w:rPr>
          <w:rFonts w:ascii="Times New Roman" w:hAnsi="Times New Roman"/>
          <w:snapToGrid w:val="0"/>
          <w:sz w:val="24"/>
          <w:szCs w:val="24"/>
        </w:rPr>
        <w:lastRenderedPageBreak/>
        <w:t>in Early Childhood.  Additionally, it may serve as a transfer class for students in family studies and child development curriculums.</w:t>
      </w:r>
    </w:p>
    <w:p w:rsidR="00B75F38" w:rsidRPr="00E14D1A" w:rsidRDefault="00B75F38" w:rsidP="00E14D1A">
      <w:pPr>
        <w:spacing w:after="0" w:line="240" w:lineRule="auto"/>
        <w:ind w:firstLine="60"/>
        <w:rPr>
          <w:rFonts w:ascii="Times New Roman" w:hAnsi="Times New Roman"/>
          <w:color w:val="000000"/>
          <w:sz w:val="24"/>
          <w:szCs w:val="24"/>
        </w:rPr>
      </w:pPr>
    </w:p>
    <w:p w:rsidR="00B75F38" w:rsidRPr="00E14D1A" w:rsidRDefault="00B75F38" w:rsidP="00E14D1A">
      <w:pPr>
        <w:pStyle w:val="Heading1"/>
        <w:numPr>
          <w:ilvl w:val="0"/>
          <w:numId w:val="10"/>
        </w:numPr>
        <w:ind w:left="360"/>
        <w:rPr>
          <w:color w:val="000000"/>
        </w:rPr>
      </w:pPr>
      <w:r w:rsidRPr="00E14D1A">
        <w:rPr>
          <w:b/>
          <w:bCs/>
          <w:color w:val="000000"/>
        </w:rPr>
        <w:t xml:space="preserve">ASSESSMENT OF STUDENT LEARNING </w:t>
      </w:r>
    </w:p>
    <w:p w:rsidR="00B75F38" w:rsidRPr="00E14D1A" w:rsidRDefault="00B75F38" w:rsidP="00E14D1A">
      <w:pPr>
        <w:spacing w:after="0" w:line="240" w:lineRule="auto"/>
        <w:rPr>
          <w:rFonts w:ascii="Times New Roman" w:hAnsi="Times New Roman"/>
          <w:color w:val="000000"/>
          <w:sz w:val="24"/>
          <w:szCs w:val="24"/>
        </w:rPr>
      </w:pPr>
      <w:r w:rsidRPr="00E14D1A">
        <w:rPr>
          <w:rFonts w:ascii="Times New Roman" w:hAnsi="Times New Roman"/>
          <w:color w:val="000000"/>
          <w:sz w:val="24"/>
          <w:szCs w:val="24"/>
        </w:rPr>
        <w:t xml:space="preserve"> </w:t>
      </w:r>
    </w:p>
    <w:p w:rsidR="00B75F38" w:rsidRPr="00E14D1A" w:rsidRDefault="00B75F38" w:rsidP="00E14D1A">
      <w:pPr>
        <w:pStyle w:val="BodyTextIndent"/>
        <w:ind w:left="360"/>
      </w:pPr>
      <w:r w:rsidRPr="00E14D1A">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B75F38" w:rsidRPr="00E14D1A" w:rsidRDefault="00B75F38" w:rsidP="00E14D1A">
      <w:pPr>
        <w:pStyle w:val="Default"/>
        <w:ind w:left="360"/>
      </w:pPr>
    </w:p>
    <w:p w:rsidR="00B75F38" w:rsidRPr="00E14D1A" w:rsidRDefault="00B75F38" w:rsidP="00E14D1A">
      <w:pPr>
        <w:pStyle w:val="Heading2"/>
        <w:ind w:left="360"/>
        <w:rPr>
          <w:color w:val="000000"/>
          <w:u w:val="single"/>
        </w:rPr>
      </w:pPr>
      <w:r w:rsidRPr="00E14D1A">
        <w:rPr>
          <w:color w:val="000000"/>
          <w:u w:val="single"/>
        </w:rPr>
        <w:t>Course Outcomes &amp; Core Competencies</w:t>
      </w:r>
    </w:p>
    <w:p w:rsidR="00B75F38" w:rsidRPr="00E14D1A" w:rsidRDefault="00B75F38" w:rsidP="00E14D1A">
      <w:pPr>
        <w:pStyle w:val="Default"/>
      </w:pPr>
    </w:p>
    <w:p w:rsidR="00B75F38" w:rsidRPr="00E14D1A" w:rsidRDefault="00B75F38" w:rsidP="00E14D1A">
      <w:pPr>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 xml:space="preserve">Stimulate children’s cognitive development by considering different genres of literature. </w:t>
      </w:r>
    </w:p>
    <w:p w:rsidR="00B75F38" w:rsidRPr="00E14D1A" w:rsidRDefault="00B75F38" w:rsidP="00E14D1A">
      <w:pPr>
        <w:numPr>
          <w:ilvl w:val="0"/>
          <w:numId w:val="13"/>
        </w:numPr>
        <w:tabs>
          <w:tab w:val="clear" w:pos="1080"/>
        </w:tabs>
        <w:spacing w:beforeLines="1" w:before="2" w:afterLines="1" w:after="2" w:line="240" w:lineRule="auto"/>
        <w:rPr>
          <w:rFonts w:ascii="Times New Roman" w:hAnsi="Times New Roman"/>
          <w:strike/>
          <w:sz w:val="24"/>
          <w:szCs w:val="24"/>
        </w:rPr>
      </w:pPr>
      <w:r w:rsidRPr="00E14D1A">
        <w:rPr>
          <w:rFonts w:ascii="Times New Roman" w:hAnsi="Times New Roman"/>
          <w:sz w:val="24"/>
          <w:szCs w:val="24"/>
        </w:rPr>
        <w:t>Describe and illustrate important theories of childhood development in relation to children’s literature beginning at birth.</w:t>
      </w:r>
      <w:r w:rsidRPr="00E14D1A">
        <w:rPr>
          <w:rFonts w:ascii="Times New Roman" w:hAnsi="Times New Roman"/>
          <w:strike/>
          <w:sz w:val="24"/>
          <w:szCs w:val="24"/>
        </w:rPr>
        <w:t xml:space="preserve"> </w:t>
      </w:r>
    </w:p>
    <w:p w:rsidR="00B75F38" w:rsidRPr="00E14D1A" w:rsidRDefault="00B75F38" w:rsidP="00E14D1A">
      <w:pPr>
        <w:numPr>
          <w:ilvl w:val="0"/>
          <w:numId w:val="13"/>
        </w:numPr>
        <w:tabs>
          <w:tab w:val="clear" w:pos="1080"/>
        </w:tabs>
        <w:spacing w:beforeLines="1" w:before="2" w:afterLines="1" w:after="2" w:line="240" w:lineRule="auto"/>
        <w:rPr>
          <w:rFonts w:ascii="Times New Roman" w:hAnsi="Times New Roman"/>
          <w:sz w:val="24"/>
          <w:szCs w:val="24"/>
        </w:rPr>
      </w:pPr>
      <w:r w:rsidRPr="00E14D1A">
        <w:rPr>
          <w:rFonts w:ascii="Times New Roman" w:hAnsi="Times New Roman"/>
          <w:sz w:val="24"/>
          <w:szCs w:val="24"/>
        </w:rPr>
        <w:t>Explain how these theories of childhood development would impact or affect a child’s appreciation of literature.</w:t>
      </w:r>
    </w:p>
    <w:p w:rsidR="00B75F38" w:rsidRPr="00E14D1A" w:rsidRDefault="00B75F38" w:rsidP="00E14D1A">
      <w:pPr>
        <w:numPr>
          <w:ilvl w:val="0"/>
          <w:numId w:val="13"/>
        </w:numPr>
        <w:tabs>
          <w:tab w:val="clear" w:pos="1080"/>
        </w:tabs>
        <w:spacing w:beforeLines="1" w:before="2" w:afterLines="1" w:after="2" w:line="240" w:lineRule="auto"/>
        <w:rPr>
          <w:rFonts w:ascii="Times New Roman" w:hAnsi="Times New Roman"/>
          <w:strike/>
          <w:sz w:val="24"/>
          <w:szCs w:val="24"/>
        </w:rPr>
      </w:pPr>
      <w:r w:rsidRPr="00E14D1A">
        <w:rPr>
          <w:rFonts w:ascii="Times New Roman" w:hAnsi="Times New Roman"/>
          <w:sz w:val="24"/>
          <w:szCs w:val="24"/>
        </w:rPr>
        <w:t xml:space="preserve">Identify appropriate literature based on </w:t>
      </w:r>
      <w:proofErr w:type="gramStart"/>
      <w:r w:rsidRPr="00E14D1A">
        <w:rPr>
          <w:rFonts w:ascii="Times New Roman" w:hAnsi="Times New Roman"/>
          <w:sz w:val="24"/>
          <w:szCs w:val="24"/>
        </w:rPr>
        <w:t>child(</w:t>
      </w:r>
      <w:proofErr w:type="spellStart"/>
      <w:proofErr w:type="gramEnd"/>
      <w:r w:rsidRPr="00E14D1A">
        <w:rPr>
          <w:rFonts w:ascii="Times New Roman" w:hAnsi="Times New Roman"/>
          <w:sz w:val="24"/>
          <w:szCs w:val="24"/>
        </w:rPr>
        <w:t>ren’s</w:t>
      </w:r>
      <w:proofErr w:type="spellEnd"/>
      <w:r w:rsidRPr="00E14D1A">
        <w:rPr>
          <w:rFonts w:ascii="Times New Roman" w:hAnsi="Times New Roman"/>
          <w:sz w:val="24"/>
          <w:szCs w:val="24"/>
        </w:rPr>
        <w:t>) interests, abilities and development, as well as cultural awareness.</w:t>
      </w:r>
    </w:p>
    <w:p w:rsidR="00B75F38" w:rsidRPr="00E14D1A" w:rsidRDefault="00B75F38" w:rsidP="00E14D1A">
      <w:pPr>
        <w:spacing w:beforeLines="1" w:before="2" w:afterLines="1" w:after="2"/>
        <w:rPr>
          <w:rFonts w:ascii="Times New Roman" w:hAnsi="Times New Roman"/>
          <w:strike/>
          <w:sz w:val="24"/>
          <w:szCs w:val="24"/>
        </w:rPr>
      </w:pPr>
    </w:p>
    <w:p w:rsidR="00B75F38" w:rsidRPr="00E14D1A" w:rsidRDefault="00B75F38" w:rsidP="00E14D1A">
      <w:pPr>
        <w:pStyle w:val="ListParagraph"/>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 xml:space="preserve">Relate important elements and theories of literature for children. </w:t>
      </w:r>
    </w:p>
    <w:p w:rsidR="00B75F38" w:rsidRPr="00E14D1A" w:rsidRDefault="00B75F38" w:rsidP="00E14D1A">
      <w:pPr>
        <w:numPr>
          <w:ilvl w:val="0"/>
          <w:numId w:val="14"/>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Recognize key elements of the basic genres of literature for children, including picture books, poetry, plays, nursery rhymes, traditional literature, modern fantasy, realistic fiction, and non-fiction.</w:t>
      </w:r>
    </w:p>
    <w:p w:rsidR="00B75F38" w:rsidRPr="00E14D1A" w:rsidRDefault="00B75F38" w:rsidP="00E14D1A">
      <w:pPr>
        <w:numPr>
          <w:ilvl w:val="0"/>
          <w:numId w:val="14"/>
        </w:numPr>
        <w:spacing w:beforeLines="1" w:before="2" w:afterLines="1" w:after="2" w:line="240" w:lineRule="auto"/>
        <w:rPr>
          <w:rFonts w:ascii="Times New Roman" w:hAnsi="Times New Roman"/>
          <w:strike/>
          <w:sz w:val="24"/>
          <w:szCs w:val="24"/>
        </w:rPr>
      </w:pPr>
      <w:r w:rsidRPr="00E14D1A">
        <w:rPr>
          <w:rFonts w:ascii="Times New Roman" w:hAnsi="Times New Roman"/>
          <w:sz w:val="24"/>
          <w:szCs w:val="24"/>
        </w:rPr>
        <w:t>Explain and illustrate realism and fantasy in literature for children.</w:t>
      </w:r>
    </w:p>
    <w:p w:rsidR="00B75F38" w:rsidRPr="00E14D1A" w:rsidRDefault="00B75F38" w:rsidP="00E14D1A">
      <w:pPr>
        <w:numPr>
          <w:ilvl w:val="0"/>
          <w:numId w:val="14"/>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Compare and contrast drama from prose and poetry.</w:t>
      </w:r>
    </w:p>
    <w:p w:rsidR="00B75F38" w:rsidRPr="00E14D1A" w:rsidRDefault="00B75F38" w:rsidP="00E14D1A">
      <w:pPr>
        <w:spacing w:beforeLines="1" w:before="2" w:afterLines="1" w:after="2"/>
        <w:rPr>
          <w:rFonts w:ascii="Times New Roman" w:hAnsi="Times New Roman"/>
          <w:sz w:val="24"/>
          <w:szCs w:val="24"/>
        </w:rPr>
      </w:pPr>
    </w:p>
    <w:p w:rsidR="00B75F38" w:rsidRPr="00E14D1A" w:rsidRDefault="00B75F38" w:rsidP="00E14D1A">
      <w:pPr>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Explore the methods and effects of literature for children.</w:t>
      </w:r>
    </w:p>
    <w:p w:rsidR="00B75F38" w:rsidRPr="00E14D1A" w:rsidRDefault="00B75F38" w:rsidP="00E14D1A">
      <w:pPr>
        <w:numPr>
          <w:ilvl w:val="0"/>
          <w:numId w:val="15"/>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Recognize and analyze the key features of a story, including setting, characterization, dialogue, narration, and plotting.</w:t>
      </w:r>
    </w:p>
    <w:p w:rsidR="00B75F38" w:rsidRPr="00E14D1A" w:rsidRDefault="00B75F38" w:rsidP="00E14D1A">
      <w:pPr>
        <w:numPr>
          <w:ilvl w:val="0"/>
          <w:numId w:val="15"/>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Recognize and analyze the key features of a poem, such as, a nursery</w:t>
      </w:r>
      <w:r w:rsidRPr="00E14D1A">
        <w:rPr>
          <w:rFonts w:ascii="Times New Roman" w:hAnsi="Times New Roman"/>
          <w:strike/>
          <w:sz w:val="24"/>
          <w:szCs w:val="24"/>
        </w:rPr>
        <w:t xml:space="preserve"> </w:t>
      </w:r>
      <w:r w:rsidRPr="00E14D1A">
        <w:rPr>
          <w:rFonts w:ascii="Times New Roman" w:hAnsi="Times New Roman"/>
          <w:sz w:val="24"/>
          <w:szCs w:val="24"/>
        </w:rPr>
        <w:t xml:space="preserve">rhyme, including perspective, word choice, rhythm, rhyme, and other figures of speech and thought. </w:t>
      </w:r>
    </w:p>
    <w:p w:rsidR="00B75F38" w:rsidRPr="00E14D1A" w:rsidRDefault="00B75F38" w:rsidP="00E14D1A">
      <w:pPr>
        <w:spacing w:beforeLines="1" w:before="2" w:afterLines="1" w:after="2"/>
        <w:rPr>
          <w:rFonts w:ascii="Times New Roman" w:hAnsi="Times New Roman"/>
          <w:sz w:val="24"/>
          <w:szCs w:val="24"/>
        </w:rPr>
      </w:pPr>
    </w:p>
    <w:p w:rsidR="00B75F38" w:rsidRPr="00E14D1A" w:rsidRDefault="00B75F38" w:rsidP="00E14D1A">
      <w:pPr>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Explore important themes of character and culture in stories, lyrics and drama.</w:t>
      </w:r>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Recognize and explain how various personal experiences and social phenomena can be represented in literature.</w:t>
      </w:r>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Demonstrate how to interpret the meaning of various works of literature for children.</w:t>
      </w:r>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Analyze key elements of the development of character and culture in stories, including</w:t>
      </w:r>
      <w:r w:rsidR="00B84C83">
        <w:rPr>
          <w:rFonts w:ascii="Times New Roman" w:hAnsi="Times New Roman"/>
          <w:sz w:val="24"/>
          <w:szCs w:val="24"/>
        </w:rPr>
        <w:t xml:space="preserve"> historical circumstances, ethical and cultural issues, literary conventions, and the impact of the story on a child’s character &amp; readers.</w:t>
      </w:r>
      <w:bookmarkStart w:id="0" w:name="_GoBack"/>
      <w:bookmarkEnd w:id="0"/>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Recognize children’s book awards for authors and illustrators.</w:t>
      </w:r>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lastRenderedPageBreak/>
        <w:t>Analyze key elements of the development of character and culture in poetry, including historical circumstances, ethical and cultural issues, literary conventions, and the impact of the poem on a child character and readers.</w:t>
      </w:r>
    </w:p>
    <w:p w:rsidR="00B75F38" w:rsidRPr="00E14D1A" w:rsidRDefault="00B75F38" w:rsidP="00E14D1A">
      <w:pPr>
        <w:numPr>
          <w:ilvl w:val="0"/>
          <w:numId w:val="16"/>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Analyze key elements of the development of character and culture in at least one play or movie, including the impact on a child character or viewer.</w:t>
      </w:r>
    </w:p>
    <w:p w:rsidR="00B75F38" w:rsidRPr="00E14D1A" w:rsidRDefault="00B75F38" w:rsidP="00E14D1A">
      <w:pPr>
        <w:spacing w:beforeLines="1" w:before="2" w:afterLines="1" w:after="2"/>
        <w:rPr>
          <w:rFonts w:ascii="Times New Roman" w:hAnsi="Times New Roman"/>
          <w:sz w:val="24"/>
          <w:szCs w:val="24"/>
        </w:rPr>
      </w:pPr>
    </w:p>
    <w:p w:rsidR="00B75F38" w:rsidRPr="00E14D1A" w:rsidRDefault="00B75F38" w:rsidP="00E14D1A">
      <w:pPr>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Apply literature to the experiences, challenges and choices of children and adults.</w:t>
      </w:r>
    </w:p>
    <w:p w:rsidR="00B75F38" w:rsidRPr="00E14D1A" w:rsidRDefault="00B75F38" w:rsidP="00E14D1A">
      <w:pPr>
        <w:numPr>
          <w:ilvl w:val="0"/>
          <w:numId w:val="17"/>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Illustrate how literature relates to the experiences, including challenges and choices, of children and adults.</w:t>
      </w:r>
    </w:p>
    <w:p w:rsidR="00B75F38" w:rsidRPr="00E14D1A" w:rsidRDefault="00B75F38" w:rsidP="00E14D1A">
      <w:pPr>
        <w:numPr>
          <w:ilvl w:val="0"/>
          <w:numId w:val="17"/>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Explain how various child characters can develop personally and culturally through the plotted challenges of a story.</w:t>
      </w:r>
    </w:p>
    <w:p w:rsidR="00B75F38" w:rsidRPr="00E14D1A" w:rsidRDefault="00B75F38" w:rsidP="00E14D1A">
      <w:pPr>
        <w:numPr>
          <w:ilvl w:val="0"/>
          <w:numId w:val="17"/>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Understand and explain how various viewers and readers can recognize or learn how to develop personally and culturally through the experience of a story.</w:t>
      </w:r>
    </w:p>
    <w:p w:rsidR="00B75F38" w:rsidRPr="00E14D1A" w:rsidRDefault="00B75F38" w:rsidP="00E14D1A">
      <w:pPr>
        <w:spacing w:beforeLines="1" w:before="2" w:afterLines="1" w:after="2"/>
        <w:rPr>
          <w:rFonts w:ascii="Times New Roman" w:hAnsi="Times New Roman"/>
          <w:sz w:val="24"/>
          <w:szCs w:val="24"/>
        </w:rPr>
      </w:pPr>
    </w:p>
    <w:p w:rsidR="00B75F38" w:rsidRPr="00E14D1A" w:rsidRDefault="00B75F38" w:rsidP="00E14D1A">
      <w:pPr>
        <w:numPr>
          <w:ilvl w:val="0"/>
          <w:numId w:val="11"/>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 xml:space="preserve">Employ literature constructively in the education of children, beginning at birth, whether in the classroom, at home, or in the world beyond. </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Define and illustrate methods to stimulate children’s interest in reading literature, including through shared, assisted and paired reading experiences.</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Describe and illustrate methods to aid children’s emotional, social and cognitive development, including content-area reading, audiobooks, book reports, and creative dramatics.</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Describe and differentiate differences of taste in literature due to age, level of education, gender, cultural background, interpretation, and moral or political ends.</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Define and illustrate some methods to aid all children to share or appreciate a variety of diverse selections and perspectives in literature and the classroom.</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z w:val="24"/>
          <w:szCs w:val="24"/>
        </w:rPr>
        <w:t>Identify appropriate developmental implementation of non-fiction and fictional literature with children, including theme recognition, games, and other activities, in order to build reading comprehension.</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napToGrid w:val="0"/>
          <w:sz w:val="24"/>
          <w:szCs w:val="24"/>
        </w:rPr>
        <w:t xml:space="preserve">Develop effective oral reading skills at the appropriate developmental level of book in comparison to the </w:t>
      </w:r>
      <w:proofErr w:type="gramStart"/>
      <w:r w:rsidRPr="00E14D1A">
        <w:rPr>
          <w:rFonts w:ascii="Times New Roman" w:hAnsi="Times New Roman"/>
          <w:snapToGrid w:val="0"/>
          <w:sz w:val="24"/>
          <w:szCs w:val="24"/>
        </w:rPr>
        <w:t>child(</w:t>
      </w:r>
      <w:proofErr w:type="spellStart"/>
      <w:proofErr w:type="gramEnd"/>
      <w:r w:rsidRPr="00E14D1A">
        <w:rPr>
          <w:rFonts w:ascii="Times New Roman" w:hAnsi="Times New Roman"/>
          <w:snapToGrid w:val="0"/>
          <w:sz w:val="24"/>
          <w:szCs w:val="24"/>
        </w:rPr>
        <w:t>ren’s</w:t>
      </w:r>
      <w:proofErr w:type="spellEnd"/>
      <w:r w:rsidRPr="00E14D1A">
        <w:rPr>
          <w:rFonts w:ascii="Times New Roman" w:hAnsi="Times New Roman"/>
          <w:snapToGrid w:val="0"/>
          <w:sz w:val="24"/>
          <w:szCs w:val="24"/>
        </w:rPr>
        <w:t>) developmental level, stimulating the child(</w:t>
      </w:r>
      <w:proofErr w:type="spellStart"/>
      <w:r w:rsidRPr="00E14D1A">
        <w:rPr>
          <w:rFonts w:ascii="Times New Roman" w:hAnsi="Times New Roman"/>
          <w:snapToGrid w:val="0"/>
          <w:sz w:val="24"/>
          <w:szCs w:val="24"/>
        </w:rPr>
        <w:t>ren’s</w:t>
      </w:r>
      <w:proofErr w:type="spellEnd"/>
      <w:r w:rsidRPr="00E14D1A">
        <w:rPr>
          <w:rFonts w:ascii="Times New Roman" w:hAnsi="Times New Roman"/>
          <w:snapToGrid w:val="0"/>
          <w:sz w:val="24"/>
          <w:szCs w:val="24"/>
        </w:rPr>
        <w:t xml:space="preserve">) interest and cognitive development in learning. </w:t>
      </w:r>
    </w:p>
    <w:p w:rsidR="00B75F38" w:rsidRPr="00E14D1A" w:rsidRDefault="00B75F38" w:rsidP="00E14D1A">
      <w:pPr>
        <w:numPr>
          <w:ilvl w:val="0"/>
          <w:numId w:val="18"/>
        </w:numPr>
        <w:spacing w:beforeLines="1" w:before="2" w:afterLines="1" w:after="2" w:line="240" w:lineRule="auto"/>
        <w:rPr>
          <w:rFonts w:ascii="Times New Roman" w:hAnsi="Times New Roman"/>
          <w:sz w:val="24"/>
          <w:szCs w:val="24"/>
        </w:rPr>
      </w:pPr>
      <w:r w:rsidRPr="00E14D1A">
        <w:rPr>
          <w:rFonts w:ascii="Times New Roman" w:hAnsi="Times New Roman"/>
          <w:snapToGrid w:val="0"/>
          <w:sz w:val="24"/>
          <w:szCs w:val="24"/>
        </w:rPr>
        <w:t>Explain special accommodations and adaptations to use with books and stories for the variety of skill levels within an individual or group setting.</w:t>
      </w:r>
    </w:p>
    <w:p w:rsidR="00B75F38" w:rsidRPr="00E14D1A" w:rsidRDefault="00B75F38" w:rsidP="00E14D1A">
      <w:pPr>
        <w:pStyle w:val="Default"/>
        <w:rPr>
          <w:color w:val="7030A0"/>
        </w:rPr>
      </w:pPr>
    </w:p>
    <w:p w:rsidR="00B75F38" w:rsidRPr="00E14D1A" w:rsidRDefault="00B75F38" w:rsidP="00E14D1A">
      <w:pPr>
        <w:spacing w:after="0" w:line="240" w:lineRule="auto"/>
        <w:rPr>
          <w:rFonts w:ascii="Times New Roman" w:hAnsi="Times New Roman"/>
          <w:color w:val="FF0000"/>
          <w:sz w:val="24"/>
          <w:szCs w:val="24"/>
        </w:rPr>
      </w:pPr>
    </w:p>
    <w:p w:rsidR="00B75F38" w:rsidRPr="00E14D1A" w:rsidRDefault="00B75F38" w:rsidP="00E14D1A">
      <w:pPr>
        <w:pStyle w:val="ListParagraph"/>
        <w:numPr>
          <w:ilvl w:val="0"/>
          <w:numId w:val="10"/>
        </w:numPr>
        <w:spacing w:after="0" w:line="240" w:lineRule="auto"/>
        <w:ind w:left="360"/>
        <w:rPr>
          <w:rFonts w:ascii="Times New Roman" w:hAnsi="Times New Roman"/>
          <w:color w:val="000000"/>
          <w:sz w:val="24"/>
          <w:szCs w:val="24"/>
        </w:rPr>
      </w:pPr>
      <w:r w:rsidRPr="00E14D1A">
        <w:rPr>
          <w:rFonts w:ascii="Times New Roman" w:hAnsi="Times New Roman"/>
          <w:b/>
          <w:bCs/>
          <w:color w:val="000000"/>
          <w:sz w:val="24"/>
          <w:szCs w:val="24"/>
        </w:rPr>
        <w:t xml:space="preserve">INSTRUCTOR'S EXPECTATIONS OF STUDENTS IN CLASS </w:t>
      </w:r>
    </w:p>
    <w:p w:rsidR="00B75F38" w:rsidRPr="00E14D1A" w:rsidRDefault="00B75F38" w:rsidP="00E14D1A">
      <w:pPr>
        <w:spacing w:after="0" w:line="240" w:lineRule="auto"/>
        <w:ind w:left="360" w:hanging="360"/>
        <w:rPr>
          <w:rFonts w:ascii="Times New Roman" w:hAnsi="Times New Roman"/>
          <w:color w:val="000000"/>
          <w:sz w:val="24"/>
          <w:szCs w:val="24"/>
        </w:rPr>
      </w:pPr>
    </w:p>
    <w:p w:rsidR="00B75F38" w:rsidRPr="00E14D1A" w:rsidRDefault="00B75F38" w:rsidP="00E14D1A">
      <w:pPr>
        <w:pStyle w:val="Heading1"/>
        <w:numPr>
          <w:ilvl w:val="0"/>
          <w:numId w:val="10"/>
        </w:numPr>
        <w:ind w:left="360"/>
        <w:rPr>
          <w:b/>
          <w:bCs/>
          <w:color w:val="000000"/>
        </w:rPr>
      </w:pPr>
      <w:r w:rsidRPr="00E14D1A">
        <w:rPr>
          <w:b/>
          <w:bCs/>
          <w:color w:val="000000"/>
        </w:rPr>
        <w:t xml:space="preserve">TEXTBOOKS AND OTHER REQUIRED MATERIALS </w:t>
      </w:r>
    </w:p>
    <w:p w:rsidR="00E14D1A" w:rsidRDefault="00E14D1A" w:rsidP="00E14D1A">
      <w:pPr>
        <w:pStyle w:val="Heading1"/>
        <w:ind w:left="360" w:hanging="360"/>
        <w:rPr>
          <w:b/>
          <w:bCs/>
          <w:color w:val="000000"/>
        </w:rPr>
      </w:pPr>
    </w:p>
    <w:p w:rsidR="00B75F38" w:rsidRPr="00E14D1A" w:rsidRDefault="00B75F38" w:rsidP="00E14D1A">
      <w:pPr>
        <w:pStyle w:val="Heading1"/>
        <w:numPr>
          <w:ilvl w:val="0"/>
          <w:numId w:val="10"/>
        </w:numPr>
        <w:ind w:left="360"/>
        <w:rPr>
          <w:color w:val="000000"/>
        </w:rPr>
      </w:pPr>
      <w:r w:rsidRPr="00E14D1A">
        <w:rPr>
          <w:b/>
          <w:bCs/>
          <w:color w:val="000000"/>
        </w:rPr>
        <w:t xml:space="preserve">REFERENCES </w:t>
      </w:r>
    </w:p>
    <w:p w:rsidR="00B75F38" w:rsidRPr="00E14D1A" w:rsidRDefault="00B75F38" w:rsidP="00E14D1A">
      <w:pPr>
        <w:spacing w:after="0" w:line="240" w:lineRule="auto"/>
        <w:ind w:left="360" w:hanging="360"/>
        <w:rPr>
          <w:rFonts w:ascii="Times New Roman" w:hAnsi="Times New Roman"/>
          <w:color w:val="000000"/>
          <w:sz w:val="24"/>
          <w:szCs w:val="24"/>
        </w:rPr>
      </w:pPr>
    </w:p>
    <w:p w:rsidR="00B75F38" w:rsidRPr="00E14D1A" w:rsidRDefault="00B75F38" w:rsidP="00E14D1A">
      <w:pPr>
        <w:pStyle w:val="Heading1"/>
        <w:numPr>
          <w:ilvl w:val="0"/>
          <w:numId w:val="10"/>
        </w:numPr>
        <w:ind w:left="360"/>
        <w:rPr>
          <w:color w:val="000000"/>
        </w:rPr>
      </w:pPr>
      <w:r w:rsidRPr="00E14D1A">
        <w:rPr>
          <w:b/>
          <w:bCs/>
          <w:color w:val="000000"/>
        </w:rPr>
        <w:t xml:space="preserve">METHODS OF INSTRUCTION AND EVALUATION </w:t>
      </w:r>
    </w:p>
    <w:p w:rsidR="00B75F38" w:rsidRPr="00E14D1A" w:rsidRDefault="00B75F38" w:rsidP="00E14D1A">
      <w:pPr>
        <w:spacing w:after="0" w:line="240" w:lineRule="auto"/>
        <w:ind w:left="360" w:hanging="360"/>
        <w:rPr>
          <w:rFonts w:ascii="Times New Roman" w:hAnsi="Times New Roman"/>
          <w:color w:val="000000"/>
          <w:sz w:val="24"/>
          <w:szCs w:val="24"/>
        </w:rPr>
      </w:pPr>
    </w:p>
    <w:p w:rsidR="00B75F38" w:rsidRPr="00E14D1A" w:rsidRDefault="00B75F38" w:rsidP="00E14D1A">
      <w:pPr>
        <w:pStyle w:val="Heading1"/>
        <w:numPr>
          <w:ilvl w:val="0"/>
          <w:numId w:val="10"/>
        </w:numPr>
        <w:ind w:left="360"/>
        <w:rPr>
          <w:color w:val="000000"/>
        </w:rPr>
      </w:pPr>
      <w:r w:rsidRPr="00E14D1A">
        <w:rPr>
          <w:b/>
          <w:bCs/>
          <w:color w:val="000000"/>
        </w:rPr>
        <w:t xml:space="preserve">ATTENDANCE REQUIREMENTS </w:t>
      </w:r>
    </w:p>
    <w:p w:rsidR="00B75F38" w:rsidRPr="00E14D1A" w:rsidRDefault="00B75F38" w:rsidP="00E14D1A">
      <w:pPr>
        <w:spacing w:after="0" w:line="240" w:lineRule="auto"/>
        <w:ind w:left="360" w:hanging="360"/>
        <w:rPr>
          <w:rFonts w:ascii="Times New Roman" w:hAnsi="Times New Roman"/>
          <w:color w:val="000000"/>
          <w:sz w:val="24"/>
          <w:szCs w:val="24"/>
        </w:rPr>
      </w:pPr>
    </w:p>
    <w:p w:rsidR="00B75F38" w:rsidRPr="00E14D1A" w:rsidRDefault="00B75F38" w:rsidP="00E14D1A">
      <w:pPr>
        <w:pStyle w:val="ListParagraph"/>
        <w:numPr>
          <w:ilvl w:val="0"/>
          <w:numId w:val="10"/>
        </w:numPr>
        <w:spacing w:after="0" w:line="240" w:lineRule="auto"/>
        <w:ind w:left="360"/>
        <w:rPr>
          <w:rFonts w:ascii="Times New Roman" w:hAnsi="Times New Roman"/>
          <w:color w:val="000000"/>
          <w:sz w:val="24"/>
          <w:szCs w:val="24"/>
        </w:rPr>
      </w:pPr>
      <w:r w:rsidRPr="00E14D1A">
        <w:rPr>
          <w:rFonts w:ascii="Times New Roman" w:hAnsi="Times New Roman"/>
          <w:b/>
          <w:bCs/>
          <w:color w:val="000000"/>
          <w:sz w:val="24"/>
          <w:szCs w:val="24"/>
        </w:rPr>
        <w:t xml:space="preserve">COURSE OUTLINE </w:t>
      </w:r>
    </w:p>
    <w:p w:rsidR="00B75F38" w:rsidRPr="00E14D1A" w:rsidRDefault="00B75F38" w:rsidP="00E14D1A">
      <w:pPr>
        <w:spacing w:after="0" w:line="240" w:lineRule="auto"/>
        <w:rPr>
          <w:rFonts w:ascii="Times New Roman" w:hAnsi="Times New Roman"/>
          <w:sz w:val="24"/>
          <w:szCs w:val="24"/>
        </w:rPr>
      </w:pPr>
    </w:p>
    <w:sectPr w:rsidR="00B75F38" w:rsidRPr="00E14D1A"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F13ED4"/>
    <w:multiLevelType w:val="multilevel"/>
    <w:tmpl w:val="2794D3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trike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65728"/>
    <w:multiLevelType w:val="multilevel"/>
    <w:tmpl w:val="A57AC6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strike w:val="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1B9854DB"/>
    <w:multiLevelType w:val="hybridMultilevel"/>
    <w:tmpl w:val="422CF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07CCC"/>
    <w:multiLevelType w:val="hybridMultilevel"/>
    <w:tmpl w:val="C60AFB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8C1A5C"/>
    <w:multiLevelType w:val="hybridMultilevel"/>
    <w:tmpl w:val="2C9A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467294E"/>
    <w:multiLevelType w:val="hybridMultilevel"/>
    <w:tmpl w:val="1B5029BC"/>
    <w:lvl w:ilvl="0" w:tplc="5A1EB5AA">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1B609F"/>
    <w:multiLevelType w:val="hybridMultilevel"/>
    <w:tmpl w:val="E2EE5A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AA4068"/>
    <w:multiLevelType w:val="hybridMultilevel"/>
    <w:tmpl w:val="1DD4B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763DC3"/>
    <w:multiLevelType w:val="hybridMultilevel"/>
    <w:tmpl w:val="4C223372"/>
    <w:lvl w:ilvl="0" w:tplc="9020A2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E50F52"/>
    <w:multiLevelType w:val="multilevel"/>
    <w:tmpl w:val="E74E1C24"/>
    <w:lvl w:ilvl="0">
      <w:start w:val="1"/>
      <w:numFmt w:val="lowerLetter"/>
      <w:lvlText w:val="%1."/>
      <w:lvlJc w:val="left"/>
      <w:pPr>
        <w:tabs>
          <w:tab w:val="num" w:pos="1080"/>
        </w:tabs>
        <w:ind w:left="1080" w:hanging="360"/>
      </w:pPr>
      <w:rPr>
        <w:strike w:val="0"/>
      </w:rPr>
    </w:lvl>
    <w:lvl w:ilvl="1">
      <w:start w:val="1"/>
      <w:numFmt w:val="lowerLetter"/>
      <w:lvlText w:val="%2."/>
      <w:lvlJc w:val="left"/>
      <w:pPr>
        <w:tabs>
          <w:tab w:val="num" w:pos="1800"/>
        </w:tabs>
        <w:ind w:left="1800" w:hanging="360"/>
      </w:pPr>
      <w:rPr>
        <w:strike w:val="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5"/>
  </w:num>
  <w:num w:numId="2">
    <w:abstractNumId w:val="8"/>
  </w:num>
  <w:num w:numId="3">
    <w:abstractNumId w:val="11"/>
  </w:num>
  <w:num w:numId="4">
    <w:abstractNumId w:val="7"/>
  </w:num>
  <w:num w:numId="5">
    <w:abstractNumId w:val="12"/>
  </w:num>
  <w:num w:numId="6">
    <w:abstractNumId w:val="0"/>
  </w:num>
  <w:num w:numId="7">
    <w:abstractNumId w:val="16"/>
  </w:num>
  <w:num w:numId="8">
    <w:abstractNumId w:val="10"/>
  </w:num>
  <w:num w:numId="9">
    <w:abstractNumId w:val="1"/>
  </w:num>
  <w:num w:numId="10">
    <w:abstractNumId w:val="15"/>
  </w:num>
  <w:num w:numId="11">
    <w:abstractNumId w:val="6"/>
  </w:num>
  <w:num w:numId="12">
    <w:abstractNumId w:val="2"/>
  </w:num>
  <w:num w:numId="13">
    <w:abstractNumId w:val="17"/>
  </w:num>
  <w:num w:numId="14">
    <w:abstractNumId w:val="9"/>
  </w:num>
  <w:num w:numId="15">
    <w:abstractNumId w:val="13"/>
  </w:num>
  <w:num w:numId="16">
    <w:abstractNumId w:val="3"/>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51C90"/>
    <w:rsid w:val="001561BE"/>
    <w:rsid w:val="0017049C"/>
    <w:rsid w:val="002E5D94"/>
    <w:rsid w:val="00387680"/>
    <w:rsid w:val="00613ADD"/>
    <w:rsid w:val="0064156E"/>
    <w:rsid w:val="00731418"/>
    <w:rsid w:val="00800AC1"/>
    <w:rsid w:val="008847E6"/>
    <w:rsid w:val="008A65F1"/>
    <w:rsid w:val="008C7C66"/>
    <w:rsid w:val="00921A1D"/>
    <w:rsid w:val="009D07CF"/>
    <w:rsid w:val="00A473B9"/>
    <w:rsid w:val="00A74847"/>
    <w:rsid w:val="00AC6F92"/>
    <w:rsid w:val="00B35556"/>
    <w:rsid w:val="00B75F38"/>
    <w:rsid w:val="00B84C83"/>
    <w:rsid w:val="00B93CE4"/>
    <w:rsid w:val="00BF4323"/>
    <w:rsid w:val="00BF7B37"/>
    <w:rsid w:val="00C63012"/>
    <w:rsid w:val="00C94616"/>
    <w:rsid w:val="00CE6092"/>
    <w:rsid w:val="00D60298"/>
    <w:rsid w:val="00E100EB"/>
    <w:rsid w:val="00E113E4"/>
    <w:rsid w:val="00E14D1A"/>
    <w:rsid w:val="00E33112"/>
    <w:rsid w:val="00E75952"/>
    <w:rsid w:val="00EB38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C1"/>
    <w:pPr>
      <w:spacing w:after="200" w:line="276" w:lineRule="auto"/>
    </w:pPr>
    <w:rPr>
      <w:sz w:val="22"/>
      <w:szCs w:val="22"/>
    </w:rPr>
  </w:style>
  <w:style w:type="paragraph" w:styleId="Heading1">
    <w:name w:val="heading 1"/>
    <w:basedOn w:val="Default"/>
    <w:next w:val="Default"/>
    <w:link w:val="Heading1Char"/>
    <w:uiPriority w:val="99"/>
    <w:qFormat/>
    <w:rsid w:val="00E113E4"/>
    <w:pPr>
      <w:outlineLvl w:val="0"/>
    </w:pPr>
    <w:rPr>
      <w:color w:val="auto"/>
    </w:rPr>
  </w:style>
  <w:style w:type="paragraph" w:styleId="Heading2">
    <w:name w:val="heading 2"/>
    <w:basedOn w:val="Default"/>
    <w:next w:val="Default"/>
    <w:link w:val="Heading2Char"/>
    <w:uiPriority w:val="99"/>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13E4"/>
    <w:rPr>
      <w:rFonts w:ascii="Times New Roman" w:hAnsi="Times New Roman" w:cs="Times New Roman"/>
      <w:sz w:val="24"/>
    </w:rPr>
  </w:style>
  <w:style w:type="character" w:customStyle="1" w:styleId="Heading2Char">
    <w:name w:val="Heading 2 Char"/>
    <w:basedOn w:val="DefaultParagraphFont"/>
    <w:link w:val="Heading2"/>
    <w:uiPriority w:val="99"/>
    <w:rsid w:val="00E113E4"/>
    <w:rPr>
      <w:rFonts w:ascii="Times New Roman" w:hAnsi="Times New Roman" w:cs="Times New Roman"/>
      <w:sz w:val="24"/>
    </w:rPr>
  </w:style>
  <w:style w:type="paragraph" w:styleId="PlainText">
    <w:name w:val="Plain Text"/>
    <w:basedOn w:val="Normal"/>
    <w:link w:val="PlainTextChar"/>
    <w:uiPriority w:val="99"/>
    <w:semiHidden/>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cs="Times New Roman"/>
      <w:sz w:val="21"/>
    </w:rPr>
  </w:style>
  <w:style w:type="paragraph" w:customStyle="1" w:styleId="Default">
    <w:name w:val="Default"/>
    <w:uiPriority w:val="99"/>
    <w:rsid w:val="00E113E4"/>
    <w:pPr>
      <w:widowControl w:val="0"/>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sid w:val="00E113E4"/>
    <w:rPr>
      <w:color w:val="auto"/>
    </w:rPr>
  </w:style>
  <w:style w:type="character" w:customStyle="1" w:styleId="TitleChar">
    <w:name w:val="Title Char"/>
    <w:basedOn w:val="DefaultParagraphFont"/>
    <w:link w:val="Title"/>
    <w:uiPriority w:val="99"/>
    <w:rsid w:val="00E113E4"/>
    <w:rPr>
      <w:rFonts w:ascii="Times New Roman" w:hAnsi="Times New Roman" w:cs="Times New Roman"/>
      <w:sz w:val="24"/>
    </w:rPr>
  </w:style>
  <w:style w:type="paragraph" w:styleId="BodyTextIndent">
    <w:name w:val="Body Text Indent"/>
    <w:basedOn w:val="Default"/>
    <w:next w:val="Default"/>
    <w:link w:val="BodyTextIndentChar"/>
    <w:uiPriority w:val="99"/>
    <w:rsid w:val="00E113E4"/>
    <w:rPr>
      <w:color w:val="auto"/>
    </w:rPr>
  </w:style>
  <w:style w:type="character" w:customStyle="1" w:styleId="BodyTextIndentChar">
    <w:name w:val="Body Text Indent Char"/>
    <w:basedOn w:val="DefaultParagraphFont"/>
    <w:link w:val="BodyTextIndent"/>
    <w:uiPriority w:val="99"/>
    <w:rsid w:val="00E113E4"/>
    <w:rPr>
      <w:rFonts w:ascii="Times New Roman" w:hAnsi="Times New Roman" w:cs="Times New Roman"/>
      <w:sz w:val="24"/>
    </w:rPr>
  </w:style>
  <w:style w:type="character" w:styleId="Hyperlink">
    <w:name w:val="Hyperlink"/>
    <w:basedOn w:val="DefaultParagraphFont"/>
    <w:uiPriority w:val="99"/>
    <w:rsid w:val="00E75952"/>
    <w:rPr>
      <w:rFonts w:cs="Times New Roman"/>
      <w:color w:val="0000FF"/>
      <w:u w:val="single"/>
    </w:rPr>
  </w:style>
  <w:style w:type="paragraph" w:styleId="ListParagraph">
    <w:name w:val="List Paragraph"/>
    <w:basedOn w:val="Normal"/>
    <w:uiPriority w:val="99"/>
    <w:qFormat/>
    <w:rsid w:val="00A473B9"/>
    <w:pPr>
      <w:ind w:left="720"/>
      <w:contextualSpacing/>
    </w:pPr>
  </w:style>
  <w:style w:type="character" w:styleId="FollowedHyperlink">
    <w:name w:val="FollowedHyperlink"/>
    <w:basedOn w:val="DefaultParagraphFont"/>
    <w:uiPriority w:val="99"/>
    <w:rsid w:val="00C9461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C1"/>
    <w:pPr>
      <w:spacing w:after="200" w:line="276" w:lineRule="auto"/>
    </w:pPr>
    <w:rPr>
      <w:sz w:val="22"/>
      <w:szCs w:val="22"/>
    </w:rPr>
  </w:style>
  <w:style w:type="paragraph" w:styleId="Heading1">
    <w:name w:val="heading 1"/>
    <w:basedOn w:val="Default"/>
    <w:next w:val="Default"/>
    <w:link w:val="Heading1Char"/>
    <w:uiPriority w:val="99"/>
    <w:qFormat/>
    <w:rsid w:val="00E113E4"/>
    <w:pPr>
      <w:outlineLvl w:val="0"/>
    </w:pPr>
    <w:rPr>
      <w:color w:val="auto"/>
    </w:rPr>
  </w:style>
  <w:style w:type="paragraph" w:styleId="Heading2">
    <w:name w:val="heading 2"/>
    <w:basedOn w:val="Default"/>
    <w:next w:val="Default"/>
    <w:link w:val="Heading2Char"/>
    <w:uiPriority w:val="99"/>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13E4"/>
    <w:rPr>
      <w:rFonts w:ascii="Times New Roman" w:hAnsi="Times New Roman" w:cs="Times New Roman"/>
      <w:sz w:val="24"/>
    </w:rPr>
  </w:style>
  <w:style w:type="character" w:customStyle="1" w:styleId="Heading2Char">
    <w:name w:val="Heading 2 Char"/>
    <w:basedOn w:val="DefaultParagraphFont"/>
    <w:link w:val="Heading2"/>
    <w:uiPriority w:val="99"/>
    <w:rsid w:val="00E113E4"/>
    <w:rPr>
      <w:rFonts w:ascii="Times New Roman" w:hAnsi="Times New Roman" w:cs="Times New Roman"/>
      <w:sz w:val="24"/>
    </w:rPr>
  </w:style>
  <w:style w:type="paragraph" w:styleId="PlainText">
    <w:name w:val="Plain Text"/>
    <w:basedOn w:val="Normal"/>
    <w:link w:val="PlainTextChar"/>
    <w:uiPriority w:val="99"/>
    <w:semiHidden/>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cs="Times New Roman"/>
      <w:sz w:val="21"/>
    </w:rPr>
  </w:style>
  <w:style w:type="paragraph" w:customStyle="1" w:styleId="Default">
    <w:name w:val="Default"/>
    <w:uiPriority w:val="99"/>
    <w:rsid w:val="00E113E4"/>
    <w:pPr>
      <w:widowControl w:val="0"/>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sid w:val="00E113E4"/>
    <w:rPr>
      <w:color w:val="auto"/>
    </w:rPr>
  </w:style>
  <w:style w:type="character" w:customStyle="1" w:styleId="TitleChar">
    <w:name w:val="Title Char"/>
    <w:basedOn w:val="DefaultParagraphFont"/>
    <w:link w:val="Title"/>
    <w:uiPriority w:val="99"/>
    <w:rsid w:val="00E113E4"/>
    <w:rPr>
      <w:rFonts w:ascii="Times New Roman" w:hAnsi="Times New Roman" w:cs="Times New Roman"/>
      <w:sz w:val="24"/>
    </w:rPr>
  </w:style>
  <w:style w:type="paragraph" w:styleId="BodyTextIndent">
    <w:name w:val="Body Text Indent"/>
    <w:basedOn w:val="Default"/>
    <w:next w:val="Default"/>
    <w:link w:val="BodyTextIndentChar"/>
    <w:uiPriority w:val="99"/>
    <w:rsid w:val="00E113E4"/>
    <w:rPr>
      <w:color w:val="auto"/>
    </w:rPr>
  </w:style>
  <w:style w:type="character" w:customStyle="1" w:styleId="BodyTextIndentChar">
    <w:name w:val="Body Text Indent Char"/>
    <w:basedOn w:val="DefaultParagraphFont"/>
    <w:link w:val="BodyTextIndent"/>
    <w:uiPriority w:val="99"/>
    <w:rsid w:val="00E113E4"/>
    <w:rPr>
      <w:rFonts w:ascii="Times New Roman" w:hAnsi="Times New Roman" w:cs="Times New Roman"/>
      <w:sz w:val="24"/>
    </w:rPr>
  </w:style>
  <w:style w:type="character" w:styleId="Hyperlink">
    <w:name w:val="Hyperlink"/>
    <w:basedOn w:val="DefaultParagraphFont"/>
    <w:uiPriority w:val="99"/>
    <w:rsid w:val="00E75952"/>
    <w:rPr>
      <w:rFonts w:cs="Times New Roman"/>
      <w:color w:val="0000FF"/>
      <w:u w:val="single"/>
    </w:rPr>
  </w:style>
  <w:style w:type="paragraph" w:styleId="ListParagraph">
    <w:name w:val="List Paragraph"/>
    <w:basedOn w:val="Normal"/>
    <w:uiPriority w:val="99"/>
    <w:qFormat/>
    <w:rsid w:val="00A473B9"/>
    <w:pPr>
      <w:ind w:left="720"/>
      <w:contextualSpacing/>
    </w:pPr>
  </w:style>
  <w:style w:type="character" w:styleId="FollowedHyperlink">
    <w:name w:val="FollowedHyperlink"/>
    <w:basedOn w:val="DefaultParagraphFont"/>
    <w:uiPriority w:val="99"/>
    <w:rsid w:val="00C9461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BARTON COMMUNITY COLLEGE</vt:lpstr>
    </vt:vector>
  </TitlesOfParts>
  <Company>USD 382</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COMMUNITY COLLEGE</dc:title>
  <dc:creator>besthornb</dc:creator>
  <cp:lastModifiedBy>Svoboda, Janae</cp:lastModifiedBy>
  <cp:revision>3</cp:revision>
  <dcterms:created xsi:type="dcterms:W3CDTF">2012-01-30T19:38:00Z</dcterms:created>
  <dcterms:modified xsi:type="dcterms:W3CDTF">2013-01-17T17:33:00Z</dcterms:modified>
</cp:coreProperties>
</file>