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16A" w:rsidRPr="00D8374C" w:rsidRDefault="00D3616A" w:rsidP="00D3616A">
      <w:pPr>
        <w:jc w:val="center"/>
        <w:rPr>
          <w:b/>
          <w:snapToGrid w:val="0"/>
        </w:rPr>
      </w:pPr>
      <w:r w:rsidRPr="00D8374C">
        <w:rPr>
          <w:b/>
          <w:snapToGrid w:val="0"/>
        </w:rPr>
        <w:t>BARTON COMMUNITY COLLEGE</w:t>
      </w:r>
    </w:p>
    <w:p w:rsidR="00D3616A" w:rsidRPr="00D8374C" w:rsidRDefault="00D3616A" w:rsidP="00D3616A">
      <w:pPr>
        <w:jc w:val="center"/>
        <w:rPr>
          <w:b/>
          <w:snapToGrid w:val="0"/>
        </w:rPr>
      </w:pPr>
      <w:r w:rsidRPr="00D8374C">
        <w:rPr>
          <w:b/>
          <w:snapToGrid w:val="0"/>
        </w:rPr>
        <w:t>COURSE SYLLABUS</w:t>
      </w:r>
    </w:p>
    <w:p w:rsidR="00D3616A" w:rsidRPr="00D8374C" w:rsidRDefault="00D3616A" w:rsidP="00D3616A">
      <w:pPr>
        <w:pStyle w:val="Heading7"/>
        <w:numPr>
          <w:ilvl w:val="0"/>
          <w:numId w:val="0"/>
        </w:numPr>
        <w:rPr>
          <w:b w:val="0"/>
        </w:rPr>
      </w:pPr>
    </w:p>
    <w:p w:rsidR="00D3616A" w:rsidRPr="00D8374C" w:rsidRDefault="00D3616A" w:rsidP="00D3616A"/>
    <w:p w:rsidR="00D3616A" w:rsidRPr="00D8374C" w:rsidRDefault="00D3616A" w:rsidP="00D3616A">
      <w:pPr>
        <w:pStyle w:val="Heading1"/>
        <w:rPr>
          <w:b/>
        </w:rPr>
      </w:pPr>
      <w:r w:rsidRPr="00D8374C">
        <w:rPr>
          <w:b/>
        </w:rPr>
        <w:t>GENERAL COURSE INFORMATION</w:t>
      </w:r>
    </w:p>
    <w:p w:rsidR="00D3616A" w:rsidRPr="00D8374C" w:rsidRDefault="00D3616A" w:rsidP="00D3616A">
      <w:pPr>
        <w:rPr>
          <w:snapToGrid w:val="0"/>
        </w:rPr>
      </w:pPr>
    </w:p>
    <w:p w:rsidR="00D3616A" w:rsidRPr="00D8374C" w:rsidRDefault="00D3616A" w:rsidP="00D3616A">
      <w:pPr>
        <w:ind w:left="2790" w:hanging="2070"/>
        <w:rPr>
          <w:snapToGrid w:val="0"/>
        </w:rPr>
      </w:pPr>
      <w:r w:rsidRPr="00D8374C">
        <w:rPr>
          <w:snapToGrid w:val="0"/>
          <w:u w:val="single"/>
        </w:rPr>
        <w:t>Course Number</w:t>
      </w:r>
      <w:r w:rsidRPr="00D8374C">
        <w:rPr>
          <w:snapToGrid w:val="0"/>
        </w:rPr>
        <w:t xml:space="preserve">: </w:t>
      </w:r>
      <w:r w:rsidRPr="00D8374C">
        <w:rPr>
          <w:snapToGrid w:val="0"/>
        </w:rPr>
        <w:tab/>
      </w:r>
      <w:r w:rsidR="009F14B5">
        <w:rPr>
          <w:snapToGrid w:val="0"/>
        </w:rPr>
        <w:tab/>
      </w:r>
      <w:r>
        <w:rPr>
          <w:snapToGrid w:val="0"/>
        </w:rPr>
        <w:t>EDUC 1128</w:t>
      </w:r>
    </w:p>
    <w:p w:rsidR="00D3616A" w:rsidRPr="00D8374C" w:rsidRDefault="00D3616A" w:rsidP="00D3616A">
      <w:pPr>
        <w:ind w:left="2790" w:hanging="2070"/>
        <w:rPr>
          <w:snapToGrid w:val="0"/>
        </w:rPr>
      </w:pPr>
      <w:r w:rsidRPr="00D8374C">
        <w:rPr>
          <w:snapToGrid w:val="0"/>
          <w:u w:val="single"/>
        </w:rPr>
        <w:t>Course Title</w:t>
      </w:r>
      <w:r w:rsidRPr="00D8374C">
        <w:rPr>
          <w:snapToGrid w:val="0"/>
        </w:rPr>
        <w:t xml:space="preserve">:  </w:t>
      </w:r>
      <w:r w:rsidRPr="00D8374C">
        <w:rPr>
          <w:snapToGrid w:val="0"/>
        </w:rPr>
        <w:tab/>
      </w:r>
      <w:r w:rsidR="009F14B5">
        <w:rPr>
          <w:snapToGrid w:val="0"/>
        </w:rPr>
        <w:tab/>
      </w:r>
      <w:r>
        <w:rPr>
          <w:snapToGrid w:val="0"/>
        </w:rPr>
        <w:t>Foundations of Modern Education</w:t>
      </w:r>
    </w:p>
    <w:p w:rsidR="00D3616A" w:rsidRPr="00D8374C" w:rsidRDefault="00D3616A" w:rsidP="00D3616A">
      <w:pPr>
        <w:tabs>
          <w:tab w:val="left" w:pos="2790"/>
        </w:tabs>
        <w:ind w:left="720"/>
        <w:rPr>
          <w:snapToGrid w:val="0"/>
        </w:rPr>
      </w:pPr>
      <w:r w:rsidRPr="00D8374C">
        <w:rPr>
          <w:snapToGrid w:val="0"/>
          <w:u w:val="single"/>
        </w:rPr>
        <w:t>Credit Hours</w:t>
      </w:r>
      <w:r w:rsidRPr="00D8374C">
        <w:rPr>
          <w:snapToGrid w:val="0"/>
        </w:rPr>
        <w:t xml:space="preserve">:  </w:t>
      </w:r>
      <w:r w:rsidRPr="00D8374C">
        <w:rPr>
          <w:snapToGrid w:val="0"/>
        </w:rPr>
        <w:tab/>
      </w:r>
      <w:r w:rsidR="009F14B5">
        <w:rPr>
          <w:snapToGrid w:val="0"/>
        </w:rPr>
        <w:tab/>
      </w:r>
      <w:r w:rsidRPr="00D8374C">
        <w:rPr>
          <w:snapToGrid w:val="0"/>
        </w:rPr>
        <w:t>3</w:t>
      </w:r>
    </w:p>
    <w:p w:rsidR="00D3616A" w:rsidRPr="00D8374C" w:rsidRDefault="00D3616A" w:rsidP="00D3616A">
      <w:pPr>
        <w:tabs>
          <w:tab w:val="left" w:pos="2790"/>
        </w:tabs>
        <w:ind w:firstLine="720"/>
        <w:rPr>
          <w:snapToGrid w:val="0"/>
        </w:rPr>
      </w:pPr>
      <w:r w:rsidRPr="00D8374C">
        <w:rPr>
          <w:snapToGrid w:val="0"/>
          <w:u w:val="single"/>
        </w:rPr>
        <w:t>Prerequisites</w:t>
      </w:r>
      <w:r w:rsidRPr="00D8374C">
        <w:rPr>
          <w:snapToGrid w:val="0"/>
        </w:rPr>
        <w:t>:</w:t>
      </w:r>
      <w:r w:rsidRPr="00D8374C">
        <w:rPr>
          <w:snapToGrid w:val="0"/>
        </w:rPr>
        <w:tab/>
      </w:r>
      <w:r w:rsidR="009F14B5">
        <w:rPr>
          <w:snapToGrid w:val="0"/>
        </w:rPr>
        <w:tab/>
      </w:r>
      <w:r w:rsidRPr="00D8374C">
        <w:rPr>
          <w:snapToGrid w:val="0"/>
        </w:rPr>
        <w:t>None</w:t>
      </w:r>
    </w:p>
    <w:p w:rsidR="00D3616A" w:rsidRPr="00D8374C" w:rsidRDefault="00D3616A" w:rsidP="00D3616A">
      <w:pPr>
        <w:tabs>
          <w:tab w:val="left" w:pos="2790"/>
        </w:tabs>
        <w:ind w:left="2880" w:hanging="2160"/>
        <w:rPr>
          <w:snapToGrid w:val="0"/>
        </w:rPr>
      </w:pPr>
      <w:r w:rsidRPr="00D8374C">
        <w:rPr>
          <w:snapToGrid w:val="0"/>
          <w:u w:val="single"/>
        </w:rPr>
        <w:t>Division/Discipline</w:t>
      </w:r>
      <w:r w:rsidRPr="00D8374C">
        <w:rPr>
          <w:snapToGrid w:val="0"/>
        </w:rPr>
        <w:t xml:space="preserve">:  </w:t>
      </w:r>
      <w:r w:rsidR="009F14B5">
        <w:rPr>
          <w:snapToGrid w:val="0"/>
        </w:rPr>
        <w:tab/>
      </w:r>
      <w:r w:rsidR="009F14B5">
        <w:rPr>
          <w:snapToGrid w:val="0"/>
        </w:rPr>
        <w:tab/>
      </w:r>
      <w:r w:rsidR="0006219D">
        <w:rPr>
          <w:szCs w:val="24"/>
        </w:rPr>
        <w:t>Academic Division</w:t>
      </w:r>
      <w:bookmarkStart w:id="0" w:name="_GoBack"/>
      <w:bookmarkEnd w:id="0"/>
      <w:r>
        <w:rPr>
          <w:snapToGrid w:val="0"/>
        </w:rPr>
        <w:t>/Education</w:t>
      </w:r>
    </w:p>
    <w:p w:rsidR="00D3616A" w:rsidRPr="00D8374C" w:rsidRDefault="00D3616A" w:rsidP="00D3616A">
      <w:pPr>
        <w:ind w:left="2880" w:hanging="2160"/>
        <w:rPr>
          <w:snapToGrid w:val="0"/>
        </w:rPr>
      </w:pPr>
      <w:r w:rsidRPr="00D8374C">
        <w:rPr>
          <w:snapToGrid w:val="0"/>
          <w:u w:val="single"/>
        </w:rPr>
        <w:t>Course Description</w:t>
      </w:r>
      <w:r w:rsidRPr="00D8374C">
        <w:rPr>
          <w:snapToGrid w:val="0"/>
        </w:rPr>
        <w:t xml:space="preserve">:  </w:t>
      </w:r>
      <w:r w:rsidR="009F14B5">
        <w:rPr>
          <w:snapToGrid w:val="0"/>
        </w:rPr>
        <w:tab/>
      </w:r>
      <w:r w:rsidRPr="003E28C8">
        <w:rPr>
          <w:snapToGrid w:val="0"/>
          <w:szCs w:val="24"/>
        </w:rPr>
        <w:t xml:space="preserve">The course is designed to provide </w:t>
      </w:r>
      <w:r>
        <w:rPr>
          <w:snapToGrid w:val="0"/>
          <w:szCs w:val="24"/>
        </w:rPr>
        <w:t xml:space="preserve">the student with the groundwork </w:t>
      </w:r>
      <w:r w:rsidRPr="003E28C8">
        <w:rPr>
          <w:snapToGrid w:val="0"/>
          <w:szCs w:val="24"/>
        </w:rPr>
        <w:t xml:space="preserve">for entering </w:t>
      </w:r>
      <w:r w:rsidR="009F14B5">
        <w:rPr>
          <w:snapToGrid w:val="0"/>
          <w:szCs w:val="24"/>
        </w:rPr>
        <w:t xml:space="preserve">  </w:t>
      </w:r>
      <w:r w:rsidRPr="003E28C8">
        <w:rPr>
          <w:snapToGrid w:val="0"/>
          <w:szCs w:val="24"/>
        </w:rPr>
        <w:t>the teaching profession. The course will address itself to the real issues in education and place the emphasis on where the action is and where it appears likely to be in education.</w:t>
      </w:r>
    </w:p>
    <w:p w:rsidR="00D3616A" w:rsidRDefault="00D3616A" w:rsidP="00D3616A">
      <w:pPr>
        <w:rPr>
          <w:snapToGrid w:val="0"/>
          <w:u w:val="single"/>
        </w:rPr>
      </w:pPr>
    </w:p>
    <w:p w:rsidR="009F14B5" w:rsidRPr="00D8374C" w:rsidRDefault="009F14B5" w:rsidP="00D3616A">
      <w:pPr>
        <w:rPr>
          <w:snapToGrid w:val="0"/>
          <w:u w:val="single"/>
        </w:rPr>
      </w:pPr>
    </w:p>
    <w:p w:rsidR="00D3616A" w:rsidRPr="00D8374C" w:rsidRDefault="00D3616A" w:rsidP="00D3616A">
      <w:pPr>
        <w:pStyle w:val="Heading1"/>
        <w:rPr>
          <w:b/>
        </w:rPr>
      </w:pPr>
      <w:r w:rsidRPr="00D8374C">
        <w:rPr>
          <w:b/>
        </w:rPr>
        <w:t>INSTRUCTOR INFORMATION</w:t>
      </w:r>
    </w:p>
    <w:p w:rsidR="00D3616A" w:rsidRPr="00D8374C" w:rsidRDefault="00D3616A" w:rsidP="00D3616A">
      <w:pPr>
        <w:pStyle w:val="Heading7"/>
        <w:numPr>
          <w:ilvl w:val="0"/>
          <w:numId w:val="0"/>
        </w:numPr>
        <w:ind w:left="4320"/>
      </w:pPr>
      <w:r w:rsidRPr="00D8374C">
        <w:tab/>
      </w:r>
    </w:p>
    <w:p w:rsidR="00D3616A" w:rsidRPr="00D8374C" w:rsidRDefault="00D3616A" w:rsidP="00D3616A">
      <w:pPr>
        <w:rPr>
          <w:b/>
        </w:rPr>
      </w:pPr>
      <w:r w:rsidRPr="00D8374C">
        <w:rPr>
          <w:b/>
        </w:rPr>
        <w:tab/>
      </w:r>
    </w:p>
    <w:p w:rsidR="00D3616A" w:rsidRPr="00D8374C" w:rsidRDefault="00D3616A" w:rsidP="00D3616A">
      <w:pPr>
        <w:pStyle w:val="Heading1"/>
        <w:rPr>
          <w:b/>
        </w:rPr>
      </w:pPr>
      <w:r w:rsidRPr="00D8374C">
        <w:rPr>
          <w:b/>
        </w:rPr>
        <w:t>COLLEGE POLICIES</w:t>
      </w:r>
    </w:p>
    <w:p w:rsidR="00D3616A" w:rsidRPr="00D8374C" w:rsidRDefault="00D3616A" w:rsidP="00D3616A">
      <w:pPr>
        <w:ind w:left="720" w:hanging="720"/>
        <w:rPr>
          <w:snapToGrid w:val="0"/>
        </w:rPr>
      </w:pPr>
    </w:p>
    <w:p w:rsidR="00D3616A" w:rsidRPr="00D8374C" w:rsidRDefault="00D3616A" w:rsidP="00D3616A">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D3616A" w:rsidRPr="00D8374C" w:rsidRDefault="00D3616A" w:rsidP="00D3616A"/>
    <w:p w:rsidR="00D3616A" w:rsidRPr="00D8374C" w:rsidRDefault="00D3616A" w:rsidP="00D3616A">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3616A" w:rsidRPr="00D8374C" w:rsidRDefault="00D3616A" w:rsidP="00D3616A"/>
    <w:p w:rsidR="00D3616A" w:rsidRPr="00D8374C" w:rsidRDefault="00D3616A" w:rsidP="00D3616A">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D3616A" w:rsidRPr="00D8374C" w:rsidRDefault="00D3616A" w:rsidP="00D3616A"/>
    <w:p w:rsidR="00D3616A" w:rsidRPr="00D8374C" w:rsidRDefault="00D3616A" w:rsidP="00D3616A">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D3616A" w:rsidRPr="00D8374C" w:rsidRDefault="00D3616A" w:rsidP="00D3616A">
      <w:pPr>
        <w:tabs>
          <w:tab w:val="left" w:pos="1110"/>
        </w:tabs>
      </w:pPr>
      <w:r w:rsidRPr="00D8374C">
        <w:tab/>
      </w:r>
    </w:p>
    <w:p w:rsidR="00D3616A" w:rsidRPr="00D8374C" w:rsidRDefault="00D3616A" w:rsidP="00D3616A">
      <w:pPr>
        <w:pStyle w:val="Heading7"/>
        <w:numPr>
          <w:ilvl w:val="0"/>
          <w:numId w:val="0"/>
        </w:numPr>
        <w:rPr>
          <w:b w:val="0"/>
          <w:snapToGrid/>
        </w:rPr>
      </w:pPr>
    </w:p>
    <w:p w:rsidR="00D3616A" w:rsidRPr="00D8374C" w:rsidRDefault="00D3616A" w:rsidP="00D3616A">
      <w:pPr>
        <w:pStyle w:val="Heading1"/>
        <w:rPr>
          <w:b/>
        </w:rPr>
      </w:pPr>
      <w:r w:rsidRPr="00D8374C">
        <w:rPr>
          <w:b/>
        </w:rPr>
        <w:t>COURSE AS VIEWED IN THE TOTAL CURRICULUM</w:t>
      </w:r>
    </w:p>
    <w:p w:rsidR="00D3616A" w:rsidRPr="00D8374C" w:rsidRDefault="00D3616A" w:rsidP="00D3616A">
      <w:pPr>
        <w:ind w:left="720"/>
        <w:rPr>
          <w:snapToGrid w:val="0"/>
        </w:rPr>
      </w:pPr>
    </w:p>
    <w:p w:rsidR="008C033E" w:rsidRPr="003E28C8" w:rsidRDefault="008C033E" w:rsidP="008C033E">
      <w:pPr>
        <w:ind w:left="720"/>
        <w:rPr>
          <w:snapToGrid w:val="0"/>
          <w:szCs w:val="24"/>
        </w:rPr>
      </w:pPr>
      <w:r w:rsidRPr="003E28C8">
        <w:rPr>
          <w:snapToGrid w:val="0"/>
          <w:szCs w:val="24"/>
        </w:rPr>
        <w:t>The course serves as an introduction to the field of education as it exists. It provides the student with the necessary background to make a knowledgeable decision as to whether they should enter the teaching profession. It traces the development of education from its beginnings in the U.S. and attempts to project them into the future.</w:t>
      </w:r>
    </w:p>
    <w:p w:rsidR="00D3616A" w:rsidRPr="00D8374C" w:rsidRDefault="00D3616A" w:rsidP="00D3616A">
      <w:pPr>
        <w:rPr>
          <w:snapToGrid w:val="0"/>
        </w:rPr>
      </w:pPr>
    </w:p>
    <w:p w:rsidR="00D3616A" w:rsidRDefault="008C033E" w:rsidP="00D3616A">
      <w:pPr>
        <w:ind w:left="720"/>
        <w:rPr>
          <w:szCs w:val="24"/>
        </w:rPr>
      </w:pPr>
      <w:r w:rsidRPr="0049624D">
        <w:rPr>
          <w:szCs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ensure that the courses the student enrolls in are the most appropriate set of courses for the transfer program. </w:t>
      </w:r>
      <w:hyperlink r:id="rId9" w:history="1">
        <w:r w:rsidR="009F14B5" w:rsidRPr="008A7579">
          <w:rPr>
            <w:rStyle w:val="Hyperlink"/>
            <w:szCs w:val="24"/>
          </w:rPr>
          <w:t>http://bartonccc.edu/transfer/schools</w:t>
        </w:r>
      </w:hyperlink>
    </w:p>
    <w:p w:rsidR="009F14B5" w:rsidRPr="00D8374C" w:rsidRDefault="009F14B5" w:rsidP="00D3616A">
      <w:pPr>
        <w:ind w:left="720"/>
        <w:rPr>
          <w:snapToGrid w:val="0"/>
        </w:rPr>
      </w:pPr>
    </w:p>
    <w:p w:rsidR="00D3616A" w:rsidRPr="00D8374C" w:rsidRDefault="00D3616A" w:rsidP="00D3616A">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D8374C" w:rsidRDefault="00DA5F73">
      <w:pPr>
        <w:ind w:left="144" w:firstLine="576"/>
      </w:pPr>
    </w:p>
    <w:p w:rsidR="007A3E8C" w:rsidRPr="00D8374C" w:rsidRDefault="00EA0964" w:rsidP="000C3D82">
      <w:pPr>
        <w:numPr>
          <w:ilvl w:val="0"/>
          <w:numId w:val="2"/>
        </w:numPr>
        <w:rPr>
          <w:snapToGrid w:val="0"/>
        </w:rPr>
      </w:pPr>
      <w:r>
        <w:rPr>
          <w:snapToGrid w:val="0"/>
        </w:rPr>
        <w:t>Differentiate the various educational philosophies that undergird educational practice.</w:t>
      </w:r>
    </w:p>
    <w:p w:rsidR="00750BA3" w:rsidRPr="00EA0964" w:rsidRDefault="00EA0964" w:rsidP="000C3D82">
      <w:pPr>
        <w:numPr>
          <w:ilvl w:val="0"/>
          <w:numId w:val="5"/>
        </w:numPr>
        <w:rPr>
          <w:snapToGrid w:val="0"/>
        </w:rPr>
      </w:pPr>
      <w:r w:rsidRPr="00EA0964">
        <w:rPr>
          <w:snapToGrid w:val="0"/>
        </w:rPr>
        <w:t>Construct an articulated social and personal philosophy of education related to philosophical orientations and historical underpinnings.</w:t>
      </w:r>
    </w:p>
    <w:p w:rsidR="00750BA3" w:rsidRPr="00EA0964" w:rsidRDefault="00EA0964" w:rsidP="000C3D82">
      <w:pPr>
        <w:numPr>
          <w:ilvl w:val="0"/>
          <w:numId w:val="5"/>
        </w:numPr>
        <w:rPr>
          <w:snapToGrid w:val="0"/>
        </w:rPr>
      </w:pPr>
      <w:r w:rsidRPr="00EA0964">
        <w:rPr>
          <w:snapToGrid w:val="0"/>
        </w:rPr>
        <w:t>Explain how educational philosophies influence the choice of curriculum and classroom instruction practices, including the utilization of technology in instruction.</w:t>
      </w:r>
    </w:p>
    <w:p w:rsidR="007A3E8C" w:rsidRPr="00D8374C" w:rsidRDefault="007A3E8C" w:rsidP="007A3E8C">
      <w:pPr>
        <w:ind w:left="1080"/>
        <w:rPr>
          <w:snapToGrid w:val="0"/>
        </w:rPr>
      </w:pPr>
    </w:p>
    <w:p w:rsidR="00750BA3" w:rsidRDefault="00EA0964" w:rsidP="008C033E">
      <w:pPr>
        <w:numPr>
          <w:ilvl w:val="0"/>
          <w:numId w:val="2"/>
        </w:numPr>
        <w:rPr>
          <w:snapToGrid w:val="0"/>
        </w:rPr>
      </w:pPr>
      <w:r>
        <w:rPr>
          <w:snapToGrid w:val="0"/>
        </w:rPr>
        <w:t>Identify major historical events and persons who have influenced the progression and development of American education</w:t>
      </w:r>
      <w:r w:rsidR="00D3616A">
        <w:rPr>
          <w:snapToGrid w:val="0"/>
        </w:rPr>
        <w:t>.</w:t>
      </w:r>
    </w:p>
    <w:p w:rsidR="008C033E" w:rsidRDefault="00F24D00" w:rsidP="0053177A">
      <w:pPr>
        <w:pStyle w:val="ListParagraph"/>
        <w:numPr>
          <w:ilvl w:val="1"/>
          <w:numId w:val="2"/>
        </w:numPr>
        <w:ind w:left="1800"/>
        <w:rPr>
          <w:snapToGrid w:val="0"/>
        </w:rPr>
      </w:pPr>
      <w:r>
        <w:rPr>
          <w:snapToGrid w:val="0"/>
        </w:rPr>
        <w:t>Describe the origins of education including schooling in American from the 16</w:t>
      </w:r>
      <w:r w:rsidRPr="00F24D00">
        <w:rPr>
          <w:snapToGrid w:val="0"/>
          <w:vertAlign w:val="superscript"/>
        </w:rPr>
        <w:t>th</w:t>
      </w:r>
      <w:r>
        <w:rPr>
          <w:snapToGrid w:val="0"/>
        </w:rPr>
        <w:t>, 17</w:t>
      </w:r>
      <w:r w:rsidRPr="00F24D00">
        <w:rPr>
          <w:snapToGrid w:val="0"/>
          <w:vertAlign w:val="superscript"/>
        </w:rPr>
        <w:t>th</w:t>
      </w:r>
      <w:r>
        <w:rPr>
          <w:snapToGrid w:val="0"/>
        </w:rPr>
        <w:t>, and 18</w:t>
      </w:r>
      <w:r w:rsidRPr="00F24D00">
        <w:rPr>
          <w:snapToGrid w:val="0"/>
          <w:vertAlign w:val="superscript"/>
        </w:rPr>
        <w:t>th</w:t>
      </w:r>
      <w:r>
        <w:rPr>
          <w:snapToGrid w:val="0"/>
        </w:rPr>
        <w:t xml:space="preserve"> century root.</w:t>
      </w:r>
    </w:p>
    <w:p w:rsidR="00F24D00" w:rsidRPr="00C068AA" w:rsidRDefault="00F24D00" w:rsidP="0053177A">
      <w:pPr>
        <w:pStyle w:val="ListParagraph"/>
        <w:numPr>
          <w:ilvl w:val="1"/>
          <w:numId w:val="2"/>
        </w:numPr>
        <w:ind w:left="1800"/>
        <w:rPr>
          <w:snapToGrid w:val="0"/>
        </w:rPr>
      </w:pPr>
      <w:r>
        <w:rPr>
          <w:snapToGrid w:val="0"/>
        </w:rPr>
        <w:t>Identify major theorists who developed pioneering curricular or methodological innovation in education.</w:t>
      </w:r>
    </w:p>
    <w:p w:rsidR="007A3E8C" w:rsidRPr="00D8374C" w:rsidRDefault="007A3E8C" w:rsidP="007A3E8C">
      <w:pPr>
        <w:ind w:left="1080"/>
        <w:rPr>
          <w:snapToGrid w:val="0"/>
        </w:rPr>
      </w:pPr>
    </w:p>
    <w:p w:rsidR="007A3E8C" w:rsidRPr="00D8374C" w:rsidRDefault="00D3616A" w:rsidP="000C3D82">
      <w:pPr>
        <w:numPr>
          <w:ilvl w:val="0"/>
          <w:numId w:val="2"/>
        </w:numPr>
        <w:rPr>
          <w:snapToGrid w:val="0"/>
        </w:rPr>
      </w:pPr>
      <w:r>
        <w:rPr>
          <w:snapToGrid w:val="0"/>
        </w:rPr>
        <w:t>Recognize theories of learning and teaching practices ranging from direct instruct</w:t>
      </w:r>
      <w:r w:rsidR="00C068AA">
        <w:rPr>
          <w:snapToGrid w:val="0"/>
        </w:rPr>
        <w:t>ion to project-based learning</w:t>
      </w:r>
      <w:r w:rsidR="00031E59">
        <w:rPr>
          <w:snapToGrid w:val="0"/>
        </w:rPr>
        <w:t>.</w:t>
      </w:r>
    </w:p>
    <w:p w:rsidR="00750BA3" w:rsidRDefault="00C068AA" w:rsidP="0053177A">
      <w:pPr>
        <w:pStyle w:val="ListParagraph"/>
        <w:numPr>
          <w:ilvl w:val="1"/>
          <w:numId w:val="2"/>
        </w:numPr>
        <w:ind w:left="1800"/>
        <w:rPr>
          <w:snapToGrid w:val="0"/>
        </w:rPr>
      </w:pPr>
      <w:r w:rsidRPr="00C068AA">
        <w:rPr>
          <w:snapToGrid w:val="0"/>
        </w:rPr>
        <w:t>Evaluate current educational strategies designed to provide equal educational opportunities to a student population with diverse needs.</w:t>
      </w:r>
    </w:p>
    <w:p w:rsidR="00031E59" w:rsidRPr="00031E59" w:rsidRDefault="00031E59" w:rsidP="0053177A">
      <w:pPr>
        <w:pStyle w:val="ListParagraph"/>
        <w:numPr>
          <w:ilvl w:val="1"/>
          <w:numId w:val="2"/>
        </w:numPr>
        <w:ind w:left="1800"/>
        <w:rPr>
          <w:snapToGrid w:val="0"/>
        </w:rPr>
      </w:pPr>
      <w:r>
        <w:rPr>
          <w:snapToGrid w:val="0"/>
        </w:rPr>
        <w:t>I</w:t>
      </w:r>
      <w:r w:rsidRPr="00031E59">
        <w:rPr>
          <w:snapToGrid w:val="0"/>
        </w:rPr>
        <w:t>dentify pedagogical circumstances in which various teaching approaches are most effective.</w:t>
      </w:r>
    </w:p>
    <w:p w:rsidR="007A3E8C" w:rsidRPr="00D8374C" w:rsidRDefault="007A3E8C" w:rsidP="007A3E8C">
      <w:pPr>
        <w:ind w:left="1080"/>
        <w:rPr>
          <w:snapToGrid w:val="0"/>
        </w:rPr>
      </w:pPr>
    </w:p>
    <w:p w:rsidR="007A3E8C" w:rsidRPr="00D8374C" w:rsidRDefault="00EA0964" w:rsidP="000C3D82">
      <w:pPr>
        <w:numPr>
          <w:ilvl w:val="0"/>
          <w:numId w:val="2"/>
        </w:numPr>
        <w:rPr>
          <w:snapToGrid w:val="0"/>
        </w:rPr>
      </w:pPr>
      <w:r>
        <w:rPr>
          <w:snapToGrid w:val="0"/>
        </w:rPr>
        <w:t>Delineate the predominant issues and social trends confronting contemporary education and the educational profession, including societal problems, public school funding, multiculturalism, and educational reform.</w:t>
      </w:r>
    </w:p>
    <w:p w:rsidR="007A3E8C" w:rsidRDefault="00C068AA" w:rsidP="0053177A">
      <w:pPr>
        <w:pStyle w:val="ListParagraph"/>
        <w:numPr>
          <w:ilvl w:val="1"/>
          <w:numId w:val="2"/>
        </w:numPr>
        <w:ind w:left="1800"/>
        <w:rPr>
          <w:snapToGrid w:val="0"/>
        </w:rPr>
      </w:pPr>
      <w:r>
        <w:rPr>
          <w:snapToGrid w:val="0"/>
        </w:rPr>
        <w:t>Describe how education is governed, funded, and organized at the local, state and federal levels.</w:t>
      </w:r>
    </w:p>
    <w:p w:rsidR="00C068AA" w:rsidRDefault="00F24D00" w:rsidP="0053177A">
      <w:pPr>
        <w:pStyle w:val="ListParagraph"/>
        <w:numPr>
          <w:ilvl w:val="1"/>
          <w:numId w:val="2"/>
        </w:numPr>
        <w:ind w:left="1800"/>
        <w:rPr>
          <w:snapToGrid w:val="0"/>
        </w:rPr>
      </w:pPr>
      <w:r>
        <w:rPr>
          <w:snapToGrid w:val="0"/>
        </w:rPr>
        <w:t>List social problems faced by today’s students and identify appropriate teacher responses.</w:t>
      </w:r>
    </w:p>
    <w:p w:rsidR="00031E59" w:rsidRPr="00031E59" w:rsidRDefault="00031E59" w:rsidP="00031E59">
      <w:pPr>
        <w:rPr>
          <w:snapToGrid w:val="0"/>
        </w:rPr>
      </w:pPr>
    </w:p>
    <w:p w:rsidR="00031E59" w:rsidRDefault="00031E59" w:rsidP="000C3D82">
      <w:pPr>
        <w:numPr>
          <w:ilvl w:val="0"/>
          <w:numId w:val="2"/>
        </w:numPr>
        <w:rPr>
          <w:snapToGrid w:val="0"/>
        </w:rPr>
      </w:pPr>
      <w:r>
        <w:rPr>
          <w:snapToGrid w:val="0"/>
        </w:rPr>
        <w:t>Gain knowledge of current educational issues related to law in the field.</w:t>
      </w:r>
    </w:p>
    <w:p w:rsidR="008961B1" w:rsidRDefault="00F24D00" w:rsidP="0053177A">
      <w:pPr>
        <w:pStyle w:val="ListParagraph"/>
        <w:numPr>
          <w:ilvl w:val="1"/>
          <w:numId w:val="2"/>
        </w:numPr>
        <w:ind w:left="1800"/>
        <w:rPr>
          <w:snapToGrid w:val="0"/>
        </w:rPr>
      </w:pPr>
      <w:r>
        <w:rPr>
          <w:snapToGrid w:val="0"/>
        </w:rPr>
        <w:t>Explain professional and ethical responsibilities of teachers.</w:t>
      </w:r>
    </w:p>
    <w:p w:rsidR="00031E59" w:rsidRPr="00D8374C" w:rsidRDefault="00031E59" w:rsidP="0053177A">
      <w:pPr>
        <w:numPr>
          <w:ilvl w:val="1"/>
          <w:numId w:val="2"/>
        </w:numPr>
        <w:ind w:left="1800"/>
        <w:rPr>
          <w:snapToGrid w:val="0"/>
        </w:rPr>
      </w:pPr>
      <w:r>
        <w:rPr>
          <w:snapToGrid w:val="0"/>
        </w:rPr>
        <w:t>Describe the role of the law in education with an emphasis on the rights and responsibilities of teachers and learners.</w:t>
      </w:r>
    </w:p>
    <w:p w:rsidR="00031E59" w:rsidRPr="00F24D00" w:rsidRDefault="00031E59" w:rsidP="00031E59">
      <w:pPr>
        <w:pStyle w:val="ListParagraph"/>
        <w:ind w:left="2160"/>
        <w:rPr>
          <w:snapToGrid w:val="0"/>
        </w:rPr>
      </w:pPr>
    </w:p>
    <w:p w:rsidR="00EA0964" w:rsidRDefault="00EA0964" w:rsidP="00EA0964">
      <w:pPr>
        <w:pStyle w:val="ListParagraph"/>
        <w:numPr>
          <w:ilvl w:val="0"/>
          <w:numId w:val="2"/>
        </w:numPr>
        <w:rPr>
          <w:snapToGrid w:val="0"/>
        </w:rPr>
      </w:pPr>
      <w:r>
        <w:rPr>
          <w:snapToGrid w:val="0"/>
        </w:rPr>
        <w:t xml:space="preserve"> Analyze the impact of recent research and selected trends upon the current and future practices of educators.  </w:t>
      </w:r>
    </w:p>
    <w:p w:rsidR="00A305AA" w:rsidRDefault="00C068AA" w:rsidP="0053177A">
      <w:pPr>
        <w:pStyle w:val="ListParagraph"/>
        <w:numPr>
          <w:ilvl w:val="1"/>
          <w:numId w:val="2"/>
        </w:numPr>
        <w:ind w:left="1800"/>
        <w:rPr>
          <w:snapToGrid w:val="0"/>
        </w:rPr>
      </w:pPr>
      <w:r>
        <w:rPr>
          <w:snapToGrid w:val="0"/>
        </w:rPr>
        <w:t>Identify national, state, and local standards that guide curriculum decisions in public schools.</w:t>
      </w:r>
    </w:p>
    <w:p w:rsidR="006D1B65" w:rsidRDefault="006D1B65" w:rsidP="0053177A">
      <w:pPr>
        <w:pStyle w:val="ListParagraph"/>
        <w:numPr>
          <w:ilvl w:val="1"/>
          <w:numId w:val="2"/>
        </w:numPr>
        <w:ind w:left="1800"/>
        <w:rPr>
          <w:snapToGrid w:val="0"/>
        </w:rPr>
      </w:pPr>
      <w:r>
        <w:rPr>
          <w:snapToGrid w:val="0"/>
        </w:rPr>
        <w:t xml:space="preserve">Recognize characteristics of systematic reform. </w:t>
      </w:r>
    </w:p>
    <w:p w:rsidR="006D1B65" w:rsidRDefault="006D1B65" w:rsidP="0053177A">
      <w:pPr>
        <w:pStyle w:val="ListParagraph"/>
        <w:numPr>
          <w:ilvl w:val="1"/>
          <w:numId w:val="2"/>
        </w:numPr>
        <w:ind w:left="1800"/>
        <w:rPr>
          <w:snapToGrid w:val="0"/>
        </w:rPr>
      </w:pPr>
      <w:r>
        <w:rPr>
          <w:snapToGrid w:val="0"/>
        </w:rPr>
        <w:t>Describe how changes in the student population are leading to educational changes in the classroom and field of education.</w:t>
      </w:r>
    </w:p>
    <w:p w:rsidR="006D1B65" w:rsidRPr="00A305AA" w:rsidRDefault="006D1B65" w:rsidP="006D1B65">
      <w:pPr>
        <w:pStyle w:val="ListParagraph"/>
        <w:ind w:left="2160"/>
        <w:rPr>
          <w:snapToGrid w:val="0"/>
        </w:rPr>
      </w:pPr>
    </w:p>
    <w:p w:rsidR="00A305AA" w:rsidRDefault="00A305AA" w:rsidP="00EA0964">
      <w:pPr>
        <w:pStyle w:val="ListParagraph"/>
        <w:numPr>
          <w:ilvl w:val="0"/>
          <w:numId w:val="2"/>
        </w:numPr>
        <w:rPr>
          <w:snapToGrid w:val="0"/>
        </w:rPr>
      </w:pPr>
      <w:r>
        <w:rPr>
          <w:snapToGrid w:val="0"/>
        </w:rPr>
        <w:t>Reflect on personal experiences within education and recognize their influence on perception of education.</w:t>
      </w:r>
    </w:p>
    <w:p w:rsidR="00C068AA" w:rsidRDefault="00C068AA" w:rsidP="0053177A">
      <w:pPr>
        <w:pStyle w:val="ListParagraph"/>
        <w:numPr>
          <w:ilvl w:val="1"/>
          <w:numId w:val="2"/>
        </w:numPr>
        <w:ind w:left="1800"/>
        <w:rPr>
          <w:snapToGrid w:val="0"/>
        </w:rPr>
      </w:pPr>
      <w:r>
        <w:rPr>
          <w:snapToGrid w:val="0"/>
        </w:rPr>
        <w:t>Examine characteristics of effective and ineffective schools and teachers.</w:t>
      </w:r>
    </w:p>
    <w:p w:rsidR="006D1B65" w:rsidRPr="00EA0964" w:rsidRDefault="006D1B65" w:rsidP="0053177A">
      <w:pPr>
        <w:pStyle w:val="ListParagraph"/>
        <w:numPr>
          <w:ilvl w:val="1"/>
          <w:numId w:val="2"/>
        </w:numPr>
        <w:ind w:left="1800"/>
        <w:rPr>
          <w:snapToGrid w:val="0"/>
        </w:rPr>
      </w:pPr>
      <w:r>
        <w:rPr>
          <w:snapToGrid w:val="0"/>
        </w:rPr>
        <w:t xml:space="preserve">Develop a </w:t>
      </w:r>
      <w:r w:rsidR="0052506B">
        <w:rPr>
          <w:snapToGrid w:val="0"/>
        </w:rPr>
        <w:t xml:space="preserve">personal </w:t>
      </w:r>
      <w:r>
        <w:rPr>
          <w:snapToGrid w:val="0"/>
        </w:rPr>
        <w:t>rationale for teaching.</w:t>
      </w: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rsidSect="009F14B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B6C" w:rsidRDefault="00A20B6C" w:rsidP="001F0C6D">
      <w:r>
        <w:separator/>
      </w:r>
    </w:p>
  </w:endnote>
  <w:endnote w:type="continuationSeparator" w:id="0">
    <w:p w:rsidR="00A20B6C" w:rsidRDefault="00A20B6C"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B6C" w:rsidRDefault="00A20B6C" w:rsidP="001F0C6D">
      <w:r>
        <w:separator/>
      </w:r>
    </w:p>
  </w:footnote>
  <w:footnote w:type="continuationSeparator" w:id="0">
    <w:p w:rsidR="00A20B6C" w:rsidRDefault="00A20B6C" w:rsidP="001F0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C226B"/>
    <w:multiLevelType w:val="hybridMultilevel"/>
    <w:tmpl w:val="C1989C02"/>
    <w:lvl w:ilvl="0" w:tplc="04090015">
      <w:start w:val="1"/>
      <w:numFmt w:val="upperLetter"/>
      <w:lvlText w:val="%1."/>
      <w:lvlJc w:val="left"/>
      <w:pPr>
        <w:ind w:left="1080" w:hanging="360"/>
      </w:pPr>
    </w:lvl>
    <w:lvl w:ilvl="1" w:tplc="0409000F">
      <w:start w:val="1"/>
      <w:numFmt w:val="decimal"/>
      <w:lvlText w:val="%2."/>
      <w:lvlJc w:val="lef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311CB3"/>
    <w:multiLevelType w:val="hybridMultilevel"/>
    <w:tmpl w:val="606EBE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31E59"/>
    <w:rsid w:val="0006219D"/>
    <w:rsid w:val="00066705"/>
    <w:rsid w:val="00067E4A"/>
    <w:rsid w:val="00070B27"/>
    <w:rsid w:val="00073C93"/>
    <w:rsid w:val="000C3D82"/>
    <w:rsid w:val="000D398F"/>
    <w:rsid w:val="000D64F7"/>
    <w:rsid w:val="000D6566"/>
    <w:rsid w:val="000F0AD9"/>
    <w:rsid w:val="00126529"/>
    <w:rsid w:val="001513A3"/>
    <w:rsid w:val="001670D1"/>
    <w:rsid w:val="001947B3"/>
    <w:rsid w:val="001D6D6D"/>
    <w:rsid w:val="001F0C6D"/>
    <w:rsid w:val="001F5400"/>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2506B"/>
    <w:rsid w:val="0053177A"/>
    <w:rsid w:val="00532E81"/>
    <w:rsid w:val="00537FC6"/>
    <w:rsid w:val="00552DDD"/>
    <w:rsid w:val="005600B8"/>
    <w:rsid w:val="005D194E"/>
    <w:rsid w:val="005E245A"/>
    <w:rsid w:val="005F2DD6"/>
    <w:rsid w:val="00614502"/>
    <w:rsid w:val="00615192"/>
    <w:rsid w:val="00617349"/>
    <w:rsid w:val="00636C2B"/>
    <w:rsid w:val="00662E39"/>
    <w:rsid w:val="00677859"/>
    <w:rsid w:val="00694741"/>
    <w:rsid w:val="006B6846"/>
    <w:rsid w:val="006D1B65"/>
    <w:rsid w:val="006E2AAD"/>
    <w:rsid w:val="006E3A72"/>
    <w:rsid w:val="006F1DB4"/>
    <w:rsid w:val="007400A0"/>
    <w:rsid w:val="00750BA3"/>
    <w:rsid w:val="00775BFA"/>
    <w:rsid w:val="007A3E8C"/>
    <w:rsid w:val="007B61D9"/>
    <w:rsid w:val="007F2F7F"/>
    <w:rsid w:val="007F33E0"/>
    <w:rsid w:val="00815123"/>
    <w:rsid w:val="00816CED"/>
    <w:rsid w:val="008252C1"/>
    <w:rsid w:val="00835B7A"/>
    <w:rsid w:val="008543F9"/>
    <w:rsid w:val="00883039"/>
    <w:rsid w:val="008961B1"/>
    <w:rsid w:val="008C033E"/>
    <w:rsid w:val="008C56D0"/>
    <w:rsid w:val="008E4FD5"/>
    <w:rsid w:val="009366AD"/>
    <w:rsid w:val="00955071"/>
    <w:rsid w:val="00961DE0"/>
    <w:rsid w:val="00982BA1"/>
    <w:rsid w:val="009B47C4"/>
    <w:rsid w:val="009F14B5"/>
    <w:rsid w:val="00A04049"/>
    <w:rsid w:val="00A07B75"/>
    <w:rsid w:val="00A17D39"/>
    <w:rsid w:val="00A20B6C"/>
    <w:rsid w:val="00A305AA"/>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0634B"/>
    <w:rsid w:val="00C068AA"/>
    <w:rsid w:val="00C17E42"/>
    <w:rsid w:val="00C25FF4"/>
    <w:rsid w:val="00C26A9D"/>
    <w:rsid w:val="00C61EB9"/>
    <w:rsid w:val="00CB3BBF"/>
    <w:rsid w:val="00CD368B"/>
    <w:rsid w:val="00CE645D"/>
    <w:rsid w:val="00CF2C7B"/>
    <w:rsid w:val="00D279A5"/>
    <w:rsid w:val="00D3616A"/>
    <w:rsid w:val="00D8374C"/>
    <w:rsid w:val="00DA5F73"/>
    <w:rsid w:val="00DE4008"/>
    <w:rsid w:val="00E04CC5"/>
    <w:rsid w:val="00E338E4"/>
    <w:rsid w:val="00E50BC5"/>
    <w:rsid w:val="00E65461"/>
    <w:rsid w:val="00E8001C"/>
    <w:rsid w:val="00E9568E"/>
    <w:rsid w:val="00EA0964"/>
    <w:rsid w:val="00EB1801"/>
    <w:rsid w:val="00ED300D"/>
    <w:rsid w:val="00ED3232"/>
    <w:rsid w:val="00ED7CCD"/>
    <w:rsid w:val="00EF699F"/>
    <w:rsid w:val="00F20E73"/>
    <w:rsid w:val="00F24D00"/>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620EBCF-AA57-4670-A3F5-AEB478A2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rtonccc.edu/transfe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FB381A-C1CC-4A89-9CD5-88A6E8F5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5631</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Reed, Deb</cp:lastModifiedBy>
  <cp:revision>4</cp:revision>
  <cp:lastPrinted>2014-12-05T18:25:00Z</cp:lastPrinted>
  <dcterms:created xsi:type="dcterms:W3CDTF">2016-03-15T13:41:00Z</dcterms:created>
  <dcterms:modified xsi:type="dcterms:W3CDTF">2016-08-02T13:57:00Z</dcterms:modified>
</cp:coreProperties>
</file>