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A3" w:rsidRPr="000C54D7" w:rsidRDefault="00EA12A3">
      <w:pPr>
        <w:jc w:val="center"/>
        <w:rPr>
          <w:b/>
          <w:snapToGrid w:val="0"/>
          <w:sz w:val="24"/>
          <w:szCs w:val="24"/>
        </w:rPr>
      </w:pPr>
      <w:r w:rsidRPr="000C54D7">
        <w:rPr>
          <w:b/>
          <w:snapToGrid w:val="0"/>
          <w:sz w:val="24"/>
          <w:szCs w:val="24"/>
        </w:rPr>
        <w:t>BARTON COMMUNITY COLLEGE</w:t>
      </w:r>
      <w:r w:rsidRPr="000C54D7">
        <w:rPr>
          <w:b/>
          <w:snapToGrid w:val="0"/>
          <w:sz w:val="24"/>
          <w:szCs w:val="24"/>
        </w:rPr>
        <w:br/>
        <w:t>COURSE SYLLABUS</w:t>
      </w:r>
    </w:p>
    <w:p w:rsidR="00EA12A3" w:rsidRDefault="00EA12A3">
      <w:pPr>
        <w:rPr>
          <w:b/>
          <w:snapToGrid w:val="0"/>
          <w:sz w:val="24"/>
          <w:szCs w:val="24"/>
        </w:rPr>
      </w:pPr>
    </w:p>
    <w:p w:rsidR="0082152B" w:rsidRPr="000C54D7" w:rsidRDefault="0082152B">
      <w:pPr>
        <w:rPr>
          <w:snapToGrid w:val="0"/>
          <w:sz w:val="24"/>
          <w:szCs w:val="24"/>
        </w:rPr>
      </w:pPr>
    </w:p>
    <w:p w:rsidR="00EA12A3" w:rsidRPr="000C54D7" w:rsidRDefault="00EA12A3" w:rsidP="000C54D7">
      <w:pPr>
        <w:pStyle w:val="Heading2"/>
        <w:numPr>
          <w:ilvl w:val="0"/>
          <w:numId w:val="29"/>
        </w:numPr>
        <w:ind w:left="360"/>
        <w:rPr>
          <w:szCs w:val="24"/>
        </w:rPr>
      </w:pPr>
      <w:r w:rsidRPr="000C54D7">
        <w:rPr>
          <w:szCs w:val="24"/>
        </w:rPr>
        <w:t>GENERAL COURSE INFORMATION</w:t>
      </w:r>
    </w:p>
    <w:p w:rsidR="00EA12A3" w:rsidRPr="000C54D7" w:rsidRDefault="00EA12A3">
      <w:pPr>
        <w:rPr>
          <w:snapToGrid w:val="0"/>
          <w:sz w:val="24"/>
          <w:szCs w:val="24"/>
          <w:u w:val="single"/>
        </w:rPr>
      </w:pPr>
    </w:p>
    <w:p w:rsidR="00EA12A3" w:rsidRPr="000C54D7" w:rsidRDefault="00EA12A3" w:rsidP="000C54D7">
      <w:pPr>
        <w:ind w:left="360"/>
        <w:rPr>
          <w:snapToGrid w:val="0"/>
          <w:sz w:val="24"/>
          <w:szCs w:val="24"/>
        </w:rPr>
      </w:pPr>
      <w:r w:rsidRPr="000C54D7">
        <w:rPr>
          <w:snapToGrid w:val="0"/>
          <w:sz w:val="24"/>
          <w:szCs w:val="24"/>
          <w:u w:val="single"/>
        </w:rPr>
        <w:t>Course Number</w:t>
      </w:r>
      <w:r w:rsidRPr="000C54D7">
        <w:rPr>
          <w:snapToGrid w:val="0"/>
          <w:sz w:val="24"/>
          <w:szCs w:val="24"/>
        </w:rPr>
        <w:t>:</w:t>
      </w:r>
      <w:r w:rsidRPr="000C54D7">
        <w:rPr>
          <w:snapToGrid w:val="0"/>
          <w:sz w:val="24"/>
          <w:szCs w:val="24"/>
        </w:rPr>
        <w:tab/>
      </w:r>
      <w:r w:rsidR="00923BF8">
        <w:rPr>
          <w:snapToGrid w:val="0"/>
          <w:sz w:val="24"/>
          <w:szCs w:val="24"/>
        </w:rPr>
        <w:tab/>
      </w:r>
      <w:r w:rsidRPr="000C54D7">
        <w:rPr>
          <w:snapToGrid w:val="0"/>
          <w:sz w:val="24"/>
          <w:szCs w:val="24"/>
        </w:rPr>
        <w:t xml:space="preserve">CRIM 1661 </w:t>
      </w:r>
      <w:r w:rsidRPr="000C54D7">
        <w:rPr>
          <w:snapToGrid w:val="0"/>
          <w:sz w:val="24"/>
          <w:szCs w:val="24"/>
        </w:rPr>
        <w:br/>
      </w:r>
      <w:r w:rsidRPr="000C54D7">
        <w:rPr>
          <w:snapToGrid w:val="0"/>
          <w:sz w:val="24"/>
          <w:szCs w:val="24"/>
          <w:u w:val="single"/>
        </w:rPr>
        <w:t>Course Title</w:t>
      </w:r>
      <w:r w:rsidR="005F35B8" w:rsidRPr="000C54D7">
        <w:rPr>
          <w:snapToGrid w:val="0"/>
          <w:sz w:val="24"/>
          <w:szCs w:val="24"/>
        </w:rPr>
        <w:t xml:space="preserve">: </w:t>
      </w:r>
      <w:r w:rsidR="005F35B8" w:rsidRPr="000C54D7">
        <w:rPr>
          <w:snapToGrid w:val="0"/>
          <w:sz w:val="24"/>
          <w:szCs w:val="24"/>
        </w:rPr>
        <w:tab/>
      </w:r>
      <w:r w:rsidR="005F35B8" w:rsidRPr="000C54D7">
        <w:rPr>
          <w:snapToGrid w:val="0"/>
          <w:sz w:val="24"/>
          <w:szCs w:val="24"/>
        </w:rPr>
        <w:tab/>
        <w:t>Criminal Procedures</w:t>
      </w:r>
      <w:r w:rsidRPr="000C54D7">
        <w:rPr>
          <w:snapToGrid w:val="0"/>
          <w:sz w:val="24"/>
          <w:szCs w:val="24"/>
        </w:rPr>
        <w:t xml:space="preserve"> </w:t>
      </w:r>
      <w:r w:rsidRPr="000C54D7">
        <w:rPr>
          <w:snapToGrid w:val="0"/>
          <w:sz w:val="24"/>
          <w:szCs w:val="24"/>
        </w:rPr>
        <w:br/>
      </w:r>
      <w:r w:rsidRPr="000C54D7">
        <w:rPr>
          <w:snapToGrid w:val="0"/>
          <w:sz w:val="24"/>
          <w:szCs w:val="24"/>
          <w:u w:val="single"/>
        </w:rPr>
        <w:t>Credit Hours</w:t>
      </w:r>
      <w:r w:rsidR="005F35B8" w:rsidRPr="000C54D7">
        <w:rPr>
          <w:snapToGrid w:val="0"/>
          <w:sz w:val="24"/>
          <w:szCs w:val="24"/>
        </w:rPr>
        <w:t xml:space="preserve">: </w:t>
      </w:r>
      <w:r w:rsidR="005F35B8" w:rsidRPr="000C54D7">
        <w:rPr>
          <w:snapToGrid w:val="0"/>
          <w:sz w:val="24"/>
          <w:szCs w:val="24"/>
        </w:rPr>
        <w:tab/>
      </w:r>
      <w:r w:rsidR="005F35B8" w:rsidRPr="000C54D7">
        <w:rPr>
          <w:snapToGrid w:val="0"/>
          <w:sz w:val="24"/>
          <w:szCs w:val="24"/>
        </w:rPr>
        <w:tab/>
        <w:t>3</w:t>
      </w:r>
      <w:r w:rsidRPr="000C54D7">
        <w:rPr>
          <w:snapToGrid w:val="0"/>
          <w:sz w:val="24"/>
          <w:szCs w:val="24"/>
        </w:rPr>
        <w:br/>
      </w:r>
      <w:r w:rsidRPr="000C54D7">
        <w:rPr>
          <w:snapToGrid w:val="0"/>
          <w:sz w:val="24"/>
          <w:szCs w:val="24"/>
          <w:u w:val="single"/>
        </w:rPr>
        <w:t>Prerequisite</w:t>
      </w:r>
      <w:r w:rsidRPr="000C54D7">
        <w:rPr>
          <w:snapToGrid w:val="0"/>
          <w:sz w:val="24"/>
          <w:szCs w:val="24"/>
        </w:rPr>
        <w:t xml:space="preserve">: </w:t>
      </w:r>
      <w:r w:rsidRPr="000C54D7">
        <w:rPr>
          <w:snapToGrid w:val="0"/>
          <w:sz w:val="24"/>
          <w:szCs w:val="24"/>
        </w:rPr>
        <w:tab/>
      </w:r>
      <w:r w:rsidRPr="000C54D7">
        <w:rPr>
          <w:snapToGrid w:val="0"/>
          <w:sz w:val="24"/>
          <w:szCs w:val="24"/>
        </w:rPr>
        <w:tab/>
        <w:t>None</w:t>
      </w:r>
      <w:r w:rsidRPr="000C54D7">
        <w:rPr>
          <w:snapToGrid w:val="0"/>
          <w:sz w:val="24"/>
          <w:szCs w:val="24"/>
        </w:rPr>
        <w:br/>
      </w:r>
      <w:r w:rsidRPr="000C54D7">
        <w:rPr>
          <w:snapToGrid w:val="0"/>
          <w:sz w:val="24"/>
          <w:szCs w:val="24"/>
          <w:u w:val="single"/>
        </w:rPr>
        <w:t>Division and Discipline</w:t>
      </w:r>
      <w:r w:rsidR="00F97746" w:rsidRPr="000C54D7">
        <w:rPr>
          <w:snapToGrid w:val="0"/>
          <w:sz w:val="24"/>
          <w:szCs w:val="24"/>
        </w:rPr>
        <w:t xml:space="preserve">: </w:t>
      </w:r>
      <w:r w:rsidR="007B1CF0">
        <w:rPr>
          <w:snapToGrid w:val="0"/>
          <w:sz w:val="24"/>
          <w:szCs w:val="24"/>
        </w:rPr>
        <w:tab/>
      </w:r>
      <w:r w:rsidR="00F97746" w:rsidRPr="000C54D7">
        <w:rPr>
          <w:snapToGrid w:val="0"/>
          <w:sz w:val="24"/>
          <w:szCs w:val="24"/>
        </w:rPr>
        <w:t>Workforce Training and Community Education</w:t>
      </w:r>
      <w:r w:rsidRPr="000C54D7">
        <w:rPr>
          <w:snapToGrid w:val="0"/>
          <w:sz w:val="24"/>
          <w:szCs w:val="24"/>
        </w:rPr>
        <w:t>/Criminal Justice</w:t>
      </w:r>
    </w:p>
    <w:p w:rsidR="00EA12A3" w:rsidRPr="000C54D7" w:rsidRDefault="00EA12A3" w:rsidP="000C54D7">
      <w:pPr>
        <w:ind w:left="360"/>
        <w:rPr>
          <w:snapToGrid w:val="0"/>
          <w:sz w:val="24"/>
          <w:szCs w:val="24"/>
        </w:rPr>
      </w:pPr>
      <w:r w:rsidRPr="000C54D7">
        <w:rPr>
          <w:snapToGrid w:val="0"/>
          <w:sz w:val="24"/>
          <w:szCs w:val="24"/>
          <w:u w:val="single"/>
        </w:rPr>
        <w:t>Course Description</w:t>
      </w:r>
      <w:r w:rsidRPr="000C54D7">
        <w:rPr>
          <w:snapToGrid w:val="0"/>
          <w:sz w:val="24"/>
          <w:szCs w:val="24"/>
        </w:rPr>
        <w:t xml:space="preserve">: </w:t>
      </w:r>
      <w:r w:rsidRPr="000C54D7">
        <w:rPr>
          <w:snapToGrid w:val="0"/>
          <w:sz w:val="24"/>
          <w:szCs w:val="24"/>
        </w:rPr>
        <w:tab/>
      </w:r>
      <w:r w:rsidR="005F35B8" w:rsidRPr="000C54D7">
        <w:rPr>
          <w:snapToGrid w:val="0"/>
          <w:sz w:val="24"/>
          <w:szCs w:val="24"/>
        </w:rPr>
        <w:t>Introduces basic court system procedures and the jurisdiction of the courts. It also focuses on the constitutional and other legal requirements that affect law enforcement practices and procedures. Specific topics include confessions and interrogations, identification procedures, arrest, search and seizure, and admissibility of evidence.</w:t>
      </w:r>
    </w:p>
    <w:p w:rsidR="00EA12A3" w:rsidRDefault="00EA12A3">
      <w:pPr>
        <w:rPr>
          <w:snapToGrid w:val="0"/>
          <w:sz w:val="24"/>
          <w:szCs w:val="24"/>
          <w:u w:val="single"/>
        </w:rPr>
      </w:pPr>
      <w:r w:rsidRPr="000C54D7">
        <w:rPr>
          <w:snapToGrid w:val="0"/>
          <w:sz w:val="24"/>
          <w:szCs w:val="24"/>
          <w:u w:val="single"/>
        </w:rPr>
        <w:t xml:space="preserve"> </w:t>
      </w:r>
    </w:p>
    <w:p w:rsidR="0082152B" w:rsidRPr="000C54D7" w:rsidRDefault="0082152B">
      <w:pPr>
        <w:rPr>
          <w:snapToGrid w:val="0"/>
          <w:sz w:val="24"/>
          <w:szCs w:val="24"/>
          <w:u w:val="single"/>
        </w:rPr>
      </w:pPr>
    </w:p>
    <w:p w:rsidR="0082152B" w:rsidRDefault="0082152B" w:rsidP="000C54D7">
      <w:pPr>
        <w:pStyle w:val="Heading2"/>
        <w:numPr>
          <w:ilvl w:val="0"/>
          <w:numId w:val="29"/>
        </w:numPr>
        <w:ind w:left="360"/>
        <w:rPr>
          <w:szCs w:val="24"/>
        </w:rPr>
      </w:pPr>
      <w:r>
        <w:rPr>
          <w:szCs w:val="24"/>
        </w:rPr>
        <w:t>INSTRUCTOR INFORMATION</w:t>
      </w:r>
    </w:p>
    <w:p w:rsidR="0082152B" w:rsidRDefault="0082152B" w:rsidP="0082152B"/>
    <w:p w:rsidR="0082152B" w:rsidRPr="0082152B" w:rsidRDefault="0082152B" w:rsidP="0082152B"/>
    <w:p w:rsidR="00EA12A3" w:rsidRPr="000C54D7" w:rsidRDefault="00A724B8" w:rsidP="000C54D7">
      <w:pPr>
        <w:pStyle w:val="Heading2"/>
        <w:numPr>
          <w:ilvl w:val="0"/>
          <w:numId w:val="29"/>
        </w:numPr>
        <w:ind w:left="360"/>
        <w:rPr>
          <w:szCs w:val="24"/>
        </w:rPr>
      </w:pPr>
      <w:r>
        <w:rPr>
          <w:szCs w:val="24"/>
        </w:rPr>
        <w:t>COLLEGE POLICIES</w:t>
      </w:r>
    </w:p>
    <w:p w:rsidR="00EA12A3" w:rsidRPr="000C54D7" w:rsidRDefault="00EA12A3" w:rsidP="000C54D7">
      <w:pPr>
        <w:ind w:left="360"/>
        <w:rPr>
          <w:snapToGrid w:val="0"/>
          <w:sz w:val="24"/>
          <w:szCs w:val="24"/>
        </w:rPr>
      </w:pPr>
    </w:p>
    <w:p w:rsidR="00A724B8" w:rsidRDefault="00A724B8" w:rsidP="00A724B8">
      <w:pPr>
        <w:ind w:left="36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724B8" w:rsidRDefault="00A724B8" w:rsidP="00A724B8">
      <w:pPr>
        <w:ind w:left="360"/>
        <w:rPr>
          <w:sz w:val="24"/>
          <w:szCs w:val="24"/>
        </w:rPr>
      </w:pPr>
    </w:p>
    <w:p w:rsidR="00A724B8" w:rsidRDefault="00A724B8" w:rsidP="00A724B8">
      <w:pPr>
        <w:ind w:left="36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724B8" w:rsidRDefault="00A724B8" w:rsidP="00A724B8">
      <w:pPr>
        <w:ind w:left="360"/>
        <w:rPr>
          <w:sz w:val="24"/>
          <w:szCs w:val="24"/>
        </w:rPr>
      </w:pPr>
    </w:p>
    <w:p w:rsidR="00A724B8" w:rsidRDefault="00A724B8" w:rsidP="00A724B8">
      <w:pPr>
        <w:ind w:left="36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724B8" w:rsidRDefault="00A724B8" w:rsidP="00A724B8">
      <w:pPr>
        <w:ind w:left="360"/>
        <w:rPr>
          <w:sz w:val="24"/>
          <w:szCs w:val="24"/>
        </w:rPr>
      </w:pPr>
    </w:p>
    <w:p w:rsidR="00A724B8" w:rsidRDefault="00A724B8" w:rsidP="00A724B8">
      <w:pPr>
        <w:ind w:left="36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6" w:history="1">
        <w:r w:rsidR="007B1CF0" w:rsidRPr="00D87692">
          <w:rPr>
            <w:rStyle w:val="Hyperlink"/>
            <w:sz w:val="24"/>
            <w:szCs w:val="24"/>
          </w:rPr>
          <w:t>disabilityservices@bartonccc.edu</w:t>
        </w:r>
      </w:hyperlink>
      <w:r w:rsidRPr="00DB5030">
        <w:rPr>
          <w:sz w:val="24"/>
          <w:szCs w:val="24"/>
        </w:rPr>
        <w:t>.</w:t>
      </w:r>
    </w:p>
    <w:p w:rsidR="00EA12A3" w:rsidRDefault="00EA12A3">
      <w:pPr>
        <w:pStyle w:val="Heading2"/>
        <w:ind w:left="0" w:firstLine="0"/>
        <w:rPr>
          <w:szCs w:val="24"/>
        </w:rPr>
      </w:pPr>
    </w:p>
    <w:p w:rsidR="0082152B" w:rsidRPr="0082152B" w:rsidRDefault="0082152B" w:rsidP="0082152B"/>
    <w:p w:rsidR="00EA12A3" w:rsidRPr="000C54D7" w:rsidRDefault="00EA12A3" w:rsidP="000C54D7">
      <w:pPr>
        <w:pStyle w:val="Heading2"/>
        <w:numPr>
          <w:ilvl w:val="0"/>
          <w:numId w:val="29"/>
        </w:numPr>
        <w:ind w:left="360"/>
        <w:rPr>
          <w:szCs w:val="24"/>
        </w:rPr>
      </w:pPr>
      <w:r w:rsidRPr="000C54D7">
        <w:rPr>
          <w:szCs w:val="24"/>
        </w:rPr>
        <w:t>COURSE AS VIEWED IN THE TOTAL CURRICULUM</w:t>
      </w:r>
    </w:p>
    <w:p w:rsidR="00EA12A3" w:rsidRPr="000C54D7" w:rsidRDefault="00EA12A3">
      <w:pPr>
        <w:rPr>
          <w:snapToGrid w:val="0"/>
          <w:sz w:val="24"/>
          <w:szCs w:val="24"/>
        </w:rPr>
      </w:pPr>
    </w:p>
    <w:p w:rsidR="00FE02D2" w:rsidRPr="000C54D7" w:rsidRDefault="000B61A3" w:rsidP="000C54D7">
      <w:pPr>
        <w:ind w:left="360"/>
        <w:rPr>
          <w:snapToGrid w:val="0"/>
          <w:sz w:val="24"/>
          <w:szCs w:val="24"/>
        </w:rPr>
      </w:pPr>
      <w:r w:rsidRPr="000C54D7">
        <w:rPr>
          <w:snapToGrid w:val="0"/>
          <w:sz w:val="24"/>
          <w:szCs w:val="24"/>
        </w:rPr>
        <w:t xml:space="preserve">This course is primarily for pre-service students. This course will introduce students to </w:t>
      </w:r>
      <w:r w:rsidR="00404E9E" w:rsidRPr="000C54D7">
        <w:rPr>
          <w:snapToGrid w:val="0"/>
          <w:sz w:val="24"/>
          <w:szCs w:val="24"/>
        </w:rPr>
        <w:t xml:space="preserve">    </w:t>
      </w:r>
      <w:r w:rsidRPr="000C54D7">
        <w:rPr>
          <w:snapToGrid w:val="0"/>
          <w:sz w:val="24"/>
          <w:szCs w:val="24"/>
        </w:rPr>
        <w:t xml:space="preserve">the basic court system and </w:t>
      </w:r>
      <w:r w:rsidR="00404E9E" w:rsidRPr="000C54D7">
        <w:rPr>
          <w:snapToGrid w:val="0"/>
          <w:sz w:val="24"/>
          <w:szCs w:val="24"/>
        </w:rPr>
        <w:t>its</w:t>
      </w:r>
      <w:r w:rsidRPr="000C54D7">
        <w:rPr>
          <w:snapToGrid w:val="0"/>
          <w:sz w:val="24"/>
          <w:szCs w:val="24"/>
        </w:rPr>
        <w:t xml:space="preserve"> jurisdictional boundaries with-in cities</w:t>
      </w:r>
      <w:r w:rsidR="00404E9E" w:rsidRPr="000C54D7">
        <w:rPr>
          <w:snapToGrid w:val="0"/>
          <w:sz w:val="24"/>
          <w:szCs w:val="24"/>
        </w:rPr>
        <w:t xml:space="preserve">, county, states </w:t>
      </w:r>
      <w:r w:rsidRPr="000C54D7">
        <w:rPr>
          <w:snapToGrid w:val="0"/>
          <w:sz w:val="24"/>
          <w:szCs w:val="24"/>
        </w:rPr>
        <w:t xml:space="preserve">as well as </w:t>
      </w:r>
      <w:r w:rsidR="00404E9E" w:rsidRPr="000C54D7">
        <w:rPr>
          <w:snapToGrid w:val="0"/>
          <w:sz w:val="24"/>
          <w:szCs w:val="24"/>
        </w:rPr>
        <w:t xml:space="preserve">the Federal jurisdiction. The student will learn the constitutional rights of the citizens and the legal requirements given to law enforcement and the procedures they have to follow from the time of arrest through the court system. </w:t>
      </w:r>
    </w:p>
    <w:p w:rsidR="00EA12A3" w:rsidRPr="000C54D7" w:rsidRDefault="00EA12A3" w:rsidP="000C54D7">
      <w:pPr>
        <w:pStyle w:val="Heading1"/>
        <w:ind w:left="360"/>
        <w:rPr>
          <w:snapToGrid w:val="0"/>
          <w:szCs w:val="24"/>
        </w:rPr>
      </w:pPr>
      <w:r w:rsidRPr="000C54D7">
        <w:rPr>
          <w:snapToGrid w:val="0"/>
          <w:szCs w:val="24"/>
        </w:rPr>
        <w:t>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EA12A3" w:rsidRDefault="00EA12A3" w:rsidP="000C54D7">
      <w:pPr>
        <w:ind w:left="360"/>
        <w:rPr>
          <w:snapToGrid w:val="0"/>
          <w:sz w:val="24"/>
          <w:szCs w:val="24"/>
        </w:rPr>
      </w:pPr>
    </w:p>
    <w:p w:rsidR="0082152B" w:rsidRPr="000C54D7" w:rsidRDefault="0082152B" w:rsidP="000C54D7">
      <w:pPr>
        <w:ind w:left="360"/>
        <w:rPr>
          <w:snapToGrid w:val="0"/>
          <w:sz w:val="24"/>
          <w:szCs w:val="24"/>
        </w:rPr>
      </w:pPr>
    </w:p>
    <w:p w:rsidR="00EA12A3" w:rsidRPr="000C54D7" w:rsidRDefault="005F35B8" w:rsidP="000C54D7">
      <w:pPr>
        <w:pStyle w:val="Heading2"/>
        <w:numPr>
          <w:ilvl w:val="0"/>
          <w:numId w:val="29"/>
        </w:numPr>
        <w:tabs>
          <w:tab w:val="decimal" w:pos="360"/>
        </w:tabs>
        <w:ind w:left="360"/>
        <w:rPr>
          <w:snapToGrid/>
          <w:szCs w:val="24"/>
        </w:rPr>
      </w:pPr>
      <w:r w:rsidRPr="000C54D7">
        <w:rPr>
          <w:snapToGrid/>
          <w:szCs w:val="24"/>
        </w:rPr>
        <w:t>ASSESSMENT OF STUDENT LEARNING</w:t>
      </w:r>
    </w:p>
    <w:p w:rsidR="00EA12A3" w:rsidRPr="000C54D7" w:rsidRDefault="00EA12A3">
      <w:pPr>
        <w:rPr>
          <w:sz w:val="24"/>
          <w:szCs w:val="24"/>
        </w:rPr>
      </w:pPr>
    </w:p>
    <w:p w:rsidR="00EA12A3" w:rsidRPr="000C54D7" w:rsidRDefault="00EA12A3" w:rsidP="000C54D7">
      <w:pPr>
        <w:pStyle w:val="BodyText"/>
        <w:ind w:left="360"/>
        <w:rPr>
          <w:szCs w:val="24"/>
        </w:rPr>
      </w:pPr>
      <w:r w:rsidRPr="000C54D7">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A5004" w:rsidRPr="000C54D7" w:rsidRDefault="007A5004" w:rsidP="000C54D7">
      <w:pPr>
        <w:pStyle w:val="BodyText"/>
        <w:ind w:left="360"/>
        <w:rPr>
          <w:szCs w:val="24"/>
        </w:rPr>
      </w:pPr>
    </w:p>
    <w:p w:rsidR="007A5004" w:rsidRPr="007B1CF0" w:rsidRDefault="007B1CF0" w:rsidP="000C54D7">
      <w:pPr>
        <w:pStyle w:val="BodyText"/>
        <w:ind w:left="360"/>
        <w:rPr>
          <w:szCs w:val="24"/>
        </w:rPr>
      </w:pPr>
      <w:r w:rsidRPr="007B1CF0">
        <w:rPr>
          <w:szCs w:val="24"/>
          <w:u w:val="single"/>
        </w:rPr>
        <w:t>Course Outcomes, Competencies, and Supplemental Competencies</w:t>
      </w:r>
      <w:r>
        <w:rPr>
          <w:szCs w:val="24"/>
        </w:rPr>
        <w:t>:</w:t>
      </w:r>
    </w:p>
    <w:p w:rsidR="00EA12A3" w:rsidRPr="000C54D7" w:rsidRDefault="00EA12A3">
      <w:pPr>
        <w:rPr>
          <w:snapToGrid w:val="0"/>
          <w:sz w:val="24"/>
          <w:szCs w:val="24"/>
        </w:rPr>
      </w:pPr>
    </w:p>
    <w:p w:rsidR="00EA12A3" w:rsidRDefault="005F35B8" w:rsidP="000C54D7">
      <w:pPr>
        <w:numPr>
          <w:ilvl w:val="0"/>
          <w:numId w:val="30"/>
        </w:numPr>
        <w:rPr>
          <w:sz w:val="24"/>
          <w:szCs w:val="24"/>
        </w:rPr>
      </w:pPr>
      <w:r w:rsidRPr="000C54D7">
        <w:rPr>
          <w:sz w:val="24"/>
          <w:szCs w:val="24"/>
        </w:rPr>
        <w:t>Communicate clearly and effectively both verbally and through written documentation with diverse populations.</w:t>
      </w:r>
    </w:p>
    <w:p w:rsidR="007B1CF0" w:rsidRPr="000C54D7" w:rsidRDefault="007B1CF0" w:rsidP="007B1CF0">
      <w:pPr>
        <w:ind w:left="720"/>
        <w:rPr>
          <w:sz w:val="24"/>
          <w:szCs w:val="24"/>
        </w:rPr>
      </w:pPr>
    </w:p>
    <w:p w:rsidR="005F35B8" w:rsidRPr="000C54D7" w:rsidRDefault="005F35B8" w:rsidP="000C54D7">
      <w:pPr>
        <w:numPr>
          <w:ilvl w:val="0"/>
          <w:numId w:val="30"/>
        </w:numPr>
        <w:rPr>
          <w:sz w:val="24"/>
          <w:szCs w:val="24"/>
        </w:rPr>
      </w:pPr>
      <w:r w:rsidRPr="000C54D7">
        <w:rPr>
          <w:sz w:val="24"/>
          <w:szCs w:val="24"/>
        </w:rPr>
        <w:t>Apply substantive and procedural law to practical situations.</w:t>
      </w:r>
    </w:p>
    <w:p w:rsidR="005F35B8" w:rsidRPr="000C54D7" w:rsidRDefault="005F35B8" w:rsidP="000C54D7">
      <w:pPr>
        <w:numPr>
          <w:ilvl w:val="0"/>
          <w:numId w:val="31"/>
        </w:numPr>
        <w:rPr>
          <w:sz w:val="24"/>
          <w:szCs w:val="24"/>
        </w:rPr>
      </w:pPr>
      <w:r w:rsidRPr="000C54D7">
        <w:rPr>
          <w:sz w:val="24"/>
          <w:szCs w:val="24"/>
        </w:rPr>
        <w:t>Identify situations where constitutional rules apply.</w:t>
      </w:r>
    </w:p>
    <w:p w:rsidR="005F35B8" w:rsidRPr="000C54D7" w:rsidRDefault="005F35B8" w:rsidP="000C54D7">
      <w:pPr>
        <w:numPr>
          <w:ilvl w:val="0"/>
          <w:numId w:val="31"/>
        </w:numPr>
        <w:rPr>
          <w:sz w:val="24"/>
          <w:szCs w:val="24"/>
        </w:rPr>
      </w:pPr>
      <w:r w:rsidRPr="000C54D7">
        <w:rPr>
          <w:sz w:val="24"/>
          <w:szCs w:val="24"/>
        </w:rPr>
        <w:t>Differentiate among reasonable suspicion, probable cause, and beyond a reasonable doubt.</w:t>
      </w:r>
    </w:p>
    <w:p w:rsidR="005F35B8" w:rsidRPr="000C54D7" w:rsidRDefault="005F35B8" w:rsidP="000C54D7">
      <w:pPr>
        <w:numPr>
          <w:ilvl w:val="0"/>
          <w:numId w:val="31"/>
        </w:numPr>
        <w:rPr>
          <w:sz w:val="24"/>
          <w:szCs w:val="24"/>
        </w:rPr>
      </w:pPr>
      <w:r w:rsidRPr="000C54D7">
        <w:rPr>
          <w:sz w:val="24"/>
          <w:szCs w:val="24"/>
        </w:rPr>
        <w:t>Identify elements of lawful arrest.</w:t>
      </w:r>
    </w:p>
    <w:p w:rsidR="005F35B8" w:rsidRPr="000C54D7" w:rsidRDefault="005F35B8" w:rsidP="000C54D7">
      <w:pPr>
        <w:numPr>
          <w:ilvl w:val="0"/>
          <w:numId w:val="31"/>
        </w:numPr>
        <w:rPr>
          <w:sz w:val="24"/>
          <w:szCs w:val="24"/>
        </w:rPr>
      </w:pPr>
      <w:r w:rsidRPr="000C54D7">
        <w:rPr>
          <w:sz w:val="24"/>
          <w:szCs w:val="24"/>
        </w:rPr>
        <w:t>Determine individual pre-trial detainee rights.</w:t>
      </w:r>
    </w:p>
    <w:p w:rsidR="005F35B8" w:rsidRPr="000C54D7" w:rsidRDefault="005F35B8" w:rsidP="000C54D7">
      <w:pPr>
        <w:numPr>
          <w:ilvl w:val="0"/>
          <w:numId w:val="31"/>
        </w:numPr>
        <w:rPr>
          <w:sz w:val="24"/>
          <w:szCs w:val="24"/>
        </w:rPr>
      </w:pPr>
      <w:r w:rsidRPr="000C54D7">
        <w:rPr>
          <w:sz w:val="24"/>
          <w:szCs w:val="24"/>
        </w:rPr>
        <w:t>Explain rules of search and seizure and its exceptions</w:t>
      </w:r>
    </w:p>
    <w:p w:rsidR="005F35B8" w:rsidRPr="000C54D7" w:rsidRDefault="005F35B8" w:rsidP="000C54D7">
      <w:pPr>
        <w:numPr>
          <w:ilvl w:val="0"/>
          <w:numId w:val="31"/>
        </w:numPr>
        <w:rPr>
          <w:sz w:val="24"/>
          <w:szCs w:val="24"/>
        </w:rPr>
      </w:pPr>
      <w:r w:rsidRPr="000C54D7">
        <w:rPr>
          <w:sz w:val="24"/>
          <w:szCs w:val="24"/>
        </w:rPr>
        <w:t>Identify the requirements that pertains to the execution of search and arrest warrants</w:t>
      </w:r>
    </w:p>
    <w:p w:rsidR="005F35B8" w:rsidRDefault="005F35B8" w:rsidP="000C54D7">
      <w:pPr>
        <w:numPr>
          <w:ilvl w:val="0"/>
          <w:numId w:val="31"/>
        </w:numPr>
        <w:rPr>
          <w:sz w:val="24"/>
          <w:szCs w:val="24"/>
        </w:rPr>
      </w:pPr>
      <w:r w:rsidRPr="000C54D7">
        <w:rPr>
          <w:sz w:val="24"/>
          <w:szCs w:val="24"/>
        </w:rPr>
        <w:t>Explain the rules of confessions and admission</w:t>
      </w:r>
    </w:p>
    <w:p w:rsidR="007B1CF0" w:rsidRPr="000C54D7" w:rsidRDefault="007B1CF0" w:rsidP="007B1CF0">
      <w:pPr>
        <w:ind w:left="1080"/>
        <w:rPr>
          <w:sz w:val="24"/>
          <w:szCs w:val="24"/>
        </w:rPr>
      </w:pPr>
    </w:p>
    <w:p w:rsidR="005F35B8" w:rsidRDefault="005F35B8" w:rsidP="000C54D7">
      <w:pPr>
        <w:numPr>
          <w:ilvl w:val="0"/>
          <w:numId w:val="30"/>
        </w:numPr>
        <w:rPr>
          <w:sz w:val="24"/>
          <w:szCs w:val="24"/>
        </w:rPr>
      </w:pPr>
      <w:r w:rsidRPr="000C54D7">
        <w:rPr>
          <w:sz w:val="24"/>
          <w:szCs w:val="24"/>
        </w:rPr>
        <w:t>Apply investigative and case management techniques to practical situations.</w:t>
      </w:r>
    </w:p>
    <w:p w:rsidR="007B1CF0" w:rsidRPr="000C54D7" w:rsidRDefault="007B1CF0" w:rsidP="007B1CF0">
      <w:pPr>
        <w:ind w:left="720"/>
        <w:rPr>
          <w:sz w:val="24"/>
          <w:szCs w:val="24"/>
        </w:rPr>
      </w:pPr>
    </w:p>
    <w:p w:rsidR="005F35B8" w:rsidRPr="000C54D7" w:rsidRDefault="005F35B8" w:rsidP="000C54D7">
      <w:pPr>
        <w:numPr>
          <w:ilvl w:val="0"/>
          <w:numId w:val="30"/>
        </w:numPr>
        <w:rPr>
          <w:sz w:val="24"/>
          <w:szCs w:val="24"/>
        </w:rPr>
      </w:pPr>
      <w:r w:rsidRPr="000C54D7">
        <w:rPr>
          <w:sz w:val="24"/>
          <w:szCs w:val="24"/>
        </w:rPr>
        <w:t>Demonstrate ethics, integrity, teamwork and professionalism</w:t>
      </w:r>
    </w:p>
    <w:p w:rsidR="005F35B8" w:rsidRDefault="005F35B8" w:rsidP="000C54D7">
      <w:pPr>
        <w:numPr>
          <w:ilvl w:val="0"/>
          <w:numId w:val="32"/>
        </w:numPr>
        <w:rPr>
          <w:sz w:val="24"/>
          <w:szCs w:val="24"/>
        </w:rPr>
      </w:pPr>
      <w:r w:rsidRPr="000C54D7">
        <w:rPr>
          <w:sz w:val="24"/>
          <w:szCs w:val="24"/>
        </w:rPr>
        <w:t>Explain the limits of police power regarding arrest and criminal procedure.</w:t>
      </w:r>
    </w:p>
    <w:p w:rsidR="007B1CF0" w:rsidRPr="000C54D7" w:rsidRDefault="007B1CF0" w:rsidP="007B1CF0">
      <w:pPr>
        <w:ind w:left="1080"/>
        <w:rPr>
          <w:sz w:val="24"/>
          <w:szCs w:val="24"/>
        </w:rPr>
      </w:pPr>
    </w:p>
    <w:p w:rsidR="005F35B8" w:rsidRPr="000C54D7" w:rsidRDefault="005F35B8" w:rsidP="000C54D7">
      <w:pPr>
        <w:numPr>
          <w:ilvl w:val="0"/>
          <w:numId w:val="30"/>
        </w:numPr>
        <w:rPr>
          <w:sz w:val="24"/>
          <w:szCs w:val="24"/>
        </w:rPr>
      </w:pPr>
      <w:r w:rsidRPr="000C54D7">
        <w:rPr>
          <w:sz w:val="24"/>
          <w:szCs w:val="24"/>
        </w:rPr>
        <w:t>Differentiate organizational management and operational characteristics of criminal justice agencies.</w:t>
      </w:r>
    </w:p>
    <w:p w:rsidR="005F35B8" w:rsidRDefault="005F35B8" w:rsidP="0082152B">
      <w:pPr>
        <w:numPr>
          <w:ilvl w:val="0"/>
          <w:numId w:val="33"/>
        </w:numPr>
        <w:rPr>
          <w:sz w:val="24"/>
          <w:szCs w:val="24"/>
        </w:rPr>
      </w:pPr>
      <w:r w:rsidRPr="000C54D7">
        <w:rPr>
          <w:sz w:val="24"/>
          <w:szCs w:val="24"/>
        </w:rPr>
        <w:t>Summarize the court system procedure and court personnel.</w:t>
      </w:r>
    </w:p>
    <w:p w:rsidR="007B1CF0" w:rsidRPr="000C54D7" w:rsidRDefault="007B1CF0" w:rsidP="007B1CF0">
      <w:pPr>
        <w:ind w:left="1080"/>
        <w:rPr>
          <w:sz w:val="24"/>
          <w:szCs w:val="24"/>
        </w:rPr>
      </w:pPr>
    </w:p>
    <w:p w:rsidR="005F35B8" w:rsidRPr="000C54D7" w:rsidRDefault="005F35B8" w:rsidP="000C54D7">
      <w:pPr>
        <w:numPr>
          <w:ilvl w:val="0"/>
          <w:numId w:val="30"/>
        </w:numPr>
        <w:rPr>
          <w:sz w:val="24"/>
          <w:szCs w:val="24"/>
        </w:rPr>
      </w:pPr>
      <w:r w:rsidRPr="000C54D7">
        <w:rPr>
          <w:sz w:val="24"/>
          <w:szCs w:val="24"/>
        </w:rPr>
        <w:t>Manage emergencies and disputes</w:t>
      </w:r>
    </w:p>
    <w:p w:rsidR="005F35B8" w:rsidRDefault="005F35B8" w:rsidP="005F35B8">
      <w:pPr>
        <w:rPr>
          <w:sz w:val="24"/>
          <w:szCs w:val="24"/>
        </w:rPr>
      </w:pPr>
    </w:p>
    <w:p w:rsidR="007B1CF0" w:rsidRPr="000C54D7" w:rsidRDefault="007B1CF0" w:rsidP="005F35B8">
      <w:pPr>
        <w:rPr>
          <w:sz w:val="24"/>
          <w:szCs w:val="24"/>
        </w:rPr>
      </w:pPr>
    </w:p>
    <w:p w:rsidR="00EA12A3" w:rsidRDefault="000C54D7" w:rsidP="000C54D7">
      <w:pPr>
        <w:pStyle w:val="Heading2"/>
        <w:numPr>
          <w:ilvl w:val="0"/>
          <w:numId w:val="29"/>
        </w:numPr>
        <w:ind w:left="360"/>
        <w:rPr>
          <w:szCs w:val="24"/>
        </w:rPr>
      </w:pPr>
      <w:r>
        <w:rPr>
          <w:szCs w:val="24"/>
        </w:rPr>
        <w:t>I</w:t>
      </w:r>
      <w:r w:rsidR="00EA12A3" w:rsidRPr="000C54D7">
        <w:rPr>
          <w:szCs w:val="24"/>
        </w:rPr>
        <w:t>NSTRUCTOR'S EXPECTATIONS OF STUDENTS IN CLASS</w:t>
      </w:r>
    </w:p>
    <w:p w:rsidR="007B1CF0" w:rsidRPr="007B1CF0" w:rsidRDefault="007B1CF0" w:rsidP="007B1CF0"/>
    <w:p w:rsidR="00EA12A3" w:rsidRPr="000C54D7" w:rsidRDefault="00EA12A3" w:rsidP="000C54D7">
      <w:pPr>
        <w:pStyle w:val="Heading2"/>
        <w:ind w:left="-360" w:firstLine="0"/>
        <w:rPr>
          <w:szCs w:val="24"/>
        </w:rPr>
      </w:pPr>
    </w:p>
    <w:p w:rsidR="00EA12A3" w:rsidRDefault="00EA12A3" w:rsidP="000C54D7">
      <w:pPr>
        <w:pStyle w:val="Heading2"/>
        <w:numPr>
          <w:ilvl w:val="0"/>
          <w:numId w:val="29"/>
        </w:numPr>
        <w:ind w:left="360"/>
        <w:rPr>
          <w:szCs w:val="24"/>
        </w:rPr>
      </w:pPr>
      <w:r w:rsidRPr="000C54D7">
        <w:rPr>
          <w:szCs w:val="24"/>
        </w:rPr>
        <w:t>TEXTBOOKS AND OTHER REQUIRED MATERIALS</w:t>
      </w:r>
    </w:p>
    <w:p w:rsidR="007B1CF0" w:rsidRPr="007B1CF0" w:rsidRDefault="007B1CF0" w:rsidP="007B1CF0"/>
    <w:p w:rsidR="00EA12A3" w:rsidRPr="000C54D7" w:rsidRDefault="00EA12A3" w:rsidP="000C54D7">
      <w:pPr>
        <w:ind w:left="-360"/>
        <w:rPr>
          <w:snapToGrid w:val="0"/>
          <w:sz w:val="24"/>
          <w:szCs w:val="24"/>
        </w:rPr>
      </w:pPr>
    </w:p>
    <w:p w:rsidR="00EA12A3" w:rsidRDefault="00EA12A3" w:rsidP="000C54D7">
      <w:pPr>
        <w:pStyle w:val="Heading3"/>
        <w:numPr>
          <w:ilvl w:val="0"/>
          <w:numId w:val="29"/>
        </w:numPr>
        <w:ind w:left="360"/>
        <w:rPr>
          <w:szCs w:val="24"/>
        </w:rPr>
      </w:pPr>
      <w:r w:rsidRPr="000C54D7">
        <w:rPr>
          <w:szCs w:val="24"/>
        </w:rPr>
        <w:t>REFERENCES</w:t>
      </w:r>
    </w:p>
    <w:p w:rsidR="007B1CF0" w:rsidRPr="007B1CF0" w:rsidRDefault="007B1CF0" w:rsidP="007B1CF0"/>
    <w:p w:rsidR="005F35B8" w:rsidRPr="000C54D7" w:rsidRDefault="005F35B8" w:rsidP="000C54D7">
      <w:pPr>
        <w:ind w:left="-360"/>
        <w:rPr>
          <w:sz w:val="24"/>
          <w:szCs w:val="24"/>
        </w:rPr>
      </w:pPr>
    </w:p>
    <w:p w:rsidR="00EA12A3" w:rsidRDefault="00EA12A3" w:rsidP="000C54D7">
      <w:pPr>
        <w:pStyle w:val="Heading3"/>
        <w:numPr>
          <w:ilvl w:val="0"/>
          <w:numId w:val="29"/>
        </w:numPr>
        <w:ind w:left="360"/>
        <w:rPr>
          <w:szCs w:val="24"/>
        </w:rPr>
      </w:pPr>
      <w:r w:rsidRPr="000C54D7">
        <w:rPr>
          <w:szCs w:val="24"/>
        </w:rPr>
        <w:t>METHODS OF INSTRUCTION AND EVALUATION</w:t>
      </w:r>
    </w:p>
    <w:p w:rsidR="007B1CF0" w:rsidRPr="007B1CF0" w:rsidRDefault="007B1CF0" w:rsidP="007B1CF0"/>
    <w:p w:rsidR="00EA12A3" w:rsidRPr="000C54D7" w:rsidRDefault="00EA12A3" w:rsidP="000C54D7">
      <w:pPr>
        <w:ind w:left="-360"/>
        <w:rPr>
          <w:snapToGrid w:val="0"/>
          <w:sz w:val="24"/>
          <w:szCs w:val="24"/>
        </w:rPr>
      </w:pPr>
    </w:p>
    <w:p w:rsidR="00EA12A3" w:rsidRDefault="000C54D7" w:rsidP="000C54D7">
      <w:pPr>
        <w:pStyle w:val="Heading2"/>
        <w:numPr>
          <w:ilvl w:val="0"/>
          <w:numId w:val="29"/>
        </w:numPr>
        <w:ind w:left="360"/>
        <w:rPr>
          <w:szCs w:val="24"/>
        </w:rPr>
      </w:pPr>
      <w:r>
        <w:rPr>
          <w:szCs w:val="24"/>
        </w:rPr>
        <w:t>A</w:t>
      </w:r>
      <w:r w:rsidR="00EA12A3" w:rsidRPr="000C54D7">
        <w:rPr>
          <w:szCs w:val="24"/>
        </w:rPr>
        <w:t>TTENDANCE REQUIREMENTS</w:t>
      </w:r>
    </w:p>
    <w:p w:rsidR="007B1CF0" w:rsidRPr="007B1CF0" w:rsidRDefault="007B1CF0" w:rsidP="007B1CF0">
      <w:bookmarkStart w:id="0" w:name="_GoBack"/>
      <w:bookmarkEnd w:id="0"/>
    </w:p>
    <w:p w:rsidR="00EA12A3" w:rsidRPr="000C54D7" w:rsidRDefault="00EA12A3" w:rsidP="000C54D7">
      <w:pPr>
        <w:ind w:left="-360"/>
        <w:rPr>
          <w:snapToGrid w:val="0"/>
          <w:sz w:val="24"/>
          <w:szCs w:val="24"/>
        </w:rPr>
      </w:pPr>
    </w:p>
    <w:p w:rsidR="00EA12A3" w:rsidRPr="000C54D7" w:rsidRDefault="00EA12A3" w:rsidP="000C54D7">
      <w:pPr>
        <w:pStyle w:val="Heading2"/>
        <w:numPr>
          <w:ilvl w:val="0"/>
          <w:numId w:val="29"/>
        </w:numPr>
        <w:ind w:left="360"/>
        <w:rPr>
          <w:szCs w:val="24"/>
        </w:rPr>
      </w:pPr>
      <w:r w:rsidRPr="000C54D7">
        <w:rPr>
          <w:szCs w:val="24"/>
        </w:rPr>
        <w:t>COURSE OUTLINE</w:t>
      </w:r>
    </w:p>
    <w:p w:rsidR="00EA12A3" w:rsidRPr="000C54D7" w:rsidRDefault="00EA12A3">
      <w:pPr>
        <w:rPr>
          <w:snapToGrid w:val="0"/>
          <w:sz w:val="24"/>
          <w:szCs w:val="24"/>
        </w:rPr>
      </w:pPr>
    </w:p>
    <w:p w:rsidR="00EA12A3" w:rsidRPr="000C54D7" w:rsidRDefault="00EA12A3" w:rsidP="00451340">
      <w:pPr>
        <w:jc w:val="center"/>
        <w:rPr>
          <w:sz w:val="24"/>
          <w:szCs w:val="24"/>
        </w:rPr>
      </w:pPr>
    </w:p>
    <w:sectPr w:rsidR="00EA12A3" w:rsidRPr="000C54D7" w:rsidSect="007B1CF0">
      <w:pgSz w:w="12240" w:h="15840" w:code="1"/>
      <w:pgMar w:top="720" w:right="720" w:bottom="720" w:left="720"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4D91870"/>
    <w:multiLevelType w:val="hybridMultilevel"/>
    <w:tmpl w:val="4F62B0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C18F6"/>
    <w:multiLevelType w:val="singleLevel"/>
    <w:tmpl w:val="84FAFED0"/>
    <w:lvl w:ilvl="0">
      <w:start w:val="1"/>
      <w:numFmt w:val="decimal"/>
      <w:lvlText w:val="%1."/>
      <w:lvlJc w:val="left"/>
      <w:pPr>
        <w:tabs>
          <w:tab w:val="num" w:pos="1110"/>
        </w:tabs>
        <w:ind w:left="1110" w:hanging="360"/>
      </w:pPr>
      <w:rPr>
        <w:rFonts w:hint="default"/>
      </w:rPr>
    </w:lvl>
  </w:abstractNum>
  <w:abstractNum w:abstractNumId="3" w15:restartNumberingAfterBreak="0">
    <w:nsid w:val="086D632C"/>
    <w:multiLevelType w:val="singleLevel"/>
    <w:tmpl w:val="A5D0A490"/>
    <w:lvl w:ilvl="0">
      <w:start w:val="1"/>
      <w:numFmt w:val="decimal"/>
      <w:lvlText w:val="%1."/>
      <w:lvlJc w:val="left"/>
      <w:pPr>
        <w:tabs>
          <w:tab w:val="num" w:pos="720"/>
        </w:tabs>
        <w:ind w:left="720" w:hanging="720"/>
      </w:pPr>
      <w:rPr>
        <w:rFonts w:hint="default"/>
      </w:rPr>
    </w:lvl>
  </w:abstractNum>
  <w:abstractNum w:abstractNumId="4"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6" w15:restartNumberingAfterBreak="0">
    <w:nsid w:val="0F25420F"/>
    <w:multiLevelType w:val="singleLevel"/>
    <w:tmpl w:val="D148399C"/>
    <w:lvl w:ilvl="0">
      <w:start w:val="1"/>
      <w:numFmt w:val="decimal"/>
      <w:lvlText w:val="%1."/>
      <w:lvlJc w:val="left"/>
      <w:pPr>
        <w:tabs>
          <w:tab w:val="num" w:pos="1080"/>
        </w:tabs>
        <w:ind w:left="1080" w:hanging="360"/>
      </w:pPr>
      <w:rPr>
        <w:rFonts w:hint="default"/>
      </w:rPr>
    </w:lvl>
  </w:abstractNum>
  <w:abstractNum w:abstractNumId="7" w15:restartNumberingAfterBreak="0">
    <w:nsid w:val="120B6D2A"/>
    <w:multiLevelType w:val="singleLevel"/>
    <w:tmpl w:val="6CDC936E"/>
    <w:lvl w:ilvl="0">
      <w:start w:val="1"/>
      <w:numFmt w:val="decimal"/>
      <w:lvlText w:val="%1."/>
      <w:lvlJc w:val="left"/>
      <w:pPr>
        <w:tabs>
          <w:tab w:val="num" w:pos="1185"/>
        </w:tabs>
        <w:ind w:left="1185" w:hanging="360"/>
      </w:pPr>
      <w:rPr>
        <w:rFonts w:hint="default"/>
      </w:rPr>
    </w:lvl>
  </w:abstractNum>
  <w:abstractNum w:abstractNumId="8" w15:restartNumberingAfterBreak="0">
    <w:nsid w:val="12C12593"/>
    <w:multiLevelType w:val="hybridMultilevel"/>
    <w:tmpl w:val="80189DE8"/>
    <w:lvl w:ilvl="0" w:tplc="220A4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51EB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619720A"/>
    <w:multiLevelType w:val="singleLevel"/>
    <w:tmpl w:val="7BF60DF6"/>
    <w:lvl w:ilvl="0">
      <w:start w:val="1"/>
      <w:numFmt w:val="decimal"/>
      <w:lvlText w:val="%1."/>
      <w:lvlJc w:val="left"/>
      <w:pPr>
        <w:tabs>
          <w:tab w:val="num" w:pos="1110"/>
        </w:tabs>
        <w:ind w:left="1110" w:hanging="360"/>
      </w:pPr>
      <w:rPr>
        <w:rFonts w:hint="default"/>
      </w:rPr>
    </w:lvl>
  </w:abstractNum>
  <w:abstractNum w:abstractNumId="11" w15:restartNumberingAfterBreak="0">
    <w:nsid w:val="1A560658"/>
    <w:multiLevelType w:val="singleLevel"/>
    <w:tmpl w:val="3668B33E"/>
    <w:lvl w:ilvl="0">
      <w:start w:val="1"/>
      <w:numFmt w:val="upperLetter"/>
      <w:lvlText w:val="%1."/>
      <w:lvlJc w:val="left"/>
      <w:pPr>
        <w:tabs>
          <w:tab w:val="num" w:pos="750"/>
        </w:tabs>
        <w:ind w:left="750" w:hanging="360"/>
      </w:pPr>
      <w:rPr>
        <w:rFonts w:ascii="Arial" w:hAnsi="Arial" w:hint="default"/>
      </w:rPr>
    </w:lvl>
  </w:abstractNum>
  <w:abstractNum w:abstractNumId="12" w15:restartNumberingAfterBreak="0">
    <w:nsid w:val="1B344E27"/>
    <w:multiLevelType w:val="singleLevel"/>
    <w:tmpl w:val="EB1C3428"/>
    <w:lvl w:ilvl="0">
      <w:start w:val="1"/>
      <w:numFmt w:val="upperLetter"/>
      <w:lvlText w:val="%1."/>
      <w:lvlJc w:val="left"/>
      <w:pPr>
        <w:tabs>
          <w:tab w:val="num" w:pos="825"/>
        </w:tabs>
        <w:ind w:left="825" w:hanging="405"/>
      </w:pPr>
      <w:rPr>
        <w:rFonts w:hint="default"/>
      </w:rPr>
    </w:lvl>
  </w:abstractNum>
  <w:abstractNum w:abstractNumId="13" w15:restartNumberingAfterBreak="0">
    <w:nsid w:val="216E369B"/>
    <w:multiLevelType w:val="singleLevel"/>
    <w:tmpl w:val="4CEA1E84"/>
    <w:lvl w:ilvl="0">
      <w:start w:val="1"/>
      <w:numFmt w:val="decimal"/>
      <w:lvlText w:val="%1."/>
      <w:lvlJc w:val="left"/>
      <w:pPr>
        <w:tabs>
          <w:tab w:val="num" w:pos="1110"/>
        </w:tabs>
        <w:ind w:left="1110" w:hanging="360"/>
      </w:pPr>
      <w:rPr>
        <w:rFonts w:hint="default"/>
      </w:rPr>
    </w:lvl>
  </w:abstractNum>
  <w:abstractNum w:abstractNumId="14" w15:restartNumberingAfterBreak="0">
    <w:nsid w:val="23F80E76"/>
    <w:multiLevelType w:val="singleLevel"/>
    <w:tmpl w:val="03E49F6C"/>
    <w:lvl w:ilvl="0">
      <w:start w:val="1"/>
      <w:numFmt w:val="decimal"/>
      <w:lvlText w:val="%1."/>
      <w:lvlJc w:val="left"/>
      <w:pPr>
        <w:tabs>
          <w:tab w:val="num" w:pos="1185"/>
        </w:tabs>
        <w:ind w:left="1185" w:hanging="360"/>
      </w:pPr>
      <w:rPr>
        <w:rFonts w:hint="default"/>
      </w:rPr>
    </w:lvl>
  </w:abstractNum>
  <w:abstractNum w:abstractNumId="1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6"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7" w15:restartNumberingAfterBreak="0">
    <w:nsid w:val="294B6B51"/>
    <w:multiLevelType w:val="hybridMultilevel"/>
    <w:tmpl w:val="A4109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9" w15:restartNumberingAfterBreak="0">
    <w:nsid w:val="344917CF"/>
    <w:multiLevelType w:val="singleLevel"/>
    <w:tmpl w:val="4126E168"/>
    <w:lvl w:ilvl="0">
      <w:start w:val="1"/>
      <w:numFmt w:val="decimal"/>
      <w:lvlText w:val="%1."/>
      <w:lvlJc w:val="left"/>
      <w:pPr>
        <w:tabs>
          <w:tab w:val="num" w:pos="1185"/>
        </w:tabs>
        <w:ind w:left="1185" w:hanging="360"/>
      </w:pPr>
      <w:rPr>
        <w:rFonts w:hint="default"/>
      </w:rPr>
    </w:lvl>
  </w:abstractNum>
  <w:abstractNum w:abstractNumId="20"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1" w15:restartNumberingAfterBreak="0">
    <w:nsid w:val="3AE23EEA"/>
    <w:multiLevelType w:val="hybridMultilevel"/>
    <w:tmpl w:val="C3A62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75C6E"/>
    <w:multiLevelType w:val="singleLevel"/>
    <w:tmpl w:val="5E7299DC"/>
    <w:lvl w:ilvl="0">
      <w:start w:val="1"/>
      <w:numFmt w:val="decimal"/>
      <w:lvlText w:val="%1."/>
      <w:lvlJc w:val="left"/>
      <w:pPr>
        <w:tabs>
          <w:tab w:val="num" w:pos="1185"/>
        </w:tabs>
        <w:ind w:left="1185" w:hanging="360"/>
      </w:pPr>
      <w:rPr>
        <w:rFonts w:hint="default"/>
      </w:rPr>
    </w:lvl>
  </w:abstractNum>
  <w:abstractNum w:abstractNumId="23" w15:restartNumberingAfterBreak="0">
    <w:nsid w:val="4DB72D5C"/>
    <w:multiLevelType w:val="singleLevel"/>
    <w:tmpl w:val="9F3438FA"/>
    <w:lvl w:ilvl="0">
      <w:start w:val="1"/>
      <w:numFmt w:val="decimal"/>
      <w:lvlText w:val="%1."/>
      <w:lvlJc w:val="left"/>
      <w:pPr>
        <w:tabs>
          <w:tab w:val="num" w:pos="1110"/>
        </w:tabs>
        <w:ind w:left="1110" w:hanging="360"/>
      </w:pPr>
      <w:rPr>
        <w:rFonts w:hint="default"/>
      </w:rPr>
    </w:lvl>
  </w:abstractNum>
  <w:abstractNum w:abstractNumId="24" w15:restartNumberingAfterBreak="0">
    <w:nsid w:val="50396CAD"/>
    <w:multiLevelType w:val="singleLevel"/>
    <w:tmpl w:val="DD28CE24"/>
    <w:lvl w:ilvl="0">
      <w:start w:val="1"/>
      <w:numFmt w:val="decimal"/>
      <w:lvlText w:val="%1."/>
      <w:lvlJc w:val="left"/>
      <w:pPr>
        <w:tabs>
          <w:tab w:val="num" w:pos="1440"/>
        </w:tabs>
        <w:ind w:left="1440" w:hanging="720"/>
      </w:pPr>
      <w:rPr>
        <w:rFonts w:hint="default"/>
      </w:rPr>
    </w:lvl>
  </w:abstractNum>
  <w:abstractNum w:abstractNumId="25" w15:restartNumberingAfterBreak="0">
    <w:nsid w:val="52EF66A5"/>
    <w:multiLevelType w:val="singleLevel"/>
    <w:tmpl w:val="0409000F"/>
    <w:lvl w:ilvl="0">
      <w:start w:val="5"/>
      <w:numFmt w:val="decimal"/>
      <w:lvlText w:val="%1."/>
      <w:lvlJc w:val="left"/>
      <w:pPr>
        <w:tabs>
          <w:tab w:val="num" w:pos="360"/>
        </w:tabs>
        <w:ind w:left="360" w:hanging="360"/>
      </w:pPr>
      <w:rPr>
        <w:rFonts w:hint="default"/>
      </w:rPr>
    </w:lvl>
  </w:abstractNum>
  <w:abstractNum w:abstractNumId="26" w15:restartNumberingAfterBreak="0">
    <w:nsid w:val="55C001A1"/>
    <w:multiLevelType w:val="hybridMultilevel"/>
    <w:tmpl w:val="D6C4DF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7214"/>
    <w:multiLevelType w:val="singleLevel"/>
    <w:tmpl w:val="8700AD28"/>
    <w:lvl w:ilvl="0">
      <w:start w:val="4"/>
      <w:numFmt w:val="decimal"/>
      <w:lvlText w:val="%1."/>
      <w:lvlJc w:val="left"/>
      <w:pPr>
        <w:tabs>
          <w:tab w:val="num" w:pos="1440"/>
        </w:tabs>
        <w:ind w:left="1440" w:hanging="720"/>
      </w:pPr>
      <w:rPr>
        <w:rFonts w:hint="default"/>
      </w:rPr>
    </w:lvl>
  </w:abstractNum>
  <w:abstractNum w:abstractNumId="28" w15:restartNumberingAfterBreak="0">
    <w:nsid w:val="60BB42C0"/>
    <w:multiLevelType w:val="hybridMultilevel"/>
    <w:tmpl w:val="68921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3942D8"/>
    <w:multiLevelType w:val="singleLevel"/>
    <w:tmpl w:val="4724BB1A"/>
    <w:lvl w:ilvl="0">
      <w:start w:val="1"/>
      <w:numFmt w:val="decimal"/>
      <w:lvlText w:val="%1."/>
      <w:lvlJc w:val="left"/>
      <w:pPr>
        <w:tabs>
          <w:tab w:val="num" w:pos="1110"/>
        </w:tabs>
        <w:ind w:left="1110" w:hanging="360"/>
      </w:pPr>
      <w:rPr>
        <w:rFonts w:hint="default"/>
      </w:rPr>
    </w:lvl>
  </w:abstractNum>
  <w:abstractNum w:abstractNumId="30" w15:restartNumberingAfterBreak="0">
    <w:nsid w:val="6BA15693"/>
    <w:multiLevelType w:val="singleLevel"/>
    <w:tmpl w:val="024C6C44"/>
    <w:lvl w:ilvl="0">
      <w:start w:val="1"/>
      <w:numFmt w:val="decimal"/>
      <w:lvlText w:val="%1."/>
      <w:lvlJc w:val="left"/>
      <w:pPr>
        <w:tabs>
          <w:tab w:val="num" w:pos="1185"/>
        </w:tabs>
        <w:ind w:left="1185" w:hanging="360"/>
      </w:pPr>
      <w:rPr>
        <w:rFonts w:hint="default"/>
      </w:rPr>
    </w:lvl>
  </w:abstractNum>
  <w:abstractNum w:abstractNumId="31"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2"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8"/>
  </w:num>
  <w:num w:numId="2">
    <w:abstractNumId w:val="5"/>
  </w:num>
  <w:num w:numId="3">
    <w:abstractNumId w:val="31"/>
  </w:num>
  <w:num w:numId="4">
    <w:abstractNumId w:val="20"/>
  </w:num>
  <w:num w:numId="5">
    <w:abstractNumId w:val="0"/>
  </w:num>
  <w:num w:numId="6">
    <w:abstractNumId w:val="4"/>
  </w:num>
  <w:num w:numId="7">
    <w:abstractNumId w:val="32"/>
  </w:num>
  <w:num w:numId="8">
    <w:abstractNumId w:val="15"/>
  </w:num>
  <w:num w:numId="9">
    <w:abstractNumId w:val="16"/>
  </w:num>
  <w:num w:numId="10">
    <w:abstractNumId w:val="11"/>
  </w:num>
  <w:num w:numId="11">
    <w:abstractNumId w:val="29"/>
  </w:num>
  <w:num w:numId="12">
    <w:abstractNumId w:val="13"/>
  </w:num>
  <w:num w:numId="13">
    <w:abstractNumId w:val="2"/>
  </w:num>
  <w:num w:numId="14">
    <w:abstractNumId w:val="6"/>
  </w:num>
  <w:num w:numId="15">
    <w:abstractNumId w:val="23"/>
  </w:num>
  <w:num w:numId="16">
    <w:abstractNumId w:val="10"/>
  </w:num>
  <w:num w:numId="17">
    <w:abstractNumId w:val="3"/>
  </w:num>
  <w:num w:numId="18">
    <w:abstractNumId w:val="25"/>
  </w:num>
  <w:num w:numId="19">
    <w:abstractNumId w:val="12"/>
  </w:num>
  <w:num w:numId="20">
    <w:abstractNumId w:val="14"/>
  </w:num>
  <w:num w:numId="21">
    <w:abstractNumId w:val="22"/>
  </w:num>
  <w:num w:numId="22">
    <w:abstractNumId w:val="7"/>
  </w:num>
  <w:num w:numId="23">
    <w:abstractNumId w:val="19"/>
  </w:num>
  <w:num w:numId="24">
    <w:abstractNumId w:val="30"/>
  </w:num>
  <w:num w:numId="25">
    <w:abstractNumId w:val="9"/>
  </w:num>
  <w:num w:numId="26">
    <w:abstractNumId w:val="24"/>
  </w:num>
  <w:num w:numId="27">
    <w:abstractNumId w:val="27"/>
  </w:num>
  <w:num w:numId="28">
    <w:abstractNumId w:val="17"/>
  </w:num>
  <w:num w:numId="29">
    <w:abstractNumId w:val="1"/>
  </w:num>
  <w:num w:numId="30">
    <w:abstractNumId w:val="26"/>
  </w:num>
  <w:num w:numId="31">
    <w:abstractNumId w:val="28"/>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B7"/>
    <w:rsid w:val="000727B8"/>
    <w:rsid w:val="000B61A3"/>
    <w:rsid w:val="000C54D7"/>
    <w:rsid w:val="00134114"/>
    <w:rsid w:val="00404E9E"/>
    <w:rsid w:val="00451340"/>
    <w:rsid w:val="00502B2A"/>
    <w:rsid w:val="00524BB7"/>
    <w:rsid w:val="005F35B8"/>
    <w:rsid w:val="00796BBD"/>
    <w:rsid w:val="007A5004"/>
    <w:rsid w:val="007B1CF0"/>
    <w:rsid w:val="0082152B"/>
    <w:rsid w:val="00923BF8"/>
    <w:rsid w:val="00962165"/>
    <w:rsid w:val="00A724B8"/>
    <w:rsid w:val="00EA12A3"/>
    <w:rsid w:val="00F60C0E"/>
    <w:rsid w:val="00F97746"/>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DAF50-705D-4243-AFB5-A49EF73C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character" w:styleId="Hyperlink">
    <w:name w:val="Hyperlink"/>
    <w:basedOn w:val="DefaultParagraphFont"/>
    <w:unhideWhenUsed/>
    <w:rsid w:val="007B1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B0BE-7418-404C-BB00-0735D8A1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4</cp:revision>
  <cp:lastPrinted>2011-12-11T01:52:00Z</cp:lastPrinted>
  <dcterms:created xsi:type="dcterms:W3CDTF">2015-06-29T19:53:00Z</dcterms:created>
  <dcterms:modified xsi:type="dcterms:W3CDTF">2015-12-17T19:45:00Z</dcterms:modified>
</cp:coreProperties>
</file>