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8E" w:rsidRPr="00C63BCD" w:rsidRDefault="008E518E" w:rsidP="00C63BCD">
      <w:pPr>
        <w:pStyle w:val="Title"/>
        <w:rPr>
          <w:sz w:val="24"/>
          <w:szCs w:val="24"/>
        </w:rPr>
      </w:pPr>
      <w:r w:rsidRPr="00C63BCD">
        <w:rPr>
          <w:sz w:val="24"/>
          <w:szCs w:val="24"/>
        </w:rPr>
        <w:t>BARTON COMMUNITY COLLEGE</w:t>
      </w:r>
    </w:p>
    <w:p w:rsidR="008E518E" w:rsidRPr="00C63BCD" w:rsidRDefault="008E518E" w:rsidP="00C63BCD">
      <w:pPr>
        <w:pStyle w:val="Heading5"/>
        <w:rPr>
          <w:snapToGrid w:val="0"/>
          <w:szCs w:val="24"/>
        </w:rPr>
      </w:pPr>
      <w:r w:rsidRPr="00C63BCD">
        <w:rPr>
          <w:snapToGrid w:val="0"/>
          <w:szCs w:val="24"/>
        </w:rPr>
        <w:t>COURSE SYLLABUS</w:t>
      </w:r>
    </w:p>
    <w:p w:rsidR="008E518E" w:rsidRDefault="008E518E" w:rsidP="00C63BCD">
      <w:pPr>
        <w:rPr>
          <w:b/>
          <w:snapToGrid w:val="0"/>
          <w:sz w:val="24"/>
          <w:szCs w:val="24"/>
        </w:rPr>
      </w:pPr>
    </w:p>
    <w:p w:rsidR="00736148" w:rsidRPr="00C63BCD" w:rsidRDefault="00736148" w:rsidP="00C63BCD">
      <w:pPr>
        <w:rPr>
          <w:snapToGrid w:val="0"/>
          <w:sz w:val="24"/>
          <w:szCs w:val="24"/>
        </w:rPr>
      </w:pPr>
    </w:p>
    <w:p w:rsidR="008E518E" w:rsidRPr="00C63BCD" w:rsidRDefault="008E518E" w:rsidP="00C63BCD">
      <w:pPr>
        <w:pStyle w:val="Heading2"/>
        <w:numPr>
          <w:ilvl w:val="0"/>
          <w:numId w:val="31"/>
        </w:numPr>
        <w:ind w:left="360"/>
        <w:rPr>
          <w:szCs w:val="24"/>
        </w:rPr>
      </w:pPr>
      <w:r w:rsidRPr="00C63BCD">
        <w:rPr>
          <w:szCs w:val="24"/>
        </w:rPr>
        <w:t>GENERAL COURSE INFORMATION</w:t>
      </w:r>
    </w:p>
    <w:p w:rsidR="008E518E" w:rsidRPr="00C63BCD" w:rsidRDefault="008E518E" w:rsidP="00C63BCD">
      <w:pPr>
        <w:rPr>
          <w:snapToGrid w:val="0"/>
          <w:sz w:val="24"/>
          <w:szCs w:val="24"/>
        </w:rPr>
      </w:pPr>
      <w:r w:rsidRPr="00C63BCD">
        <w:rPr>
          <w:snapToGrid w:val="0"/>
          <w:sz w:val="24"/>
          <w:szCs w:val="24"/>
        </w:rPr>
        <w:t xml:space="preserve"> </w:t>
      </w:r>
    </w:p>
    <w:p w:rsidR="008E518E" w:rsidRPr="00C63BCD" w:rsidRDefault="008E518E" w:rsidP="00C63BCD">
      <w:pPr>
        <w:ind w:left="360"/>
        <w:rPr>
          <w:snapToGrid w:val="0"/>
          <w:sz w:val="24"/>
          <w:szCs w:val="24"/>
        </w:rPr>
      </w:pPr>
      <w:r w:rsidRPr="00C63BCD">
        <w:rPr>
          <w:snapToGrid w:val="0"/>
          <w:sz w:val="24"/>
          <w:szCs w:val="24"/>
          <w:u w:val="single"/>
        </w:rPr>
        <w:t>Course Number</w:t>
      </w:r>
      <w:r w:rsidRPr="00C63BCD">
        <w:rPr>
          <w:snapToGrid w:val="0"/>
          <w:sz w:val="24"/>
          <w:szCs w:val="24"/>
        </w:rPr>
        <w:t>:</w:t>
      </w:r>
      <w:r w:rsidR="00395152">
        <w:rPr>
          <w:snapToGrid w:val="0"/>
          <w:sz w:val="24"/>
          <w:szCs w:val="24"/>
        </w:rPr>
        <w:tab/>
      </w:r>
      <w:r w:rsidR="00395152">
        <w:rPr>
          <w:snapToGrid w:val="0"/>
          <w:sz w:val="24"/>
          <w:szCs w:val="24"/>
        </w:rPr>
        <w:tab/>
      </w:r>
      <w:r w:rsidRPr="00C63BCD">
        <w:rPr>
          <w:snapToGrid w:val="0"/>
          <w:sz w:val="24"/>
          <w:szCs w:val="24"/>
        </w:rPr>
        <w:t>CRIM 1600</w:t>
      </w:r>
    </w:p>
    <w:p w:rsidR="008E518E" w:rsidRPr="00C63BCD" w:rsidRDefault="008E518E" w:rsidP="00C63BCD">
      <w:pPr>
        <w:ind w:left="360"/>
        <w:rPr>
          <w:snapToGrid w:val="0"/>
          <w:sz w:val="24"/>
          <w:szCs w:val="24"/>
        </w:rPr>
      </w:pPr>
      <w:r w:rsidRPr="00C63BCD">
        <w:rPr>
          <w:snapToGrid w:val="0"/>
          <w:sz w:val="24"/>
          <w:szCs w:val="24"/>
          <w:u w:val="single"/>
        </w:rPr>
        <w:t>Course Title</w:t>
      </w:r>
      <w:r w:rsidRPr="00C63BCD">
        <w:rPr>
          <w:snapToGrid w:val="0"/>
          <w:sz w:val="24"/>
          <w:szCs w:val="24"/>
        </w:rPr>
        <w:t xml:space="preserve">: </w:t>
      </w:r>
      <w:r w:rsidRPr="00C63BCD">
        <w:rPr>
          <w:snapToGrid w:val="0"/>
          <w:sz w:val="24"/>
          <w:szCs w:val="24"/>
        </w:rPr>
        <w:tab/>
      </w:r>
      <w:r w:rsidRPr="00C63BCD">
        <w:rPr>
          <w:snapToGrid w:val="0"/>
          <w:sz w:val="24"/>
          <w:szCs w:val="24"/>
        </w:rPr>
        <w:tab/>
        <w:t>Intro</w:t>
      </w:r>
      <w:r w:rsidR="005F63EE" w:rsidRPr="00C63BCD">
        <w:rPr>
          <w:snapToGrid w:val="0"/>
          <w:sz w:val="24"/>
          <w:szCs w:val="24"/>
        </w:rPr>
        <w:t>duction</w:t>
      </w:r>
      <w:r w:rsidRPr="00C63BCD">
        <w:rPr>
          <w:snapToGrid w:val="0"/>
          <w:sz w:val="24"/>
          <w:szCs w:val="24"/>
        </w:rPr>
        <w:t xml:space="preserve"> to Criminal Justice</w:t>
      </w:r>
      <w:r w:rsidRPr="00C63BCD">
        <w:rPr>
          <w:snapToGrid w:val="0"/>
          <w:sz w:val="24"/>
          <w:szCs w:val="24"/>
        </w:rPr>
        <w:br/>
      </w:r>
      <w:r w:rsidRPr="00C63BCD">
        <w:rPr>
          <w:snapToGrid w:val="0"/>
          <w:sz w:val="24"/>
          <w:szCs w:val="24"/>
          <w:u w:val="single"/>
        </w:rPr>
        <w:t>Credit Hours</w:t>
      </w:r>
      <w:r w:rsidRPr="00C63BCD">
        <w:rPr>
          <w:snapToGrid w:val="0"/>
          <w:sz w:val="24"/>
          <w:szCs w:val="24"/>
        </w:rPr>
        <w:t xml:space="preserve">: </w:t>
      </w:r>
      <w:r w:rsidRPr="00C63BCD">
        <w:rPr>
          <w:snapToGrid w:val="0"/>
          <w:sz w:val="24"/>
          <w:szCs w:val="24"/>
        </w:rPr>
        <w:tab/>
      </w:r>
      <w:r w:rsidRPr="00C63BCD">
        <w:rPr>
          <w:snapToGrid w:val="0"/>
          <w:sz w:val="24"/>
          <w:szCs w:val="24"/>
        </w:rPr>
        <w:tab/>
        <w:t>3</w:t>
      </w:r>
      <w:r w:rsidRPr="00C63BCD">
        <w:rPr>
          <w:snapToGrid w:val="0"/>
          <w:sz w:val="24"/>
          <w:szCs w:val="24"/>
        </w:rPr>
        <w:br/>
      </w:r>
      <w:r w:rsidRPr="00C63BCD">
        <w:rPr>
          <w:snapToGrid w:val="0"/>
          <w:sz w:val="24"/>
          <w:szCs w:val="24"/>
          <w:u w:val="single"/>
        </w:rPr>
        <w:t>Prerequisite</w:t>
      </w:r>
      <w:r w:rsidRPr="00C63BCD">
        <w:rPr>
          <w:snapToGrid w:val="0"/>
          <w:sz w:val="24"/>
          <w:szCs w:val="24"/>
        </w:rPr>
        <w:t xml:space="preserve">: </w:t>
      </w:r>
      <w:r w:rsidRPr="00C63BCD">
        <w:rPr>
          <w:snapToGrid w:val="0"/>
          <w:sz w:val="24"/>
          <w:szCs w:val="24"/>
        </w:rPr>
        <w:tab/>
      </w:r>
      <w:r w:rsidRPr="00C63BCD">
        <w:rPr>
          <w:snapToGrid w:val="0"/>
          <w:sz w:val="24"/>
          <w:szCs w:val="24"/>
        </w:rPr>
        <w:tab/>
        <w:t>None</w:t>
      </w:r>
      <w:r w:rsidRPr="00C63BCD">
        <w:rPr>
          <w:snapToGrid w:val="0"/>
          <w:sz w:val="24"/>
          <w:szCs w:val="24"/>
        </w:rPr>
        <w:br/>
      </w:r>
      <w:r w:rsidRPr="00C63BCD">
        <w:rPr>
          <w:snapToGrid w:val="0"/>
          <w:sz w:val="24"/>
          <w:szCs w:val="24"/>
          <w:u w:val="single"/>
        </w:rPr>
        <w:t>Division and Discipline</w:t>
      </w:r>
      <w:r w:rsidR="00261651">
        <w:rPr>
          <w:snapToGrid w:val="0"/>
          <w:sz w:val="24"/>
          <w:szCs w:val="24"/>
        </w:rPr>
        <w:t xml:space="preserve">: </w:t>
      </w:r>
      <w:r w:rsidR="00261651">
        <w:rPr>
          <w:snapToGrid w:val="0"/>
          <w:sz w:val="24"/>
          <w:szCs w:val="24"/>
        </w:rPr>
        <w:tab/>
      </w:r>
      <w:r w:rsidR="006E6E68" w:rsidRPr="00C63BCD">
        <w:rPr>
          <w:snapToGrid w:val="0"/>
          <w:sz w:val="24"/>
          <w:szCs w:val="24"/>
        </w:rPr>
        <w:t>Workforce Training and Community Education</w:t>
      </w:r>
      <w:r w:rsidRPr="00C63BCD">
        <w:rPr>
          <w:snapToGrid w:val="0"/>
          <w:sz w:val="24"/>
          <w:szCs w:val="24"/>
        </w:rPr>
        <w:t>: Criminal Justice</w:t>
      </w:r>
    </w:p>
    <w:p w:rsidR="008E518E" w:rsidRPr="00C63BCD" w:rsidRDefault="008E518E" w:rsidP="00C63BCD">
      <w:pPr>
        <w:ind w:left="360"/>
        <w:rPr>
          <w:snapToGrid w:val="0"/>
          <w:sz w:val="24"/>
          <w:szCs w:val="24"/>
          <w:u w:val="single"/>
        </w:rPr>
      </w:pPr>
      <w:r w:rsidRPr="00C63BCD">
        <w:rPr>
          <w:snapToGrid w:val="0"/>
          <w:sz w:val="24"/>
          <w:szCs w:val="24"/>
          <w:u w:val="single"/>
        </w:rPr>
        <w:t>Course Description</w:t>
      </w:r>
      <w:r w:rsidR="00775551" w:rsidRPr="00C63BCD">
        <w:rPr>
          <w:snapToGrid w:val="0"/>
          <w:sz w:val="24"/>
          <w:szCs w:val="24"/>
        </w:rPr>
        <w:t xml:space="preserve">:  </w:t>
      </w:r>
      <w:r w:rsidR="00261651">
        <w:rPr>
          <w:snapToGrid w:val="0"/>
          <w:sz w:val="24"/>
          <w:szCs w:val="24"/>
        </w:rPr>
        <w:tab/>
      </w:r>
      <w:r w:rsidR="00A37C4D" w:rsidRPr="00C63BCD">
        <w:rPr>
          <w:snapToGrid w:val="0"/>
          <w:sz w:val="24"/>
          <w:szCs w:val="24"/>
        </w:rPr>
        <w:t>Provides an introduction to the historical development and the internal and external issues of the various components of the criminal justice system including police, corrections and the courts. The student will illustrate how these interrelated components result in the administration of justice today.</w:t>
      </w:r>
    </w:p>
    <w:p w:rsidR="008E518E" w:rsidRDefault="008E518E" w:rsidP="00C63BCD">
      <w:pPr>
        <w:rPr>
          <w:snapToGrid w:val="0"/>
          <w:sz w:val="24"/>
          <w:szCs w:val="24"/>
        </w:rPr>
      </w:pPr>
      <w:r w:rsidRPr="00C63BCD">
        <w:rPr>
          <w:snapToGrid w:val="0"/>
          <w:sz w:val="24"/>
          <w:szCs w:val="24"/>
        </w:rPr>
        <w:tab/>
        <w:t xml:space="preserve">  </w:t>
      </w:r>
    </w:p>
    <w:p w:rsidR="00261651" w:rsidRPr="00C63BCD" w:rsidRDefault="00261651" w:rsidP="00C63BCD">
      <w:pPr>
        <w:rPr>
          <w:snapToGrid w:val="0"/>
          <w:sz w:val="24"/>
          <w:szCs w:val="24"/>
        </w:rPr>
      </w:pPr>
    </w:p>
    <w:p w:rsidR="00736148" w:rsidRDefault="00736148" w:rsidP="00C63BCD">
      <w:pPr>
        <w:pStyle w:val="Heading6"/>
        <w:numPr>
          <w:ilvl w:val="0"/>
          <w:numId w:val="31"/>
        </w:numPr>
        <w:ind w:left="360"/>
        <w:rPr>
          <w:sz w:val="24"/>
          <w:szCs w:val="24"/>
        </w:rPr>
      </w:pPr>
      <w:r>
        <w:rPr>
          <w:sz w:val="24"/>
          <w:szCs w:val="24"/>
        </w:rPr>
        <w:t>INSTRUCTOR INFORMATION</w:t>
      </w:r>
    </w:p>
    <w:p w:rsidR="00736148" w:rsidRDefault="00736148" w:rsidP="00736148"/>
    <w:p w:rsidR="00736148" w:rsidRPr="00736148" w:rsidRDefault="00736148" w:rsidP="00736148">
      <w:pPr>
        <w:rPr>
          <w:b/>
        </w:rPr>
      </w:pPr>
    </w:p>
    <w:p w:rsidR="008E518E" w:rsidRPr="00C63BCD" w:rsidRDefault="00F3074A" w:rsidP="00C63BCD">
      <w:pPr>
        <w:pStyle w:val="Heading6"/>
        <w:numPr>
          <w:ilvl w:val="0"/>
          <w:numId w:val="31"/>
        </w:numPr>
        <w:ind w:left="360"/>
        <w:rPr>
          <w:sz w:val="24"/>
          <w:szCs w:val="24"/>
        </w:rPr>
      </w:pPr>
      <w:r>
        <w:rPr>
          <w:sz w:val="24"/>
          <w:szCs w:val="24"/>
        </w:rPr>
        <w:t>COLLEGE POLICIES</w:t>
      </w:r>
    </w:p>
    <w:p w:rsidR="008E518E" w:rsidRPr="00C63BCD" w:rsidRDefault="008E518E" w:rsidP="00C63BCD">
      <w:pPr>
        <w:rPr>
          <w:snapToGrid w:val="0"/>
          <w:sz w:val="24"/>
          <w:szCs w:val="24"/>
        </w:rPr>
      </w:pPr>
    </w:p>
    <w:p w:rsidR="001D0373" w:rsidRDefault="001D0373" w:rsidP="001D0373">
      <w:pPr>
        <w:ind w:left="36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D0373" w:rsidRDefault="001D0373" w:rsidP="001D0373">
      <w:pPr>
        <w:ind w:left="360"/>
        <w:rPr>
          <w:sz w:val="24"/>
          <w:szCs w:val="24"/>
        </w:rPr>
      </w:pPr>
    </w:p>
    <w:p w:rsidR="001D0373" w:rsidRDefault="001D0373" w:rsidP="001D0373">
      <w:pPr>
        <w:ind w:left="36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D0373" w:rsidRDefault="001D0373" w:rsidP="001D0373">
      <w:pPr>
        <w:ind w:left="360"/>
        <w:rPr>
          <w:sz w:val="24"/>
          <w:szCs w:val="24"/>
        </w:rPr>
      </w:pPr>
    </w:p>
    <w:p w:rsidR="001D0373" w:rsidRDefault="001D0373" w:rsidP="001D0373">
      <w:pPr>
        <w:ind w:left="36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D0373" w:rsidRDefault="001D0373" w:rsidP="001D0373">
      <w:pPr>
        <w:ind w:left="360"/>
        <w:rPr>
          <w:sz w:val="24"/>
          <w:szCs w:val="24"/>
        </w:rPr>
      </w:pPr>
    </w:p>
    <w:p w:rsidR="001D0373" w:rsidRDefault="001D0373" w:rsidP="001D0373">
      <w:pPr>
        <w:ind w:left="36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5" w:history="1">
        <w:r w:rsidR="00261651" w:rsidRPr="00264014">
          <w:rPr>
            <w:rStyle w:val="Hyperlink"/>
            <w:sz w:val="24"/>
            <w:szCs w:val="24"/>
          </w:rPr>
          <w:t>disabilityservices@bartonccc.edu</w:t>
        </w:r>
      </w:hyperlink>
      <w:r w:rsidRPr="00DB5030">
        <w:rPr>
          <w:sz w:val="24"/>
          <w:szCs w:val="24"/>
        </w:rPr>
        <w:t>.</w:t>
      </w:r>
    </w:p>
    <w:p w:rsidR="008E518E" w:rsidRDefault="008E518E" w:rsidP="00C63BCD">
      <w:pPr>
        <w:rPr>
          <w:snapToGrid w:val="0"/>
          <w:sz w:val="24"/>
          <w:szCs w:val="24"/>
        </w:rPr>
      </w:pPr>
    </w:p>
    <w:p w:rsidR="00261651" w:rsidRPr="00C63BCD" w:rsidRDefault="00261651" w:rsidP="00C63BCD">
      <w:pPr>
        <w:rPr>
          <w:snapToGrid w:val="0"/>
          <w:sz w:val="24"/>
          <w:szCs w:val="24"/>
        </w:rPr>
      </w:pPr>
    </w:p>
    <w:p w:rsidR="008E518E" w:rsidRPr="00C63BCD" w:rsidRDefault="008E518E" w:rsidP="00C63BCD">
      <w:pPr>
        <w:pStyle w:val="Heading2"/>
        <w:numPr>
          <w:ilvl w:val="0"/>
          <w:numId w:val="31"/>
        </w:numPr>
        <w:ind w:left="360"/>
        <w:rPr>
          <w:szCs w:val="24"/>
        </w:rPr>
      </w:pPr>
      <w:r w:rsidRPr="00C63BCD">
        <w:rPr>
          <w:szCs w:val="24"/>
        </w:rPr>
        <w:t>COURSE AS VIEWED IN THE TOTAL CURRICULUM</w:t>
      </w:r>
    </w:p>
    <w:p w:rsidR="008E518E" w:rsidRPr="00C63BCD" w:rsidRDefault="008E518E" w:rsidP="00C63BCD">
      <w:pPr>
        <w:rPr>
          <w:snapToGrid w:val="0"/>
          <w:sz w:val="24"/>
          <w:szCs w:val="24"/>
        </w:rPr>
      </w:pPr>
    </w:p>
    <w:p w:rsidR="006F76E0" w:rsidRDefault="008E518E" w:rsidP="00561E49">
      <w:pPr>
        <w:pStyle w:val="BodyTextIndent"/>
        <w:ind w:left="360"/>
        <w:rPr>
          <w:szCs w:val="24"/>
        </w:rPr>
      </w:pPr>
      <w:r w:rsidRPr="00C63BCD">
        <w:rPr>
          <w:szCs w:val="24"/>
        </w:rPr>
        <w:t xml:space="preserve">This course is a survey of the criminal justice system in the United States including </w:t>
      </w:r>
      <w:r w:rsidR="006F76E0">
        <w:rPr>
          <w:szCs w:val="24"/>
        </w:rPr>
        <w:t xml:space="preserve">the </w:t>
      </w:r>
      <w:r w:rsidRPr="00C63BCD">
        <w:rPr>
          <w:szCs w:val="24"/>
        </w:rPr>
        <w:t>historical developmental aspect and</w:t>
      </w:r>
      <w:r w:rsidR="00C63BCD" w:rsidRPr="00C63BCD">
        <w:rPr>
          <w:szCs w:val="24"/>
        </w:rPr>
        <w:t xml:space="preserve"> the </w:t>
      </w:r>
      <w:r w:rsidRPr="00C63BCD">
        <w:rPr>
          <w:szCs w:val="24"/>
        </w:rPr>
        <w:t>function of the police, prosecution, courts, and correctional agencies in a democratic society.</w:t>
      </w:r>
      <w:r w:rsidR="00261651">
        <w:rPr>
          <w:szCs w:val="24"/>
        </w:rPr>
        <w:t xml:space="preserve"> </w:t>
      </w:r>
    </w:p>
    <w:p w:rsidR="006F76E0" w:rsidRDefault="006F76E0" w:rsidP="00561E49">
      <w:pPr>
        <w:pStyle w:val="BodyTextIndent"/>
        <w:ind w:left="360"/>
        <w:rPr>
          <w:szCs w:val="24"/>
        </w:rPr>
      </w:pPr>
    </w:p>
    <w:p w:rsidR="008E518E" w:rsidRDefault="008E518E" w:rsidP="00561E49">
      <w:pPr>
        <w:pStyle w:val="BodyTextIndent"/>
        <w:ind w:left="360"/>
        <w:rPr>
          <w:szCs w:val="24"/>
        </w:rPr>
      </w:pPr>
      <w:r w:rsidRPr="00C63BCD">
        <w:rPr>
          <w:szCs w:val="24"/>
        </w:rPr>
        <w:t xml:space="preserve">Students planning to transfer credit for a baccalaureate degree will be granted transfer credit only as determined by the four-year institution.  The transferability of all college courses will vary among institutions, and perhaps even among departments, </w:t>
      </w:r>
      <w:r w:rsidR="00775551" w:rsidRPr="00C63BCD">
        <w:rPr>
          <w:szCs w:val="24"/>
        </w:rPr>
        <w:t>colleges, or programs within an</w:t>
      </w:r>
      <w:r w:rsidRPr="00C63BCD">
        <w:rPr>
          <w:szCs w:val="24"/>
        </w:rPr>
        <w:t xml:space="preserve">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6F76E0" w:rsidRDefault="006F76E0" w:rsidP="00561E49">
      <w:pPr>
        <w:pStyle w:val="BodyTextIndent"/>
        <w:ind w:left="360"/>
        <w:rPr>
          <w:szCs w:val="24"/>
        </w:rPr>
      </w:pPr>
    </w:p>
    <w:p w:rsidR="006F76E0" w:rsidRPr="00E325CE" w:rsidRDefault="006F76E0" w:rsidP="006F76E0">
      <w:pPr>
        <w:ind w:left="360"/>
        <w:rPr>
          <w:sz w:val="24"/>
          <w:szCs w:val="24"/>
        </w:rPr>
      </w:pPr>
      <w:r w:rsidRPr="00E325CE">
        <w:rPr>
          <w:sz w:val="24"/>
          <w:szCs w:val="24"/>
        </w:rPr>
        <w:lastRenderedPageBreak/>
        <w:t xml:space="preserve">The learning outcomes and competencies detailed in this syllabus meet, or exceed the learning outcomes and competencies specified by the Kansas Core Outcomes Project for this course, as sanctioned by the Kansas Board of Regents. </w:t>
      </w:r>
    </w:p>
    <w:p w:rsidR="006F76E0" w:rsidRDefault="006F76E0" w:rsidP="00561E49">
      <w:pPr>
        <w:pStyle w:val="BodyTextIndent"/>
        <w:ind w:left="360"/>
        <w:rPr>
          <w:szCs w:val="24"/>
        </w:rPr>
      </w:pPr>
    </w:p>
    <w:p w:rsidR="00736148" w:rsidRPr="00C63BCD" w:rsidRDefault="00736148" w:rsidP="006F76E0">
      <w:pPr>
        <w:pStyle w:val="BodyTextIndent"/>
        <w:ind w:left="0"/>
        <w:rPr>
          <w:szCs w:val="24"/>
        </w:rPr>
      </w:pPr>
    </w:p>
    <w:p w:rsidR="008E518E" w:rsidRPr="00C63BCD" w:rsidRDefault="008E518E" w:rsidP="00C63BCD">
      <w:pPr>
        <w:pStyle w:val="Heading2"/>
        <w:numPr>
          <w:ilvl w:val="0"/>
          <w:numId w:val="31"/>
        </w:numPr>
        <w:tabs>
          <w:tab w:val="decimal" w:pos="360"/>
        </w:tabs>
        <w:ind w:left="360"/>
        <w:rPr>
          <w:snapToGrid/>
          <w:szCs w:val="24"/>
        </w:rPr>
      </w:pPr>
      <w:r w:rsidRPr="00C63BCD">
        <w:rPr>
          <w:snapToGrid/>
          <w:szCs w:val="24"/>
        </w:rPr>
        <w:t xml:space="preserve">ASSESSMENT OF </w:t>
      </w:r>
      <w:r w:rsidR="006E586A" w:rsidRPr="00C63BCD">
        <w:rPr>
          <w:snapToGrid/>
          <w:szCs w:val="24"/>
        </w:rPr>
        <w:t>STUDENT LEARNING</w:t>
      </w:r>
    </w:p>
    <w:p w:rsidR="008E518E" w:rsidRPr="00C63BCD" w:rsidRDefault="008E518E" w:rsidP="00C63BCD">
      <w:pPr>
        <w:numPr>
          <w:ilvl w:val="0"/>
          <w:numId w:val="28"/>
        </w:numPr>
        <w:ind w:left="0" w:firstLine="0"/>
        <w:rPr>
          <w:sz w:val="24"/>
          <w:szCs w:val="24"/>
        </w:rPr>
      </w:pPr>
    </w:p>
    <w:p w:rsidR="008E518E" w:rsidRDefault="008E518E" w:rsidP="00C63BCD">
      <w:pPr>
        <w:pStyle w:val="BodyText"/>
        <w:ind w:left="360"/>
        <w:rPr>
          <w:szCs w:val="24"/>
        </w:rPr>
      </w:pPr>
      <w:r w:rsidRPr="00C63BCD">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61651" w:rsidRDefault="00261651" w:rsidP="00C63BCD">
      <w:pPr>
        <w:pStyle w:val="BodyText"/>
        <w:ind w:left="360"/>
        <w:rPr>
          <w:szCs w:val="24"/>
        </w:rPr>
      </w:pPr>
    </w:p>
    <w:p w:rsidR="00261651" w:rsidRPr="00C63BCD" w:rsidRDefault="00261651" w:rsidP="00C63BCD">
      <w:pPr>
        <w:pStyle w:val="BodyText"/>
        <w:ind w:left="360"/>
        <w:rPr>
          <w:szCs w:val="24"/>
        </w:rPr>
      </w:pPr>
      <w:r w:rsidRPr="00261651">
        <w:rPr>
          <w:szCs w:val="24"/>
          <w:u w:val="single"/>
        </w:rPr>
        <w:t>Course Outcomes, Competencies, and Supplemental Competencies</w:t>
      </w:r>
      <w:r>
        <w:rPr>
          <w:szCs w:val="24"/>
        </w:rPr>
        <w:t>:</w:t>
      </w:r>
    </w:p>
    <w:p w:rsidR="008E518E" w:rsidRPr="00C63BCD" w:rsidRDefault="008E518E" w:rsidP="00C63BCD">
      <w:pPr>
        <w:rPr>
          <w:snapToGrid w:val="0"/>
          <w:sz w:val="24"/>
          <w:szCs w:val="24"/>
        </w:rPr>
      </w:pPr>
    </w:p>
    <w:p w:rsidR="008E518E" w:rsidRDefault="00A37C4D" w:rsidP="00736148">
      <w:pPr>
        <w:numPr>
          <w:ilvl w:val="0"/>
          <w:numId w:val="32"/>
        </w:numPr>
        <w:rPr>
          <w:snapToGrid w:val="0"/>
          <w:sz w:val="24"/>
          <w:szCs w:val="24"/>
        </w:rPr>
      </w:pPr>
      <w:r w:rsidRPr="00C63BCD">
        <w:rPr>
          <w:snapToGrid w:val="0"/>
          <w:sz w:val="24"/>
          <w:szCs w:val="24"/>
        </w:rPr>
        <w:t>Communicate clearly and effectively both verbally and through written documentation with diverse populations.</w:t>
      </w:r>
    </w:p>
    <w:p w:rsidR="00126276" w:rsidRDefault="00126276" w:rsidP="00126276">
      <w:pPr>
        <w:numPr>
          <w:ilvl w:val="1"/>
          <w:numId w:val="32"/>
        </w:numPr>
        <w:rPr>
          <w:snapToGrid w:val="0"/>
          <w:sz w:val="24"/>
          <w:szCs w:val="24"/>
        </w:rPr>
      </w:pPr>
      <w:r>
        <w:rPr>
          <w:snapToGrid w:val="0"/>
          <w:sz w:val="24"/>
          <w:szCs w:val="24"/>
        </w:rPr>
        <w:t>Examine the factors which shape the community’s attitude toward criminal justice.</w:t>
      </w:r>
    </w:p>
    <w:p w:rsidR="00261651" w:rsidRPr="00C63BCD" w:rsidRDefault="00261651" w:rsidP="00261651">
      <w:pPr>
        <w:ind w:left="720"/>
        <w:rPr>
          <w:snapToGrid w:val="0"/>
          <w:sz w:val="24"/>
          <w:szCs w:val="24"/>
        </w:rPr>
      </w:pPr>
    </w:p>
    <w:p w:rsidR="00A37C4D" w:rsidRPr="00126276" w:rsidRDefault="00A37C4D" w:rsidP="00126276">
      <w:pPr>
        <w:numPr>
          <w:ilvl w:val="0"/>
          <w:numId w:val="32"/>
        </w:numPr>
        <w:rPr>
          <w:snapToGrid w:val="0"/>
          <w:sz w:val="24"/>
          <w:szCs w:val="24"/>
        </w:rPr>
      </w:pPr>
      <w:r w:rsidRPr="00C63BCD">
        <w:rPr>
          <w:snapToGrid w:val="0"/>
          <w:sz w:val="24"/>
          <w:szCs w:val="24"/>
        </w:rPr>
        <w:t>Demonstrate ethics, integrity, teamwork and professionalism.</w:t>
      </w:r>
      <w:bookmarkStart w:id="0" w:name="_GoBack"/>
      <w:bookmarkEnd w:id="0"/>
    </w:p>
    <w:p w:rsidR="006E586A" w:rsidRDefault="00A37C4D" w:rsidP="00736148">
      <w:pPr>
        <w:numPr>
          <w:ilvl w:val="0"/>
          <w:numId w:val="33"/>
        </w:numPr>
        <w:ind w:left="1080"/>
        <w:rPr>
          <w:snapToGrid w:val="0"/>
          <w:sz w:val="24"/>
          <w:szCs w:val="24"/>
        </w:rPr>
      </w:pPr>
      <w:r w:rsidRPr="00C63BCD">
        <w:rPr>
          <w:snapToGrid w:val="0"/>
          <w:sz w:val="24"/>
          <w:szCs w:val="24"/>
        </w:rPr>
        <w:t>Explain the criminal justice professional’s role and ethical responsibilities in protecting the constitutional rights of individuals.</w:t>
      </w:r>
    </w:p>
    <w:p w:rsidR="00126276" w:rsidRDefault="00126276" w:rsidP="00736148">
      <w:pPr>
        <w:numPr>
          <w:ilvl w:val="0"/>
          <w:numId w:val="33"/>
        </w:numPr>
        <w:ind w:left="1080"/>
        <w:rPr>
          <w:snapToGrid w:val="0"/>
          <w:sz w:val="24"/>
          <w:szCs w:val="24"/>
        </w:rPr>
      </w:pPr>
      <w:r>
        <w:rPr>
          <w:snapToGrid w:val="0"/>
          <w:sz w:val="24"/>
          <w:szCs w:val="24"/>
        </w:rPr>
        <w:t>Identify the ethical responsibilities and constitutional duties of the criminal justice professional</w:t>
      </w:r>
    </w:p>
    <w:p w:rsidR="00261651" w:rsidRPr="00C63BCD" w:rsidRDefault="00261651" w:rsidP="00261651">
      <w:pPr>
        <w:ind w:left="1080"/>
        <w:rPr>
          <w:snapToGrid w:val="0"/>
          <w:sz w:val="24"/>
          <w:szCs w:val="24"/>
        </w:rPr>
      </w:pPr>
    </w:p>
    <w:p w:rsidR="006E586A" w:rsidRPr="00C63BCD" w:rsidRDefault="006E586A" w:rsidP="00736148">
      <w:pPr>
        <w:numPr>
          <w:ilvl w:val="0"/>
          <w:numId w:val="32"/>
        </w:numPr>
        <w:rPr>
          <w:snapToGrid w:val="0"/>
          <w:sz w:val="24"/>
          <w:szCs w:val="24"/>
        </w:rPr>
      </w:pPr>
      <w:r w:rsidRPr="00C63BCD">
        <w:rPr>
          <w:snapToGrid w:val="0"/>
          <w:sz w:val="24"/>
          <w:szCs w:val="24"/>
        </w:rPr>
        <w:t xml:space="preserve">Compare and </w:t>
      </w:r>
      <w:r w:rsidR="005F63EE" w:rsidRPr="00C63BCD">
        <w:rPr>
          <w:snapToGrid w:val="0"/>
          <w:sz w:val="24"/>
          <w:szCs w:val="24"/>
        </w:rPr>
        <w:t>contrast the components of the criminal j</w:t>
      </w:r>
      <w:r w:rsidRPr="00C63BCD">
        <w:rPr>
          <w:snapToGrid w:val="0"/>
          <w:sz w:val="24"/>
          <w:szCs w:val="24"/>
        </w:rPr>
        <w:t>ustice system</w:t>
      </w:r>
    </w:p>
    <w:p w:rsidR="006E586A" w:rsidRPr="00261651" w:rsidRDefault="006E586A" w:rsidP="00261651">
      <w:pPr>
        <w:pStyle w:val="ListParagraph"/>
        <w:numPr>
          <w:ilvl w:val="0"/>
          <w:numId w:val="35"/>
        </w:numPr>
        <w:rPr>
          <w:snapToGrid w:val="0"/>
          <w:sz w:val="24"/>
          <w:szCs w:val="24"/>
        </w:rPr>
      </w:pPr>
      <w:r w:rsidRPr="00261651">
        <w:rPr>
          <w:snapToGrid w:val="0"/>
          <w:sz w:val="24"/>
          <w:szCs w:val="24"/>
        </w:rPr>
        <w:t>Explain the historical and philosophical developments in criminal justice.</w:t>
      </w:r>
    </w:p>
    <w:p w:rsidR="006E586A" w:rsidRDefault="006E586A" w:rsidP="00261651">
      <w:pPr>
        <w:pStyle w:val="ListParagraph"/>
        <w:numPr>
          <w:ilvl w:val="0"/>
          <w:numId w:val="35"/>
        </w:numPr>
        <w:rPr>
          <w:snapToGrid w:val="0"/>
          <w:sz w:val="24"/>
          <w:szCs w:val="24"/>
        </w:rPr>
      </w:pPr>
      <w:r w:rsidRPr="00261651">
        <w:rPr>
          <w:snapToGrid w:val="0"/>
          <w:sz w:val="24"/>
          <w:szCs w:val="24"/>
        </w:rPr>
        <w:t>Compare and contrast the goals of the due process model and the crime control model of criminal justice.</w:t>
      </w:r>
    </w:p>
    <w:p w:rsidR="00126276" w:rsidRPr="00261651" w:rsidRDefault="00126276" w:rsidP="00261651">
      <w:pPr>
        <w:pStyle w:val="ListParagraph"/>
        <w:numPr>
          <w:ilvl w:val="0"/>
          <w:numId w:val="35"/>
        </w:numPr>
        <w:rPr>
          <w:snapToGrid w:val="0"/>
          <w:sz w:val="24"/>
          <w:szCs w:val="24"/>
        </w:rPr>
      </w:pPr>
      <w:r>
        <w:rPr>
          <w:snapToGrid w:val="0"/>
          <w:sz w:val="24"/>
          <w:szCs w:val="24"/>
        </w:rPr>
        <w:t>Explain the importance of empirical data in criminal justice policy.</w:t>
      </w:r>
    </w:p>
    <w:p w:rsidR="00261651" w:rsidRPr="00C63BCD" w:rsidRDefault="00261651" w:rsidP="00261651">
      <w:pPr>
        <w:ind w:left="1080"/>
        <w:rPr>
          <w:snapToGrid w:val="0"/>
          <w:sz w:val="24"/>
          <w:szCs w:val="24"/>
        </w:rPr>
      </w:pPr>
    </w:p>
    <w:p w:rsidR="006E586A" w:rsidRPr="00261651" w:rsidRDefault="006E586A" w:rsidP="00261651">
      <w:pPr>
        <w:pStyle w:val="ListParagraph"/>
        <w:numPr>
          <w:ilvl w:val="0"/>
          <w:numId w:val="32"/>
        </w:numPr>
        <w:rPr>
          <w:snapToGrid w:val="0"/>
          <w:sz w:val="24"/>
          <w:szCs w:val="24"/>
        </w:rPr>
      </w:pPr>
      <w:r w:rsidRPr="00261651">
        <w:rPr>
          <w:snapToGrid w:val="0"/>
          <w:sz w:val="24"/>
          <w:szCs w:val="24"/>
        </w:rPr>
        <w:t>Differentiate organizational management and operational characteristics of criminal justice agencies.</w:t>
      </w:r>
    </w:p>
    <w:p w:rsidR="00126276" w:rsidRPr="00126276" w:rsidRDefault="006F76E0" w:rsidP="00126276">
      <w:pPr>
        <w:pStyle w:val="ListParagraph"/>
        <w:numPr>
          <w:ilvl w:val="0"/>
          <w:numId w:val="36"/>
        </w:numPr>
        <w:rPr>
          <w:snapToGrid w:val="0"/>
          <w:sz w:val="24"/>
          <w:szCs w:val="24"/>
        </w:rPr>
      </w:pPr>
      <w:r>
        <w:rPr>
          <w:snapToGrid w:val="0"/>
          <w:sz w:val="24"/>
          <w:szCs w:val="24"/>
        </w:rPr>
        <w:t>Summarize the historical, theoretical</w:t>
      </w:r>
      <w:r w:rsidR="00126276">
        <w:rPr>
          <w:snapToGrid w:val="0"/>
          <w:sz w:val="24"/>
          <w:szCs w:val="24"/>
        </w:rPr>
        <w:t xml:space="preserve"> and philosophical developments in criminal justice.</w:t>
      </w:r>
    </w:p>
    <w:p w:rsidR="00261651" w:rsidRDefault="006E586A" w:rsidP="00261651">
      <w:pPr>
        <w:pStyle w:val="ListParagraph"/>
        <w:numPr>
          <w:ilvl w:val="0"/>
          <w:numId w:val="36"/>
        </w:numPr>
        <w:rPr>
          <w:snapToGrid w:val="0"/>
          <w:sz w:val="24"/>
          <w:szCs w:val="24"/>
        </w:rPr>
      </w:pPr>
      <w:r w:rsidRPr="00261651">
        <w:rPr>
          <w:snapToGrid w:val="0"/>
          <w:sz w:val="24"/>
          <w:szCs w:val="24"/>
        </w:rPr>
        <w:t>Define the goals of the criminal justice system.</w:t>
      </w:r>
    </w:p>
    <w:p w:rsidR="00126276" w:rsidRDefault="00126276" w:rsidP="00261651">
      <w:pPr>
        <w:pStyle w:val="ListParagraph"/>
        <w:numPr>
          <w:ilvl w:val="0"/>
          <w:numId w:val="36"/>
        </w:numPr>
        <w:rPr>
          <w:snapToGrid w:val="0"/>
          <w:sz w:val="24"/>
          <w:szCs w:val="24"/>
        </w:rPr>
      </w:pPr>
      <w:r>
        <w:rPr>
          <w:snapToGrid w:val="0"/>
          <w:sz w:val="24"/>
          <w:szCs w:val="24"/>
        </w:rPr>
        <w:t>Distinguish the goals and philosophies of the due process and the crime control models of criminal justice.</w:t>
      </w:r>
    </w:p>
    <w:p w:rsidR="006E586A" w:rsidRPr="00261651" w:rsidRDefault="006E586A" w:rsidP="00261651">
      <w:pPr>
        <w:pStyle w:val="ListParagraph"/>
        <w:numPr>
          <w:ilvl w:val="0"/>
          <w:numId w:val="36"/>
        </w:numPr>
        <w:rPr>
          <w:snapToGrid w:val="0"/>
          <w:sz w:val="24"/>
          <w:szCs w:val="24"/>
        </w:rPr>
      </w:pPr>
      <w:r w:rsidRPr="00261651">
        <w:rPr>
          <w:snapToGrid w:val="0"/>
          <w:sz w:val="24"/>
          <w:szCs w:val="24"/>
        </w:rPr>
        <w:t xml:space="preserve">Identify </w:t>
      </w:r>
      <w:r w:rsidR="00126276">
        <w:rPr>
          <w:snapToGrid w:val="0"/>
          <w:sz w:val="24"/>
          <w:szCs w:val="24"/>
        </w:rPr>
        <w:t xml:space="preserve">and discuss </w:t>
      </w:r>
      <w:r w:rsidRPr="00261651">
        <w:rPr>
          <w:snapToGrid w:val="0"/>
          <w:sz w:val="24"/>
          <w:szCs w:val="24"/>
        </w:rPr>
        <w:t>the steps in the criminal justice process from discovery of the crime to final disposition of the offender.</w:t>
      </w:r>
    </w:p>
    <w:p w:rsidR="006E586A" w:rsidRPr="00261651" w:rsidRDefault="006E586A" w:rsidP="00261651">
      <w:pPr>
        <w:pStyle w:val="ListParagraph"/>
        <w:numPr>
          <w:ilvl w:val="0"/>
          <w:numId w:val="35"/>
        </w:numPr>
        <w:rPr>
          <w:snapToGrid w:val="0"/>
          <w:sz w:val="24"/>
          <w:szCs w:val="24"/>
        </w:rPr>
      </w:pPr>
      <w:r w:rsidRPr="00261651">
        <w:rPr>
          <w:snapToGrid w:val="0"/>
          <w:sz w:val="24"/>
          <w:szCs w:val="24"/>
        </w:rPr>
        <w:t xml:space="preserve">Analyze </w:t>
      </w:r>
      <w:r w:rsidR="00126276">
        <w:rPr>
          <w:snapToGrid w:val="0"/>
          <w:sz w:val="24"/>
          <w:szCs w:val="24"/>
        </w:rPr>
        <w:t xml:space="preserve">and summarize </w:t>
      </w:r>
      <w:r w:rsidRPr="00261651">
        <w:rPr>
          <w:snapToGrid w:val="0"/>
          <w:sz w:val="24"/>
          <w:szCs w:val="24"/>
        </w:rPr>
        <w:t>how law enforcement, the court</w:t>
      </w:r>
      <w:r w:rsidR="00126276">
        <w:rPr>
          <w:snapToGrid w:val="0"/>
          <w:sz w:val="24"/>
          <w:szCs w:val="24"/>
        </w:rPr>
        <w:t>s</w:t>
      </w:r>
      <w:r w:rsidRPr="00261651">
        <w:rPr>
          <w:snapToGrid w:val="0"/>
          <w:sz w:val="24"/>
          <w:szCs w:val="24"/>
        </w:rPr>
        <w:t xml:space="preserve">, and corrections </w:t>
      </w:r>
      <w:r w:rsidR="00126276">
        <w:rPr>
          <w:snapToGrid w:val="0"/>
          <w:sz w:val="24"/>
          <w:szCs w:val="24"/>
        </w:rPr>
        <w:t xml:space="preserve">operate and </w:t>
      </w:r>
      <w:r w:rsidRPr="00261651">
        <w:rPr>
          <w:snapToGrid w:val="0"/>
          <w:sz w:val="24"/>
          <w:szCs w:val="24"/>
        </w:rPr>
        <w:t>interact.</w:t>
      </w:r>
    </w:p>
    <w:p w:rsidR="006E586A" w:rsidRPr="00C63BCD" w:rsidRDefault="006E586A" w:rsidP="00261651">
      <w:pPr>
        <w:numPr>
          <w:ilvl w:val="0"/>
          <w:numId w:val="35"/>
        </w:numPr>
        <w:rPr>
          <w:snapToGrid w:val="0"/>
          <w:sz w:val="24"/>
          <w:szCs w:val="24"/>
        </w:rPr>
      </w:pPr>
      <w:r w:rsidRPr="00C63BCD">
        <w:rPr>
          <w:snapToGrid w:val="0"/>
          <w:sz w:val="24"/>
          <w:szCs w:val="24"/>
        </w:rPr>
        <w:t>Outline the structure and function of corrections in America.</w:t>
      </w:r>
    </w:p>
    <w:p w:rsidR="006E586A" w:rsidRPr="00C63BCD" w:rsidRDefault="006E586A" w:rsidP="00261651">
      <w:pPr>
        <w:numPr>
          <w:ilvl w:val="0"/>
          <w:numId w:val="35"/>
        </w:numPr>
        <w:rPr>
          <w:snapToGrid w:val="0"/>
          <w:sz w:val="24"/>
          <w:szCs w:val="24"/>
        </w:rPr>
      </w:pPr>
      <w:r w:rsidRPr="00C63BCD">
        <w:rPr>
          <w:snapToGrid w:val="0"/>
          <w:sz w:val="24"/>
          <w:szCs w:val="24"/>
        </w:rPr>
        <w:t>Explore the various careers in the criminal justice system.</w:t>
      </w:r>
    </w:p>
    <w:p w:rsidR="008E518E" w:rsidRPr="00C63BCD" w:rsidRDefault="008E518E" w:rsidP="00C63BCD">
      <w:pPr>
        <w:pStyle w:val="Heading2"/>
        <w:ind w:left="0" w:firstLine="0"/>
        <w:rPr>
          <w:szCs w:val="24"/>
        </w:rPr>
      </w:pPr>
    </w:p>
    <w:p w:rsidR="008E518E" w:rsidRPr="00C63BCD" w:rsidRDefault="008E518E" w:rsidP="00C63BCD">
      <w:pPr>
        <w:rPr>
          <w:sz w:val="24"/>
          <w:szCs w:val="24"/>
        </w:rPr>
      </w:pPr>
    </w:p>
    <w:p w:rsidR="001C5941" w:rsidRPr="00C63BCD" w:rsidRDefault="008E518E" w:rsidP="00C63BCD">
      <w:pPr>
        <w:pStyle w:val="Heading2"/>
        <w:numPr>
          <w:ilvl w:val="0"/>
          <w:numId w:val="31"/>
        </w:numPr>
        <w:ind w:left="360"/>
        <w:rPr>
          <w:szCs w:val="24"/>
        </w:rPr>
      </w:pPr>
      <w:r w:rsidRPr="00C63BCD">
        <w:rPr>
          <w:szCs w:val="24"/>
        </w:rPr>
        <w:t>INSTRUCTOR'S EXPECTATIONS OF STUDENTS IN CLASS</w:t>
      </w:r>
    </w:p>
    <w:p w:rsidR="001C5941" w:rsidRDefault="001C5941" w:rsidP="00C63BCD">
      <w:pPr>
        <w:ind w:left="-360"/>
        <w:rPr>
          <w:sz w:val="24"/>
          <w:szCs w:val="24"/>
        </w:rPr>
      </w:pPr>
    </w:p>
    <w:p w:rsidR="00736148" w:rsidRPr="00C63BCD" w:rsidRDefault="00736148" w:rsidP="00C63BCD">
      <w:pPr>
        <w:ind w:left="-360"/>
        <w:rPr>
          <w:sz w:val="24"/>
          <w:szCs w:val="24"/>
        </w:rPr>
      </w:pPr>
    </w:p>
    <w:p w:rsidR="001C5941" w:rsidRPr="00C63BCD" w:rsidRDefault="001C5941" w:rsidP="00C63BCD">
      <w:pPr>
        <w:numPr>
          <w:ilvl w:val="0"/>
          <w:numId w:val="31"/>
        </w:numPr>
        <w:ind w:left="360"/>
        <w:rPr>
          <w:b/>
          <w:sz w:val="24"/>
          <w:szCs w:val="24"/>
        </w:rPr>
      </w:pPr>
      <w:r w:rsidRPr="00C63BCD">
        <w:rPr>
          <w:b/>
          <w:sz w:val="24"/>
          <w:szCs w:val="24"/>
        </w:rPr>
        <w:t>TEXTBOOKS AND OTHER REQUIRED MATERIALS</w:t>
      </w:r>
    </w:p>
    <w:p w:rsidR="001C5941" w:rsidRDefault="001C5941" w:rsidP="00C63BCD">
      <w:pPr>
        <w:ind w:left="-360"/>
        <w:rPr>
          <w:b/>
          <w:sz w:val="24"/>
          <w:szCs w:val="24"/>
        </w:rPr>
      </w:pPr>
    </w:p>
    <w:p w:rsidR="00736148" w:rsidRPr="00C63BCD" w:rsidRDefault="00736148" w:rsidP="00C63BCD">
      <w:pPr>
        <w:ind w:left="-360"/>
        <w:rPr>
          <w:b/>
          <w:sz w:val="24"/>
          <w:szCs w:val="24"/>
        </w:rPr>
      </w:pPr>
    </w:p>
    <w:p w:rsidR="001C5941" w:rsidRDefault="001C5941" w:rsidP="00C63BCD">
      <w:pPr>
        <w:numPr>
          <w:ilvl w:val="0"/>
          <w:numId w:val="31"/>
        </w:numPr>
        <w:ind w:left="360"/>
        <w:rPr>
          <w:b/>
          <w:sz w:val="24"/>
          <w:szCs w:val="24"/>
        </w:rPr>
      </w:pPr>
      <w:r w:rsidRPr="00C63BCD">
        <w:rPr>
          <w:b/>
          <w:sz w:val="24"/>
          <w:szCs w:val="24"/>
        </w:rPr>
        <w:t>REFERENCES</w:t>
      </w:r>
    </w:p>
    <w:p w:rsidR="00736148" w:rsidRDefault="00736148" w:rsidP="00736148">
      <w:pPr>
        <w:rPr>
          <w:b/>
          <w:sz w:val="24"/>
          <w:szCs w:val="24"/>
        </w:rPr>
      </w:pPr>
    </w:p>
    <w:p w:rsidR="00736148" w:rsidRDefault="00736148" w:rsidP="00736148">
      <w:pPr>
        <w:rPr>
          <w:b/>
          <w:sz w:val="24"/>
          <w:szCs w:val="24"/>
        </w:rPr>
      </w:pPr>
    </w:p>
    <w:p w:rsidR="00736148" w:rsidRPr="00C63BCD" w:rsidRDefault="00736148" w:rsidP="00C63BCD">
      <w:pPr>
        <w:numPr>
          <w:ilvl w:val="0"/>
          <w:numId w:val="31"/>
        </w:numPr>
        <w:ind w:left="360"/>
        <w:rPr>
          <w:b/>
          <w:sz w:val="24"/>
          <w:szCs w:val="24"/>
        </w:rPr>
      </w:pPr>
      <w:r>
        <w:rPr>
          <w:b/>
          <w:sz w:val="24"/>
          <w:szCs w:val="24"/>
        </w:rPr>
        <w:t xml:space="preserve">METHODS OF </w:t>
      </w:r>
      <w:r w:rsidR="00261651">
        <w:rPr>
          <w:b/>
          <w:sz w:val="24"/>
          <w:szCs w:val="24"/>
        </w:rPr>
        <w:t xml:space="preserve">INSTRUCTION AND </w:t>
      </w:r>
      <w:r>
        <w:rPr>
          <w:b/>
          <w:sz w:val="24"/>
          <w:szCs w:val="24"/>
        </w:rPr>
        <w:t>EVALUATION</w:t>
      </w:r>
    </w:p>
    <w:p w:rsidR="001C5941" w:rsidRDefault="001C5941" w:rsidP="00C63BCD">
      <w:pPr>
        <w:ind w:left="-360"/>
        <w:rPr>
          <w:b/>
          <w:sz w:val="24"/>
          <w:szCs w:val="24"/>
        </w:rPr>
      </w:pPr>
    </w:p>
    <w:p w:rsidR="00261651" w:rsidRPr="00C63BCD" w:rsidRDefault="00261651" w:rsidP="00C63BCD">
      <w:pPr>
        <w:ind w:left="-360"/>
        <w:rPr>
          <w:b/>
          <w:sz w:val="24"/>
          <w:szCs w:val="24"/>
        </w:rPr>
      </w:pPr>
    </w:p>
    <w:p w:rsidR="001C5941" w:rsidRPr="00C63BCD" w:rsidRDefault="001C5941" w:rsidP="00C63BCD">
      <w:pPr>
        <w:numPr>
          <w:ilvl w:val="0"/>
          <w:numId w:val="31"/>
        </w:numPr>
        <w:ind w:left="360"/>
        <w:rPr>
          <w:b/>
          <w:sz w:val="24"/>
          <w:szCs w:val="24"/>
        </w:rPr>
      </w:pPr>
      <w:r w:rsidRPr="00C63BCD">
        <w:rPr>
          <w:b/>
          <w:sz w:val="24"/>
          <w:szCs w:val="24"/>
        </w:rPr>
        <w:t>ATTENDANCE REQUIREMENTS</w:t>
      </w:r>
    </w:p>
    <w:p w:rsidR="00C63BCD" w:rsidRDefault="00C63BCD" w:rsidP="00C63BCD">
      <w:pPr>
        <w:ind w:left="-360"/>
        <w:rPr>
          <w:b/>
          <w:sz w:val="24"/>
          <w:szCs w:val="24"/>
        </w:rPr>
      </w:pPr>
    </w:p>
    <w:p w:rsidR="00736148" w:rsidRPr="00C63BCD" w:rsidRDefault="00736148" w:rsidP="00C63BCD">
      <w:pPr>
        <w:ind w:left="-360"/>
        <w:rPr>
          <w:b/>
          <w:sz w:val="24"/>
          <w:szCs w:val="24"/>
        </w:rPr>
      </w:pPr>
    </w:p>
    <w:p w:rsidR="001C5941" w:rsidRPr="00C63BCD" w:rsidRDefault="001C5941" w:rsidP="00C63BCD">
      <w:pPr>
        <w:numPr>
          <w:ilvl w:val="0"/>
          <w:numId w:val="31"/>
        </w:numPr>
        <w:ind w:left="360"/>
        <w:rPr>
          <w:b/>
          <w:sz w:val="24"/>
          <w:szCs w:val="24"/>
        </w:rPr>
      </w:pPr>
      <w:r w:rsidRPr="00C63BCD">
        <w:rPr>
          <w:b/>
          <w:sz w:val="24"/>
          <w:szCs w:val="24"/>
        </w:rPr>
        <w:t>COURSE OUTLINE</w:t>
      </w:r>
    </w:p>
    <w:p w:rsidR="008E518E" w:rsidRPr="00C63BCD" w:rsidRDefault="008E518E" w:rsidP="00C63BCD">
      <w:pPr>
        <w:tabs>
          <w:tab w:val="left" w:pos="720"/>
        </w:tabs>
        <w:rPr>
          <w:sz w:val="24"/>
          <w:szCs w:val="24"/>
        </w:rPr>
      </w:pPr>
      <w:r w:rsidRPr="00C63BCD">
        <w:rPr>
          <w:sz w:val="24"/>
          <w:szCs w:val="24"/>
        </w:rPr>
        <w:tab/>
      </w:r>
    </w:p>
    <w:p w:rsidR="008E518E" w:rsidRPr="00C63BCD" w:rsidRDefault="008E518E" w:rsidP="00C63BCD">
      <w:pPr>
        <w:tabs>
          <w:tab w:val="left" w:pos="720"/>
        </w:tabs>
        <w:rPr>
          <w:sz w:val="24"/>
          <w:szCs w:val="24"/>
        </w:rPr>
      </w:pPr>
      <w:r w:rsidRPr="00C63BCD">
        <w:rPr>
          <w:sz w:val="24"/>
          <w:szCs w:val="24"/>
        </w:rPr>
        <w:tab/>
      </w:r>
    </w:p>
    <w:p w:rsidR="008E518E" w:rsidRPr="00C63BCD" w:rsidRDefault="008E518E" w:rsidP="00C63BCD">
      <w:pPr>
        <w:rPr>
          <w:snapToGrid w:val="0"/>
          <w:sz w:val="24"/>
          <w:szCs w:val="24"/>
        </w:rPr>
      </w:pPr>
    </w:p>
    <w:sectPr w:rsidR="008E518E" w:rsidRPr="00C63BCD" w:rsidSect="00261651">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66C18F6"/>
    <w:multiLevelType w:val="singleLevel"/>
    <w:tmpl w:val="84FAFED0"/>
    <w:lvl w:ilvl="0">
      <w:start w:val="1"/>
      <w:numFmt w:val="decimal"/>
      <w:lvlText w:val="%1."/>
      <w:lvlJc w:val="left"/>
      <w:pPr>
        <w:tabs>
          <w:tab w:val="num" w:pos="1110"/>
        </w:tabs>
        <w:ind w:left="1110" w:hanging="360"/>
      </w:pPr>
      <w:rPr>
        <w:rFonts w:hint="default"/>
      </w:r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9F36088"/>
    <w:multiLevelType w:val="singleLevel"/>
    <w:tmpl w:val="33A4973A"/>
    <w:lvl w:ilvl="0">
      <w:start w:val="1"/>
      <w:numFmt w:val="decimal"/>
      <w:lvlText w:val="%1."/>
      <w:lvlJc w:val="left"/>
      <w:pPr>
        <w:tabs>
          <w:tab w:val="num" w:pos="1275"/>
        </w:tabs>
        <w:ind w:left="1275" w:hanging="360"/>
      </w:pPr>
      <w:rPr>
        <w:rFonts w:hint="default"/>
      </w:rPr>
    </w:lvl>
  </w:abstractNum>
  <w:abstractNum w:abstractNumId="4">
    <w:nsid w:val="0B07411A"/>
    <w:multiLevelType w:val="singleLevel"/>
    <w:tmpl w:val="8D48920C"/>
    <w:lvl w:ilvl="0">
      <w:start w:val="1"/>
      <w:numFmt w:val="decimal"/>
      <w:lvlText w:val=""/>
      <w:lvlJc w:val="left"/>
      <w:pPr>
        <w:tabs>
          <w:tab w:val="num" w:pos="360"/>
        </w:tabs>
        <w:ind w:left="360" w:hanging="360"/>
      </w:pPr>
      <w:rPr>
        <w:rFonts w:hint="default"/>
      </w:rPr>
    </w:lvl>
  </w:abstractNum>
  <w:abstractNum w:abstractNumId="5">
    <w:nsid w:val="0BDF1189"/>
    <w:multiLevelType w:val="singleLevel"/>
    <w:tmpl w:val="D7405282"/>
    <w:lvl w:ilvl="0">
      <w:start w:val="1"/>
      <w:numFmt w:val="decimal"/>
      <w:lvlText w:val="%1."/>
      <w:lvlJc w:val="left"/>
      <w:pPr>
        <w:tabs>
          <w:tab w:val="num" w:pos="1275"/>
        </w:tabs>
        <w:ind w:left="1275" w:hanging="360"/>
      </w:pPr>
      <w:rPr>
        <w:rFonts w:hint="default"/>
      </w:rPr>
    </w:lvl>
  </w:abstractNum>
  <w:abstractNum w:abstractNumId="6">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7">
    <w:nsid w:val="0F25420F"/>
    <w:multiLevelType w:val="singleLevel"/>
    <w:tmpl w:val="D148399C"/>
    <w:lvl w:ilvl="0">
      <w:start w:val="1"/>
      <w:numFmt w:val="decimal"/>
      <w:lvlText w:val="%1."/>
      <w:lvlJc w:val="left"/>
      <w:pPr>
        <w:tabs>
          <w:tab w:val="num" w:pos="1080"/>
        </w:tabs>
        <w:ind w:left="1080" w:hanging="360"/>
      </w:pPr>
      <w:rPr>
        <w:rFonts w:hint="default"/>
      </w:rPr>
    </w:lvl>
  </w:abstractNum>
  <w:abstractNum w:abstractNumId="8">
    <w:nsid w:val="1619720A"/>
    <w:multiLevelType w:val="singleLevel"/>
    <w:tmpl w:val="7BF60DF6"/>
    <w:lvl w:ilvl="0">
      <w:start w:val="1"/>
      <w:numFmt w:val="decimal"/>
      <w:lvlText w:val="%1."/>
      <w:lvlJc w:val="left"/>
      <w:pPr>
        <w:tabs>
          <w:tab w:val="num" w:pos="1110"/>
        </w:tabs>
        <w:ind w:left="1110" w:hanging="360"/>
      </w:pPr>
      <w:rPr>
        <w:rFonts w:hint="default"/>
      </w:rPr>
    </w:lvl>
  </w:abstractNum>
  <w:abstractNum w:abstractNumId="9">
    <w:nsid w:val="16197CE5"/>
    <w:multiLevelType w:val="singleLevel"/>
    <w:tmpl w:val="04090013"/>
    <w:lvl w:ilvl="0">
      <w:start w:val="4"/>
      <w:numFmt w:val="upperRoman"/>
      <w:lvlText w:val="%1."/>
      <w:lvlJc w:val="left"/>
      <w:pPr>
        <w:tabs>
          <w:tab w:val="num" w:pos="720"/>
        </w:tabs>
        <w:ind w:left="720" w:hanging="720"/>
      </w:pPr>
      <w:rPr>
        <w:rFonts w:hint="default"/>
      </w:rPr>
    </w:lvl>
  </w:abstractNum>
  <w:abstractNum w:abstractNumId="10">
    <w:nsid w:val="1A560658"/>
    <w:multiLevelType w:val="singleLevel"/>
    <w:tmpl w:val="3668B33E"/>
    <w:lvl w:ilvl="0">
      <w:start w:val="1"/>
      <w:numFmt w:val="upperLetter"/>
      <w:lvlText w:val="%1."/>
      <w:lvlJc w:val="left"/>
      <w:pPr>
        <w:tabs>
          <w:tab w:val="num" w:pos="750"/>
        </w:tabs>
        <w:ind w:left="750" w:hanging="360"/>
      </w:pPr>
      <w:rPr>
        <w:rFonts w:ascii="Arial" w:hAnsi="Arial" w:hint="default"/>
      </w:rPr>
    </w:lvl>
  </w:abstractNum>
  <w:abstractNum w:abstractNumId="11">
    <w:nsid w:val="216E369B"/>
    <w:multiLevelType w:val="singleLevel"/>
    <w:tmpl w:val="4CEA1E84"/>
    <w:lvl w:ilvl="0">
      <w:start w:val="1"/>
      <w:numFmt w:val="decimal"/>
      <w:lvlText w:val="%1."/>
      <w:lvlJc w:val="left"/>
      <w:pPr>
        <w:tabs>
          <w:tab w:val="num" w:pos="1110"/>
        </w:tabs>
        <w:ind w:left="1110" w:hanging="360"/>
      </w:pPr>
      <w:rPr>
        <w:rFonts w:hint="default"/>
      </w:rPr>
    </w:lvl>
  </w:abstractNum>
  <w:abstractNum w:abstractNumId="1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3">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4">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5">
    <w:nsid w:val="2D9B4152"/>
    <w:multiLevelType w:val="singleLevel"/>
    <w:tmpl w:val="2FAE9722"/>
    <w:lvl w:ilvl="0">
      <w:start w:val="1"/>
      <w:numFmt w:val="upperLetter"/>
      <w:lvlText w:val="%1."/>
      <w:lvlJc w:val="left"/>
      <w:pPr>
        <w:tabs>
          <w:tab w:val="num" w:pos="900"/>
        </w:tabs>
        <w:ind w:left="900" w:hanging="360"/>
      </w:pPr>
      <w:rPr>
        <w:rFonts w:hint="default"/>
      </w:rPr>
    </w:lvl>
  </w:abstractNum>
  <w:abstractNum w:abstractNumId="16">
    <w:nsid w:val="2F1E5F31"/>
    <w:multiLevelType w:val="hybridMultilevel"/>
    <w:tmpl w:val="25300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8">
    <w:nsid w:val="3950785F"/>
    <w:multiLevelType w:val="singleLevel"/>
    <w:tmpl w:val="3B40589A"/>
    <w:lvl w:ilvl="0">
      <w:start w:val="2"/>
      <w:numFmt w:val="decimal"/>
      <w:lvlText w:val="%1."/>
      <w:lvlJc w:val="left"/>
      <w:pPr>
        <w:tabs>
          <w:tab w:val="num" w:pos="1305"/>
        </w:tabs>
        <w:ind w:left="1305" w:hanging="360"/>
      </w:pPr>
      <w:rPr>
        <w:rFonts w:hint="default"/>
      </w:rPr>
    </w:lvl>
  </w:abstractNum>
  <w:abstractNum w:abstractNumId="19">
    <w:nsid w:val="3D1D3B45"/>
    <w:multiLevelType w:val="hybridMultilevel"/>
    <w:tmpl w:val="758CE4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6A1E77"/>
    <w:multiLevelType w:val="hybridMultilevel"/>
    <w:tmpl w:val="178EF4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A46031"/>
    <w:multiLevelType w:val="singleLevel"/>
    <w:tmpl w:val="22C651E4"/>
    <w:lvl w:ilvl="0">
      <w:start w:val="1"/>
      <w:numFmt w:val="upperLetter"/>
      <w:lvlText w:val="%1."/>
      <w:lvlJc w:val="left"/>
      <w:pPr>
        <w:tabs>
          <w:tab w:val="num" w:pos="1080"/>
        </w:tabs>
        <w:ind w:left="1080" w:hanging="360"/>
      </w:pPr>
      <w:rPr>
        <w:rFonts w:hint="default"/>
      </w:rPr>
    </w:lvl>
  </w:abstractNum>
  <w:abstractNum w:abstractNumId="22">
    <w:nsid w:val="47F70A6C"/>
    <w:multiLevelType w:val="singleLevel"/>
    <w:tmpl w:val="212CFFD8"/>
    <w:lvl w:ilvl="0">
      <w:start w:val="4"/>
      <w:numFmt w:val="upperRoman"/>
      <w:lvlText w:val=""/>
      <w:lvlJc w:val="left"/>
      <w:pPr>
        <w:tabs>
          <w:tab w:val="num" w:pos="360"/>
        </w:tabs>
        <w:ind w:left="360" w:hanging="360"/>
      </w:pPr>
      <w:rPr>
        <w:rFonts w:hint="default"/>
        <w:b/>
        <w:sz w:val="24"/>
      </w:rPr>
    </w:lvl>
  </w:abstractNum>
  <w:abstractNum w:abstractNumId="23">
    <w:nsid w:val="4DB72D5C"/>
    <w:multiLevelType w:val="singleLevel"/>
    <w:tmpl w:val="9F3438FA"/>
    <w:lvl w:ilvl="0">
      <w:start w:val="1"/>
      <w:numFmt w:val="decimal"/>
      <w:lvlText w:val="%1."/>
      <w:lvlJc w:val="left"/>
      <w:pPr>
        <w:tabs>
          <w:tab w:val="num" w:pos="1110"/>
        </w:tabs>
        <w:ind w:left="1110" w:hanging="360"/>
      </w:pPr>
      <w:rPr>
        <w:rFonts w:hint="default"/>
      </w:rPr>
    </w:lvl>
  </w:abstractNum>
  <w:abstractNum w:abstractNumId="24">
    <w:nsid w:val="4DC00F8F"/>
    <w:multiLevelType w:val="singleLevel"/>
    <w:tmpl w:val="0542316E"/>
    <w:lvl w:ilvl="0">
      <w:start w:val="1"/>
      <w:numFmt w:val="decimal"/>
      <w:lvlText w:val="%1."/>
      <w:lvlJc w:val="left"/>
      <w:pPr>
        <w:tabs>
          <w:tab w:val="num" w:pos="1440"/>
        </w:tabs>
        <w:ind w:left="1440" w:hanging="360"/>
      </w:pPr>
      <w:rPr>
        <w:rFonts w:hint="default"/>
      </w:rPr>
    </w:lvl>
  </w:abstractNum>
  <w:abstractNum w:abstractNumId="25">
    <w:nsid w:val="4E89196C"/>
    <w:multiLevelType w:val="singleLevel"/>
    <w:tmpl w:val="FCECB3C2"/>
    <w:lvl w:ilvl="0">
      <w:start w:val="1"/>
      <w:numFmt w:val="decimal"/>
      <w:lvlText w:val="%1."/>
      <w:lvlJc w:val="left"/>
      <w:pPr>
        <w:tabs>
          <w:tab w:val="num" w:pos="1260"/>
        </w:tabs>
        <w:ind w:left="1260" w:hanging="360"/>
      </w:pPr>
      <w:rPr>
        <w:rFonts w:hint="default"/>
      </w:rPr>
    </w:lvl>
  </w:abstractNum>
  <w:abstractNum w:abstractNumId="26">
    <w:nsid w:val="4FE01AD3"/>
    <w:multiLevelType w:val="hybridMultilevel"/>
    <w:tmpl w:val="A3E86D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F51875"/>
    <w:multiLevelType w:val="hybridMultilevel"/>
    <w:tmpl w:val="0896E5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E34A8"/>
    <w:multiLevelType w:val="hybridMultilevel"/>
    <w:tmpl w:val="8D683152"/>
    <w:lvl w:ilvl="0" w:tplc="04090015">
      <w:start w:val="1"/>
      <w:numFmt w:val="upp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71629D"/>
    <w:multiLevelType w:val="hybridMultilevel"/>
    <w:tmpl w:val="9026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31712"/>
    <w:multiLevelType w:val="singleLevel"/>
    <w:tmpl w:val="8D3CDE06"/>
    <w:lvl w:ilvl="0">
      <w:start w:val="1"/>
      <w:numFmt w:val="decimal"/>
      <w:lvlText w:val="%1."/>
      <w:lvlJc w:val="left"/>
      <w:pPr>
        <w:tabs>
          <w:tab w:val="num" w:pos="1440"/>
        </w:tabs>
        <w:ind w:left="1440" w:hanging="360"/>
      </w:pPr>
      <w:rPr>
        <w:rFonts w:hint="default"/>
      </w:rPr>
    </w:lvl>
  </w:abstractNum>
  <w:abstractNum w:abstractNumId="31">
    <w:nsid w:val="69647DC4"/>
    <w:multiLevelType w:val="singleLevel"/>
    <w:tmpl w:val="1C8C82AE"/>
    <w:lvl w:ilvl="0">
      <w:start w:val="2"/>
      <w:numFmt w:val="upperLetter"/>
      <w:lvlText w:val="%1."/>
      <w:lvlJc w:val="left"/>
      <w:pPr>
        <w:tabs>
          <w:tab w:val="num" w:pos="1080"/>
        </w:tabs>
        <w:ind w:left="1080" w:hanging="360"/>
      </w:pPr>
      <w:rPr>
        <w:rFonts w:hint="default"/>
      </w:rPr>
    </w:lvl>
  </w:abstractNum>
  <w:abstractNum w:abstractNumId="32">
    <w:nsid w:val="6B3942D8"/>
    <w:multiLevelType w:val="singleLevel"/>
    <w:tmpl w:val="4724BB1A"/>
    <w:lvl w:ilvl="0">
      <w:start w:val="1"/>
      <w:numFmt w:val="decimal"/>
      <w:lvlText w:val="%1."/>
      <w:lvlJc w:val="left"/>
      <w:pPr>
        <w:tabs>
          <w:tab w:val="num" w:pos="1110"/>
        </w:tabs>
        <w:ind w:left="1110" w:hanging="360"/>
      </w:pPr>
      <w:rPr>
        <w:rFonts w:hint="default"/>
      </w:rPr>
    </w:lvl>
  </w:abstractNum>
  <w:abstractNum w:abstractNumId="33">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4">
    <w:nsid w:val="79AE5DEB"/>
    <w:multiLevelType w:val="hybridMultilevel"/>
    <w:tmpl w:val="9DB0FA64"/>
    <w:lvl w:ilvl="0" w:tplc="834A0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4"/>
  </w:num>
  <w:num w:numId="2">
    <w:abstractNumId w:val="6"/>
  </w:num>
  <w:num w:numId="3">
    <w:abstractNumId w:val="33"/>
  </w:num>
  <w:num w:numId="4">
    <w:abstractNumId w:val="17"/>
  </w:num>
  <w:num w:numId="5">
    <w:abstractNumId w:val="0"/>
  </w:num>
  <w:num w:numId="6">
    <w:abstractNumId w:val="2"/>
  </w:num>
  <w:num w:numId="7">
    <w:abstractNumId w:val="35"/>
  </w:num>
  <w:num w:numId="8">
    <w:abstractNumId w:val="12"/>
  </w:num>
  <w:num w:numId="9">
    <w:abstractNumId w:val="13"/>
  </w:num>
  <w:num w:numId="10">
    <w:abstractNumId w:val="10"/>
  </w:num>
  <w:num w:numId="11">
    <w:abstractNumId w:val="32"/>
  </w:num>
  <w:num w:numId="12">
    <w:abstractNumId w:val="11"/>
  </w:num>
  <w:num w:numId="13">
    <w:abstractNumId w:val="1"/>
  </w:num>
  <w:num w:numId="14">
    <w:abstractNumId w:val="7"/>
  </w:num>
  <w:num w:numId="15">
    <w:abstractNumId w:val="23"/>
  </w:num>
  <w:num w:numId="16">
    <w:abstractNumId w:val="8"/>
  </w:num>
  <w:num w:numId="17">
    <w:abstractNumId w:val="31"/>
  </w:num>
  <w:num w:numId="18">
    <w:abstractNumId w:val="21"/>
  </w:num>
  <w:num w:numId="19">
    <w:abstractNumId w:val="3"/>
  </w:num>
  <w:num w:numId="20">
    <w:abstractNumId w:val="5"/>
  </w:num>
  <w:num w:numId="21">
    <w:abstractNumId w:val="30"/>
  </w:num>
  <w:num w:numId="22">
    <w:abstractNumId w:val="4"/>
  </w:num>
  <w:num w:numId="23">
    <w:abstractNumId w:val="18"/>
  </w:num>
  <w:num w:numId="24">
    <w:abstractNumId w:val="24"/>
  </w:num>
  <w:num w:numId="25">
    <w:abstractNumId w:val="25"/>
  </w:num>
  <w:num w:numId="26">
    <w:abstractNumId w:val="9"/>
  </w:num>
  <w:num w:numId="27">
    <w:abstractNumId w:val="15"/>
  </w:num>
  <w:num w:numId="28">
    <w:abstractNumId w:val="22"/>
  </w:num>
  <w:num w:numId="29">
    <w:abstractNumId w:val="16"/>
  </w:num>
  <w:num w:numId="30">
    <w:abstractNumId w:val="26"/>
  </w:num>
  <w:num w:numId="31">
    <w:abstractNumId w:val="27"/>
  </w:num>
  <w:num w:numId="32">
    <w:abstractNumId w:val="28"/>
  </w:num>
  <w:num w:numId="33">
    <w:abstractNumId w:val="29"/>
  </w:num>
  <w:num w:numId="34">
    <w:abstractNumId w:val="34"/>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F4"/>
    <w:rsid w:val="00126276"/>
    <w:rsid w:val="001C5941"/>
    <w:rsid w:val="001D0373"/>
    <w:rsid w:val="00250F41"/>
    <w:rsid w:val="00261651"/>
    <w:rsid w:val="00395152"/>
    <w:rsid w:val="004D2622"/>
    <w:rsid w:val="00561E49"/>
    <w:rsid w:val="005F63EE"/>
    <w:rsid w:val="006E586A"/>
    <w:rsid w:val="006E6E68"/>
    <w:rsid w:val="006F76E0"/>
    <w:rsid w:val="00736148"/>
    <w:rsid w:val="00775551"/>
    <w:rsid w:val="008E518E"/>
    <w:rsid w:val="00974E76"/>
    <w:rsid w:val="00A37C4D"/>
    <w:rsid w:val="00AB79A0"/>
    <w:rsid w:val="00C63BCD"/>
    <w:rsid w:val="00F3074A"/>
    <w:rsid w:val="00F46CE6"/>
    <w:rsid w:val="00FA2D45"/>
    <w:rsid w:val="00FB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6C1359-2CDF-436A-A0E5-47A7C1D1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napToGrid w:val="0"/>
      <w:sz w:val="24"/>
    </w:rPr>
  </w:style>
  <w:style w:type="paragraph" w:styleId="Title">
    <w:name w:val="Title"/>
    <w:basedOn w:val="Normal"/>
    <w:qFormat/>
    <w:pPr>
      <w:jc w:val="center"/>
    </w:pPr>
    <w:rPr>
      <w:b/>
      <w:snapToGrid w:val="0"/>
    </w:rPr>
  </w:style>
  <w:style w:type="paragraph" w:styleId="BalloonText">
    <w:name w:val="Balloon Text"/>
    <w:basedOn w:val="Normal"/>
    <w:link w:val="BalloonTextChar"/>
    <w:rsid w:val="005F63EE"/>
    <w:rPr>
      <w:rFonts w:ascii="Tahoma" w:hAnsi="Tahoma" w:cs="Tahoma"/>
      <w:sz w:val="16"/>
      <w:szCs w:val="16"/>
    </w:rPr>
  </w:style>
  <w:style w:type="character" w:customStyle="1" w:styleId="BalloonTextChar">
    <w:name w:val="Balloon Text Char"/>
    <w:link w:val="BalloonText"/>
    <w:rsid w:val="005F63EE"/>
    <w:rPr>
      <w:rFonts w:ascii="Tahoma" w:hAnsi="Tahoma" w:cs="Tahoma"/>
      <w:sz w:val="16"/>
      <w:szCs w:val="16"/>
    </w:rPr>
  </w:style>
  <w:style w:type="character" w:styleId="CommentReference">
    <w:name w:val="annotation reference"/>
    <w:rsid w:val="00775551"/>
    <w:rPr>
      <w:sz w:val="16"/>
      <w:szCs w:val="16"/>
    </w:rPr>
  </w:style>
  <w:style w:type="paragraph" w:styleId="CommentText">
    <w:name w:val="annotation text"/>
    <w:basedOn w:val="Normal"/>
    <w:link w:val="CommentTextChar"/>
    <w:rsid w:val="00775551"/>
  </w:style>
  <w:style w:type="character" w:customStyle="1" w:styleId="CommentTextChar">
    <w:name w:val="Comment Text Char"/>
    <w:basedOn w:val="DefaultParagraphFont"/>
    <w:link w:val="CommentText"/>
    <w:rsid w:val="00775551"/>
  </w:style>
  <w:style w:type="paragraph" w:styleId="CommentSubject">
    <w:name w:val="annotation subject"/>
    <w:basedOn w:val="CommentText"/>
    <w:next w:val="CommentText"/>
    <w:link w:val="CommentSubjectChar"/>
    <w:rsid w:val="00775551"/>
    <w:rPr>
      <w:b/>
      <w:bCs/>
    </w:rPr>
  </w:style>
  <w:style w:type="character" w:customStyle="1" w:styleId="CommentSubjectChar">
    <w:name w:val="Comment Subject Char"/>
    <w:link w:val="CommentSubject"/>
    <w:rsid w:val="00775551"/>
    <w:rPr>
      <w:b/>
      <w:bCs/>
    </w:rPr>
  </w:style>
  <w:style w:type="character" w:styleId="Hyperlink">
    <w:name w:val="Hyperlink"/>
    <w:basedOn w:val="DefaultParagraphFont"/>
    <w:unhideWhenUsed/>
    <w:rsid w:val="00261651"/>
    <w:rPr>
      <w:color w:val="0000FF" w:themeColor="hyperlink"/>
      <w:u w:val="single"/>
    </w:rPr>
  </w:style>
  <w:style w:type="paragraph" w:styleId="ListParagraph">
    <w:name w:val="List Paragraph"/>
    <w:basedOn w:val="Normal"/>
    <w:uiPriority w:val="34"/>
    <w:qFormat/>
    <w:rsid w:val="0026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Howard, Jane</cp:lastModifiedBy>
  <cp:revision>2</cp:revision>
  <cp:lastPrinted>2011-11-15T20:08:00Z</cp:lastPrinted>
  <dcterms:created xsi:type="dcterms:W3CDTF">2016-06-16T14:41:00Z</dcterms:created>
  <dcterms:modified xsi:type="dcterms:W3CDTF">2016-06-16T14:41:00Z</dcterms:modified>
</cp:coreProperties>
</file>