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C" w:rsidRPr="000101B3" w:rsidRDefault="00AF7C3C" w:rsidP="00AF7C3C">
      <w:pPr>
        <w:jc w:val="center"/>
        <w:rPr>
          <w:b/>
          <w:snapToGrid w:val="0"/>
          <w:sz w:val="24"/>
          <w:szCs w:val="24"/>
        </w:rPr>
      </w:pPr>
      <w:bookmarkStart w:id="0" w:name="_GoBack"/>
      <w:bookmarkEnd w:id="0"/>
      <w:r w:rsidRPr="000101B3">
        <w:rPr>
          <w:b/>
          <w:snapToGrid w:val="0"/>
          <w:sz w:val="24"/>
          <w:szCs w:val="24"/>
        </w:rPr>
        <w:t>BARTON COMMUNITY COLLEGE</w:t>
      </w:r>
    </w:p>
    <w:p w:rsidR="00AF7C3C" w:rsidRDefault="00AF7C3C" w:rsidP="00AF7C3C">
      <w:pPr>
        <w:pStyle w:val="Heading5"/>
        <w:rPr>
          <w:snapToGrid w:val="0"/>
          <w:szCs w:val="24"/>
        </w:rPr>
      </w:pPr>
      <w:r w:rsidRPr="000101B3">
        <w:rPr>
          <w:snapToGrid w:val="0"/>
          <w:szCs w:val="24"/>
        </w:rPr>
        <w:t>COURSE SYLLABUS</w:t>
      </w:r>
      <w:r>
        <w:rPr>
          <w:snapToGrid w:val="0"/>
          <w:szCs w:val="24"/>
        </w:rPr>
        <w:t xml:space="preserve"> </w:t>
      </w:r>
    </w:p>
    <w:p w:rsidR="00AF7C3C" w:rsidRPr="000101B3" w:rsidRDefault="00AF7C3C" w:rsidP="00AF7C3C">
      <w:pPr>
        <w:jc w:val="center"/>
        <w:rPr>
          <w:b/>
          <w:snapToGrid w:val="0"/>
          <w:sz w:val="24"/>
          <w:szCs w:val="24"/>
        </w:rPr>
      </w:pPr>
    </w:p>
    <w:p w:rsidR="00AF7C3C" w:rsidRPr="000101B3" w:rsidRDefault="00AF7C3C" w:rsidP="00AF7C3C">
      <w:pPr>
        <w:rPr>
          <w:snapToGrid w:val="0"/>
          <w:sz w:val="24"/>
          <w:szCs w:val="24"/>
        </w:rPr>
      </w:pPr>
    </w:p>
    <w:p w:rsidR="00AF7C3C" w:rsidRPr="000101B3" w:rsidRDefault="00AF7C3C" w:rsidP="00AF7C3C">
      <w:pPr>
        <w:pStyle w:val="Heading2"/>
        <w:rPr>
          <w:szCs w:val="24"/>
        </w:rPr>
      </w:pPr>
      <w:r w:rsidRPr="000101B3">
        <w:rPr>
          <w:szCs w:val="24"/>
        </w:rPr>
        <w:t>I.</w:t>
      </w:r>
      <w:r w:rsidRPr="000101B3">
        <w:rPr>
          <w:szCs w:val="24"/>
        </w:rPr>
        <w:tab/>
        <w:t>GENERAL COURSE INFORMATION</w:t>
      </w:r>
    </w:p>
    <w:p w:rsidR="00AF7C3C" w:rsidRPr="000101B3" w:rsidRDefault="00AF7C3C" w:rsidP="00AF7C3C">
      <w:pPr>
        <w:rPr>
          <w:snapToGrid w:val="0"/>
          <w:sz w:val="24"/>
          <w:szCs w:val="24"/>
        </w:rPr>
      </w:pPr>
    </w:p>
    <w:p w:rsidR="00AF7C3C" w:rsidRPr="000101B3" w:rsidRDefault="00AF7C3C" w:rsidP="00AF7C3C">
      <w:pPr>
        <w:ind w:left="720"/>
        <w:rPr>
          <w:snapToGrid w:val="0"/>
          <w:sz w:val="24"/>
          <w:szCs w:val="24"/>
        </w:rPr>
      </w:pPr>
      <w:r w:rsidRPr="000101B3">
        <w:rPr>
          <w:snapToGrid w:val="0"/>
          <w:sz w:val="24"/>
          <w:szCs w:val="24"/>
          <w:u w:val="single"/>
        </w:rPr>
        <w:t>Course Number</w:t>
      </w:r>
      <w:r w:rsidR="00CA0F46">
        <w:rPr>
          <w:snapToGrid w:val="0"/>
          <w:sz w:val="24"/>
          <w:szCs w:val="24"/>
        </w:rPr>
        <w:t xml:space="preserve">: </w:t>
      </w:r>
      <w:r w:rsidR="008234B8">
        <w:rPr>
          <w:snapToGrid w:val="0"/>
          <w:sz w:val="24"/>
          <w:szCs w:val="24"/>
        </w:rPr>
        <w:tab/>
      </w:r>
      <w:r w:rsidR="008234B8">
        <w:rPr>
          <w:snapToGrid w:val="0"/>
          <w:sz w:val="24"/>
          <w:szCs w:val="24"/>
        </w:rPr>
        <w:tab/>
      </w:r>
      <w:r w:rsidR="003854CF">
        <w:rPr>
          <w:snapToGrid w:val="0"/>
          <w:sz w:val="24"/>
          <w:szCs w:val="24"/>
        </w:rPr>
        <w:t>COMM</w:t>
      </w:r>
      <w:r w:rsidRPr="000101B3">
        <w:rPr>
          <w:snapToGrid w:val="0"/>
          <w:sz w:val="24"/>
          <w:szCs w:val="24"/>
        </w:rPr>
        <w:t xml:space="preserve"> 1315</w:t>
      </w:r>
    </w:p>
    <w:p w:rsidR="00AF7C3C" w:rsidRPr="000101B3" w:rsidRDefault="00AF7C3C" w:rsidP="00AF7C3C">
      <w:pPr>
        <w:ind w:left="720"/>
        <w:rPr>
          <w:snapToGrid w:val="0"/>
          <w:sz w:val="24"/>
          <w:szCs w:val="24"/>
        </w:rPr>
      </w:pPr>
      <w:r w:rsidRPr="000101B3">
        <w:rPr>
          <w:snapToGrid w:val="0"/>
          <w:sz w:val="24"/>
          <w:szCs w:val="24"/>
          <w:u w:val="single"/>
        </w:rPr>
        <w:t>Course Title</w:t>
      </w:r>
      <w:r w:rsidR="00CA0F46">
        <w:rPr>
          <w:snapToGrid w:val="0"/>
          <w:sz w:val="24"/>
          <w:szCs w:val="24"/>
        </w:rPr>
        <w:t xml:space="preserve">: </w:t>
      </w:r>
      <w:r w:rsidR="008234B8">
        <w:rPr>
          <w:snapToGrid w:val="0"/>
          <w:sz w:val="24"/>
          <w:szCs w:val="24"/>
        </w:rPr>
        <w:tab/>
      </w:r>
      <w:r w:rsidR="008234B8">
        <w:rPr>
          <w:snapToGrid w:val="0"/>
          <w:sz w:val="24"/>
          <w:szCs w:val="24"/>
        </w:rPr>
        <w:tab/>
      </w:r>
      <w:r w:rsidR="008234B8">
        <w:rPr>
          <w:snapToGrid w:val="0"/>
          <w:sz w:val="24"/>
          <w:szCs w:val="24"/>
        </w:rPr>
        <w:tab/>
      </w:r>
      <w:r w:rsidRPr="000101B3">
        <w:rPr>
          <w:snapToGrid w:val="0"/>
          <w:sz w:val="24"/>
          <w:szCs w:val="24"/>
        </w:rPr>
        <w:t>Introduction to Film</w:t>
      </w:r>
    </w:p>
    <w:p w:rsidR="00AF7C3C" w:rsidRPr="000101B3" w:rsidRDefault="00AF7C3C" w:rsidP="00AF7C3C">
      <w:pPr>
        <w:ind w:left="720"/>
        <w:rPr>
          <w:snapToGrid w:val="0"/>
          <w:sz w:val="24"/>
          <w:szCs w:val="24"/>
        </w:rPr>
      </w:pPr>
      <w:r w:rsidRPr="000101B3">
        <w:rPr>
          <w:snapToGrid w:val="0"/>
          <w:sz w:val="24"/>
          <w:szCs w:val="24"/>
          <w:u w:val="single"/>
        </w:rPr>
        <w:t>Credit Hours</w:t>
      </w:r>
      <w:r w:rsidR="00CA0F46">
        <w:rPr>
          <w:snapToGrid w:val="0"/>
          <w:sz w:val="24"/>
          <w:szCs w:val="24"/>
        </w:rPr>
        <w:t xml:space="preserve">: </w:t>
      </w:r>
      <w:r w:rsidR="008234B8">
        <w:rPr>
          <w:snapToGrid w:val="0"/>
          <w:sz w:val="24"/>
          <w:szCs w:val="24"/>
        </w:rPr>
        <w:tab/>
      </w:r>
      <w:r w:rsidR="008234B8">
        <w:rPr>
          <w:snapToGrid w:val="0"/>
          <w:sz w:val="24"/>
          <w:szCs w:val="24"/>
        </w:rPr>
        <w:tab/>
      </w:r>
      <w:r w:rsidR="008234B8">
        <w:rPr>
          <w:snapToGrid w:val="0"/>
          <w:sz w:val="24"/>
          <w:szCs w:val="24"/>
        </w:rPr>
        <w:tab/>
      </w:r>
      <w:r w:rsidRPr="000101B3">
        <w:rPr>
          <w:snapToGrid w:val="0"/>
          <w:sz w:val="24"/>
          <w:szCs w:val="24"/>
        </w:rPr>
        <w:t>3</w:t>
      </w:r>
    </w:p>
    <w:p w:rsidR="00AF7C3C" w:rsidRPr="000101B3" w:rsidRDefault="00AF7C3C" w:rsidP="00AF7C3C">
      <w:pPr>
        <w:ind w:left="720"/>
        <w:rPr>
          <w:snapToGrid w:val="0"/>
          <w:sz w:val="24"/>
          <w:szCs w:val="24"/>
        </w:rPr>
      </w:pPr>
      <w:r w:rsidRPr="000101B3">
        <w:rPr>
          <w:snapToGrid w:val="0"/>
          <w:sz w:val="24"/>
          <w:szCs w:val="24"/>
          <w:u w:val="single"/>
        </w:rPr>
        <w:t>Prerequisites</w:t>
      </w:r>
      <w:r w:rsidR="00CA0F46">
        <w:rPr>
          <w:snapToGrid w:val="0"/>
          <w:sz w:val="24"/>
          <w:szCs w:val="24"/>
        </w:rPr>
        <w:t xml:space="preserve">: </w:t>
      </w:r>
      <w:r w:rsidR="008234B8">
        <w:rPr>
          <w:snapToGrid w:val="0"/>
          <w:sz w:val="24"/>
          <w:szCs w:val="24"/>
        </w:rPr>
        <w:tab/>
      </w:r>
      <w:r w:rsidR="008234B8">
        <w:rPr>
          <w:snapToGrid w:val="0"/>
          <w:sz w:val="24"/>
          <w:szCs w:val="24"/>
        </w:rPr>
        <w:tab/>
      </w:r>
      <w:r w:rsidR="008234B8">
        <w:rPr>
          <w:snapToGrid w:val="0"/>
          <w:sz w:val="24"/>
          <w:szCs w:val="24"/>
        </w:rPr>
        <w:tab/>
      </w:r>
      <w:r w:rsidRPr="000101B3">
        <w:rPr>
          <w:snapToGrid w:val="0"/>
          <w:sz w:val="24"/>
          <w:szCs w:val="24"/>
        </w:rPr>
        <w:t>None</w:t>
      </w:r>
    </w:p>
    <w:p w:rsidR="00AF7C3C" w:rsidRPr="000101B3" w:rsidRDefault="00AF7C3C" w:rsidP="00AF7C3C">
      <w:pPr>
        <w:ind w:left="720"/>
        <w:rPr>
          <w:snapToGrid w:val="0"/>
          <w:sz w:val="24"/>
          <w:szCs w:val="24"/>
        </w:rPr>
      </w:pPr>
      <w:r w:rsidRPr="000101B3">
        <w:rPr>
          <w:snapToGrid w:val="0"/>
          <w:sz w:val="24"/>
          <w:szCs w:val="24"/>
          <w:u w:val="single"/>
        </w:rPr>
        <w:t>Division/Discipline</w:t>
      </w:r>
      <w:r w:rsidR="00CA0F46">
        <w:rPr>
          <w:snapToGrid w:val="0"/>
          <w:sz w:val="24"/>
          <w:szCs w:val="24"/>
        </w:rPr>
        <w:t xml:space="preserve">: </w:t>
      </w:r>
      <w:r w:rsidR="008234B8">
        <w:rPr>
          <w:snapToGrid w:val="0"/>
          <w:sz w:val="24"/>
          <w:szCs w:val="24"/>
        </w:rPr>
        <w:tab/>
      </w:r>
      <w:r w:rsidR="008234B8">
        <w:rPr>
          <w:snapToGrid w:val="0"/>
          <w:sz w:val="24"/>
          <w:szCs w:val="24"/>
        </w:rPr>
        <w:tab/>
      </w:r>
      <w:r>
        <w:rPr>
          <w:sz w:val="24"/>
          <w:szCs w:val="24"/>
        </w:rPr>
        <w:t>Academics Division</w:t>
      </w:r>
      <w:r w:rsidR="003854CF">
        <w:rPr>
          <w:snapToGrid w:val="0"/>
          <w:sz w:val="24"/>
          <w:szCs w:val="24"/>
        </w:rPr>
        <w:t>/Communication</w:t>
      </w:r>
    </w:p>
    <w:p w:rsidR="00B8412D" w:rsidRPr="00664F35" w:rsidRDefault="00AF7C3C" w:rsidP="00B8412D">
      <w:pPr>
        <w:ind w:left="720"/>
        <w:rPr>
          <w:snapToGrid w:val="0"/>
          <w:sz w:val="24"/>
          <w:szCs w:val="24"/>
        </w:rPr>
      </w:pPr>
      <w:r w:rsidRPr="000101B3">
        <w:rPr>
          <w:snapToGrid w:val="0"/>
          <w:sz w:val="24"/>
          <w:szCs w:val="24"/>
          <w:u w:val="single"/>
        </w:rPr>
        <w:t>Course Description</w:t>
      </w:r>
      <w:r w:rsidR="00CA0F46">
        <w:rPr>
          <w:snapToGrid w:val="0"/>
          <w:sz w:val="24"/>
          <w:szCs w:val="24"/>
        </w:rPr>
        <w:t xml:space="preserve">: </w:t>
      </w:r>
      <w:r w:rsidRPr="00664F35">
        <w:rPr>
          <w:snapToGrid w:val="0"/>
          <w:sz w:val="24"/>
          <w:szCs w:val="24"/>
        </w:rPr>
        <w:t>This course is an introduc</w:t>
      </w:r>
      <w:r w:rsidR="00B8412D" w:rsidRPr="00664F35">
        <w:rPr>
          <w:snapToGrid w:val="0"/>
          <w:sz w:val="24"/>
          <w:szCs w:val="24"/>
        </w:rPr>
        <w:t xml:space="preserve">tion and overview of the art of </w:t>
      </w:r>
    </w:p>
    <w:p w:rsidR="00AF7C3C" w:rsidRPr="00664F35" w:rsidRDefault="00AF7C3C" w:rsidP="00664F35">
      <w:pPr>
        <w:ind w:left="720"/>
        <w:rPr>
          <w:snapToGrid w:val="0"/>
          <w:sz w:val="24"/>
          <w:szCs w:val="24"/>
        </w:rPr>
      </w:pPr>
      <w:r w:rsidRPr="00664F35">
        <w:rPr>
          <w:snapToGrid w:val="0"/>
          <w:sz w:val="24"/>
          <w:szCs w:val="24"/>
        </w:rPr>
        <w:t xml:space="preserve">motion pictures. </w:t>
      </w:r>
      <w:r w:rsidR="00664F35" w:rsidRPr="00664F35">
        <w:rPr>
          <w:color w:val="000000"/>
          <w:sz w:val="24"/>
          <w:szCs w:val="24"/>
        </w:rPr>
        <w:t>Students will learn film production and various techniques employed for the process</w:t>
      </w:r>
      <w:r w:rsidR="00E401D7">
        <w:rPr>
          <w:color w:val="000000"/>
          <w:sz w:val="24"/>
          <w:szCs w:val="24"/>
        </w:rPr>
        <w:t xml:space="preserve"> of film making</w:t>
      </w:r>
      <w:r w:rsidR="00664F35" w:rsidRPr="00664F35">
        <w:rPr>
          <w:color w:val="000000"/>
          <w:sz w:val="24"/>
          <w:szCs w:val="24"/>
        </w:rPr>
        <w:t xml:space="preserve">.  Students will analyze film development, </w:t>
      </w:r>
      <w:r w:rsidR="00E401D7">
        <w:rPr>
          <w:color w:val="000000"/>
          <w:sz w:val="24"/>
          <w:szCs w:val="24"/>
        </w:rPr>
        <w:t xml:space="preserve">the </w:t>
      </w:r>
      <w:r w:rsidR="00664F35" w:rsidRPr="00664F35">
        <w:rPr>
          <w:color w:val="000000"/>
          <w:sz w:val="24"/>
          <w:szCs w:val="24"/>
        </w:rPr>
        <w:t>cultural impact</w:t>
      </w:r>
      <w:r w:rsidR="00E401D7">
        <w:rPr>
          <w:color w:val="000000"/>
          <w:sz w:val="24"/>
          <w:szCs w:val="24"/>
        </w:rPr>
        <w:t xml:space="preserve"> of motion pictures</w:t>
      </w:r>
      <w:r w:rsidR="00664F35" w:rsidRPr="00664F35">
        <w:rPr>
          <w:color w:val="000000"/>
          <w:sz w:val="24"/>
          <w:szCs w:val="24"/>
        </w:rPr>
        <w:t xml:space="preserve">, </w:t>
      </w:r>
      <w:r w:rsidR="00E401D7">
        <w:rPr>
          <w:color w:val="000000"/>
          <w:sz w:val="24"/>
          <w:szCs w:val="24"/>
        </w:rPr>
        <w:t xml:space="preserve">and </w:t>
      </w:r>
      <w:r w:rsidR="00664F35" w:rsidRPr="00664F35">
        <w:rPr>
          <w:color w:val="000000"/>
          <w:sz w:val="24"/>
          <w:szCs w:val="24"/>
        </w:rPr>
        <w:t xml:space="preserve">contributors </w:t>
      </w:r>
      <w:r w:rsidR="008234B8">
        <w:rPr>
          <w:color w:val="000000"/>
          <w:sz w:val="24"/>
          <w:szCs w:val="24"/>
        </w:rPr>
        <w:t xml:space="preserve">to the </w:t>
      </w:r>
      <w:r w:rsidR="00E401D7">
        <w:rPr>
          <w:color w:val="000000"/>
          <w:sz w:val="24"/>
          <w:szCs w:val="24"/>
        </w:rPr>
        <w:t xml:space="preserve">film industry.  Students will </w:t>
      </w:r>
      <w:r w:rsidR="00664F35" w:rsidRPr="00664F35">
        <w:rPr>
          <w:color w:val="000000"/>
          <w:sz w:val="24"/>
          <w:szCs w:val="24"/>
        </w:rPr>
        <w:t>critically appraise motion pictures.</w:t>
      </w:r>
    </w:p>
    <w:p w:rsidR="00AF7C3C" w:rsidRDefault="00AF7C3C" w:rsidP="00B8412D">
      <w:pPr>
        <w:ind w:left="3600"/>
        <w:rPr>
          <w:snapToGrid w:val="0"/>
          <w:sz w:val="24"/>
          <w:szCs w:val="24"/>
          <w:u w:val="single"/>
        </w:rPr>
      </w:pPr>
    </w:p>
    <w:p w:rsidR="00AF7C3C" w:rsidRPr="000101B3" w:rsidRDefault="00AF7C3C" w:rsidP="00AF7C3C">
      <w:pPr>
        <w:ind w:left="720"/>
        <w:rPr>
          <w:snapToGrid w:val="0"/>
          <w:sz w:val="24"/>
          <w:szCs w:val="24"/>
          <w:u w:val="single"/>
        </w:rPr>
      </w:pPr>
    </w:p>
    <w:p w:rsidR="00AF7C3C" w:rsidRPr="000101B3" w:rsidRDefault="00AF7C3C" w:rsidP="00AF7C3C">
      <w:pPr>
        <w:pStyle w:val="Heading2"/>
        <w:rPr>
          <w:szCs w:val="24"/>
        </w:rPr>
      </w:pPr>
      <w:r w:rsidRPr="000101B3">
        <w:rPr>
          <w:szCs w:val="24"/>
        </w:rPr>
        <w:t>II.</w:t>
      </w:r>
      <w:r w:rsidRPr="000101B3">
        <w:rPr>
          <w:szCs w:val="24"/>
        </w:rPr>
        <w:tab/>
        <w:t>INSTRUCTOR INFORMATION</w:t>
      </w:r>
    </w:p>
    <w:p w:rsidR="00AF7C3C" w:rsidRPr="000101B3" w:rsidRDefault="00AF7C3C" w:rsidP="00AF7C3C">
      <w:pPr>
        <w:rPr>
          <w:b/>
          <w:snapToGrid w:val="0"/>
          <w:sz w:val="24"/>
          <w:szCs w:val="24"/>
        </w:rPr>
      </w:pPr>
      <w:r w:rsidRPr="000101B3">
        <w:rPr>
          <w:sz w:val="24"/>
          <w:szCs w:val="24"/>
        </w:rPr>
        <w:tab/>
      </w:r>
      <w:r w:rsidRPr="000101B3">
        <w:rPr>
          <w:sz w:val="24"/>
          <w:szCs w:val="24"/>
        </w:rPr>
        <w:tab/>
      </w:r>
    </w:p>
    <w:p w:rsidR="00AF7C3C" w:rsidRPr="000101B3" w:rsidRDefault="00AF7C3C" w:rsidP="00AF7C3C">
      <w:pPr>
        <w:pStyle w:val="Heading2"/>
        <w:ind w:left="0" w:firstLine="0"/>
        <w:rPr>
          <w:szCs w:val="24"/>
        </w:rPr>
      </w:pPr>
    </w:p>
    <w:p w:rsidR="00AF7C3C" w:rsidRPr="000101B3" w:rsidRDefault="00AF7C3C" w:rsidP="00AF7C3C">
      <w:pPr>
        <w:pStyle w:val="Heading2"/>
        <w:rPr>
          <w:szCs w:val="24"/>
        </w:rPr>
      </w:pPr>
      <w:r w:rsidRPr="000101B3">
        <w:rPr>
          <w:szCs w:val="24"/>
        </w:rPr>
        <w:t>III.</w:t>
      </w:r>
      <w:r w:rsidRPr="000101B3">
        <w:rPr>
          <w:szCs w:val="24"/>
        </w:rPr>
        <w:tab/>
        <w:t>COLLEGE POLICIES</w:t>
      </w:r>
    </w:p>
    <w:p w:rsidR="00AF7C3C" w:rsidRPr="000101B3" w:rsidRDefault="00AF7C3C" w:rsidP="00AF7C3C">
      <w:pPr>
        <w:ind w:left="720" w:hanging="720"/>
        <w:rPr>
          <w:snapToGrid w:val="0"/>
          <w:sz w:val="24"/>
          <w:szCs w:val="24"/>
        </w:rPr>
      </w:pPr>
    </w:p>
    <w:p w:rsidR="008234B8" w:rsidRDefault="008234B8" w:rsidP="008234B8">
      <w:pPr>
        <w:pStyle w:val="Heading2"/>
        <w:ind w:firstLine="0"/>
        <w:rPr>
          <w:b w:val="0"/>
          <w:szCs w:val="24"/>
        </w:rPr>
      </w:pPr>
      <w:r>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234B8" w:rsidRDefault="008234B8" w:rsidP="008234B8"/>
    <w:p w:rsidR="008234B8" w:rsidRDefault="008234B8" w:rsidP="008234B8">
      <w:pPr>
        <w:pStyle w:val="Heading2"/>
        <w:ind w:firstLine="0"/>
        <w:rPr>
          <w:b w:val="0"/>
          <w:szCs w:val="24"/>
        </w:rPr>
      </w:pPr>
      <w:r>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8234B8" w:rsidRDefault="008234B8" w:rsidP="008234B8"/>
    <w:p w:rsidR="008234B8" w:rsidRDefault="008234B8" w:rsidP="008234B8">
      <w:pPr>
        <w:pStyle w:val="Heading2"/>
        <w:ind w:firstLine="0"/>
        <w:rPr>
          <w:b w:val="0"/>
          <w:szCs w:val="24"/>
        </w:rPr>
      </w:pPr>
      <w:r>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234B8" w:rsidRDefault="008234B8" w:rsidP="008234B8"/>
    <w:p w:rsidR="008234B8" w:rsidRDefault="008234B8" w:rsidP="008234B8">
      <w:pPr>
        <w:pStyle w:val="Heading2"/>
        <w:ind w:firstLine="0"/>
        <w:rPr>
          <w:b w:val="0"/>
          <w:szCs w:val="24"/>
        </w:rPr>
      </w:pPr>
      <w:r>
        <w:rPr>
          <w:b w:val="0"/>
          <w:szCs w:val="24"/>
        </w:rPr>
        <w:t xml:space="preserve">Any student seeking an accommodation under the provisions of the Americans with Disability Act (ADA) is to notify Student Support Services via email at </w:t>
      </w:r>
      <w:hyperlink r:id="rId7" w:history="1">
        <w:r>
          <w:rPr>
            <w:rStyle w:val="Hyperlink"/>
            <w:b w:val="0"/>
            <w:szCs w:val="24"/>
          </w:rPr>
          <w:t>disabilityservices@bartonccc.edu</w:t>
        </w:r>
      </w:hyperlink>
      <w:r>
        <w:rPr>
          <w:b w:val="0"/>
          <w:szCs w:val="24"/>
        </w:rPr>
        <w:t>.</w:t>
      </w:r>
    </w:p>
    <w:p w:rsidR="008234B8" w:rsidRPr="008234B8" w:rsidRDefault="008234B8" w:rsidP="008234B8"/>
    <w:p w:rsidR="00AF7C3C" w:rsidRDefault="00AF7C3C" w:rsidP="00CA0F46">
      <w:pPr>
        <w:rPr>
          <w:snapToGrid w:val="0"/>
          <w:sz w:val="24"/>
          <w:szCs w:val="24"/>
        </w:rPr>
      </w:pPr>
    </w:p>
    <w:p w:rsidR="00EB6F1A" w:rsidRDefault="00EB6F1A" w:rsidP="00CA0F46">
      <w:pPr>
        <w:rPr>
          <w:snapToGrid w:val="0"/>
          <w:sz w:val="24"/>
          <w:szCs w:val="24"/>
        </w:rPr>
      </w:pPr>
    </w:p>
    <w:p w:rsidR="00EB6F1A" w:rsidRDefault="00EB6F1A" w:rsidP="00CA0F46">
      <w:pPr>
        <w:rPr>
          <w:snapToGrid w:val="0"/>
          <w:sz w:val="24"/>
          <w:szCs w:val="24"/>
        </w:rPr>
      </w:pPr>
    </w:p>
    <w:p w:rsidR="00EB6F1A" w:rsidRPr="000101B3" w:rsidRDefault="00EB6F1A" w:rsidP="00CA0F46">
      <w:pPr>
        <w:rPr>
          <w:snapToGrid w:val="0"/>
          <w:sz w:val="24"/>
          <w:szCs w:val="24"/>
        </w:rPr>
      </w:pPr>
    </w:p>
    <w:p w:rsidR="00AF7C3C" w:rsidRPr="000101B3" w:rsidRDefault="00626D14" w:rsidP="00AF7C3C">
      <w:pPr>
        <w:pStyle w:val="Heading2"/>
        <w:rPr>
          <w:szCs w:val="24"/>
        </w:rPr>
      </w:pPr>
      <w:r>
        <w:rPr>
          <w:szCs w:val="24"/>
        </w:rPr>
        <w:lastRenderedPageBreak/>
        <w:t>IV</w:t>
      </w:r>
      <w:r w:rsidR="00CA0F46">
        <w:rPr>
          <w:szCs w:val="24"/>
        </w:rPr>
        <w:t>.</w:t>
      </w:r>
      <w:r w:rsidR="00AF7C3C" w:rsidRPr="000101B3">
        <w:rPr>
          <w:szCs w:val="24"/>
        </w:rPr>
        <w:tab/>
        <w:t>COURSE AS VIEWED IN THE TOTAL CURRICULUM</w:t>
      </w:r>
    </w:p>
    <w:p w:rsidR="008234B8" w:rsidRDefault="008234B8" w:rsidP="008234B8">
      <w:pPr>
        <w:ind w:left="720"/>
        <w:rPr>
          <w:snapToGrid w:val="0"/>
          <w:sz w:val="24"/>
          <w:szCs w:val="24"/>
        </w:rPr>
      </w:pPr>
    </w:p>
    <w:p w:rsidR="00B41227" w:rsidRDefault="00B41227" w:rsidP="00B41227">
      <w:pPr>
        <w:ind w:left="720"/>
        <w:rPr>
          <w:snapToGrid w:val="0"/>
          <w:sz w:val="24"/>
          <w:szCs w:val="24"/>
        </w:rPr>
      </w:pPr>
      <w:r w:rsidRPr="008234B8">
        <w:rPr>
          <w:snapToGrid w:val="0"/>
          <w:sz w:val="24"/>
          <w:szCs w:val="24"/>
        </w:rPr>
        <w:t>Introduction to Film is an approved general education course which will transfer to most Kansas Board of Regents institutions. The students shall assume the responsibility to obtain relevant information from their intended transfer institutions during their tenure at Barton to ensure that they enroll in the most appropriate set of courses for the transfer program.  Most will </w:t>
      </w:r>
      <w:r w:rsidRPr="008234B8">
        <w:rPr>
          <w:b/>
          <w:bCs/>
          <w:i/>
          <w:iCs/>
          <w:snapToGrid w:val="0"/>
          <w:sz w:val="24"/>
          <w:szCs w:val="24"/>
        </w:rPr>
        <w:t>not</w:t>
      </w:r>
      <w:r w:rsidRPr="008234B8">
        <w:rPr>
          <w:snapToGrid w:val="0"/>
          <w:sz w:val="24"/>
          <w:szCs w:val="24"/>
        </w:rPr>
        <w:t> accept this course unless the student earns a </w:t>
      </w:r>
      <w:r w:rsidRPr="008234B8">
        <w:rPr>
          <w:b/>
          <w:bCs/>
          <w:i/>
          <w:iCs/>
          <w:snapToGrid w:val="0"/>
          <w:sz w:val="24"/>
          <w:szCs w:val="24"/>
        </w:rPr>
        <w:t>C</w:t>
      </w:r>
      <w:r>
        <w:rPr>
          <w:snapToGrid w:val="0"/>
          <w:sz w:val="24"/>
          <w:szCs w:val="24"/>
        </w:rPr>
        <w:t xml:space="preserve"> or better.  </w:t>
      </w:r>
      <w:hyperlink r:id="rId8" w:history="1">
        <w:r w:rsidRPr="008F5718">
          <w:rPr>
            <w:rStyle w:val="Hyperlink"/>
            <w:snapToGrid w:val="0"/>
            <w:sz w:val="24"/>
            <w:szCs w:val="24"/>
          </w:rPr>
          <w:t>https://bartonccc.edu/transfer/schools</w:t>
        </w:r>
      </w:hyperlink>
      <w:r>
        <w:rPr>
          <w:snapToGrid w:val="0"/>
          <w:sz w:val="24"/>
          <w:szCs w:val="24"/>
        </w:rPr>
        <w:t xml:space="preserve"> </w:t>
      </w:r>
    </w:p>
    <w:p w:rsidR="00B41227" w:rsidRDefault="00B41227" w:rsidP="00B41227">
      <w:pPr>
        <w:ind w:left="720"/>
        <w:rPr>
          <w:snapToGrid w:val="0"/>
          <w:sz w:val="24"/>
          <w:szCs w:val="24"/>
        </w:rPr>
      </w:pPr>
    </w:p>
    <w:p w:rsidR="00E401D7" w:rsidRDefault="00E401D7" w:rsidP="00AF7C3C">
      <w:pPr>
        <w:ind w:left="720"/>
        <w:rPr>
          <w:snapToGrid w:val="0"/>
          <w:sz w:val="24"/>
          <w:szCs w:val="24"/>
        </w:rPr>
      </w:pPr>
    </w:p>
    <w:p w:rsidR="00AF7C3C" w:rsidRPr="000101B3" w:rsidRDefault="00626D14" w:rsidP="00931398">
      <w:pPr>
        <w:rPr>
          <w:b/>
          <w:snapToGrid w:val="0"/>
          <w:sz w:val="24"/>
          <w:szCs w:val="24"/>
        </w:rPr>
      </w:pPr>
      <w:r>
        <w:rPr>
          <w:b/>
          <w:snapToGrid w:val="0"/>
          <w:sz w:val="24"/>
          <w:szCs w:val="24"/>
        </w:rPr>
        <w:t>V</w:t>
      </w:r>
      <w:r w:rsidR="00931398">
        <w:rPr>
          <w:b/>
          <w:snapToGrid w:val="0"/>
          <w:sz w:val="24"/>
          <w:szCs w:val="24"/>
        </w:rPr>
        <w:t xml:space="preserve">.   </w:t>
      </w:r>
      <w:r w:rsidR="00AF7C3C">
        <w:rPr>
          <w:b/>
          <w:snapToGrid w:val="0"/>
          <w:sz w:val="24"/>
          <w:szCs w:val="24"/>
        </w:rPr>
        <w:t xml:space="preserve"> </w:t>
      </w:r>
      <w:r w:rsidR="00FD0328">
        <w:rPr>
          <w:b/>
          <w:snapToGrid w:val="0"/>
          <w:sz w:val="24"/>
          <w:szCs w:val="24"/>
        </w:rPr>
        <w:t xml:space="preserve">   </w:t>
      </w:r>
      <w:r w:rsidR="00AF7C3C" w:rsidRPr="000101B3">
        <w:rPr>
          <w:b/>
          <w:snapToGrid w:val="0"/>
          <w:sz w:val="24"/>
          <w:szCs w:val="24"/>
        </w:rPr>
        <w:t>ASSESSMENT OF STUDENT LEARNING</w:t>
      </w:r>
    </w:p>
    <w:p w:rsidR="00AF7C3C" w:rsidRDefault="00AF7C3C" w:rsidP="00AF7C3C">
      <w:pPr>
        <w:ind w:firstLine="360"/>
        <w:rPr>
          <w:b/>
          <w:snapToGrid w:val="0"/>
          <w:sz w:val="24"/>
          <w:szCs w:val="24"/>
        </w:rPr>
      </w:pPr>
    </w:p>
    <w:p w:rsidR="00AF7C3C" w:rsidRPr="000101B3" w:rsidRDefault="00AF7C3C" w:rsidP="00FD0328">
      <w:pPr>
        <w:ind w:left="720"/>
        <w:rPr>
          <w:sz w:val="24"/>
          <w:szCs w:val="24"/>
        </w:rPr>
      </w:pPr>
      <w:r w:rsidRPr="000101B3">
        <w:rPr>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F7C3C" w:rsidRPr="000101B3" w:rsidRDefault="00AF7C3C" w:rsidP="00FD0328">
      <w:pPr>
        <w:ind w:left="360"/>
        <w:rPr>
          <w:snapToGrid w:val="0"/>
          <w:sz w:val="24"/>
          <w:szCs w:val="24"/>
        </w:rPr>
      </w:pPr>
    </w:p>
    <w:p w:rsidR="00AF7C3C" w:rsidRDefault="00AF7C3C" w:rsidP="00E401D7">
      <w:pPr>
        <w:autoSpaceDE w:val="0"/>
        <w:autoSpaceDN w:val="0"/>
        <w:adjustRightInd w:val="0"/>
        <w:ind w:left="360" w:firstLine="360"/>
        <w:rPr>
          <w:bCs/>
          <w:sz w:val="24"/>
          <w:szCs w:val="24"/>
          <w:u w:val="single"/>
        </w:rPr>
      </w:pPr>
      <w:r w:rsidRPr="007616BB">
        <w:rPr>
          <w:bCs/>
          <w:sz w:val="24"/>
          <w:szCs w:val="24"/>
          <w:u w:val="single"/>
        </w:rPr>
        <w:t>Course Outcomes, Competencies, and Supplemental Competencies</w:t>
      </w:r>
      <w:r w:rsidR="00414DFD">
        <w:rPr>
          <w:bCs/>
          <w:sz w:val="24"/>
          <w:szCs w:val="24"/>
          <w:u w:val="single"/>
        </w:rPr>
        <w:t>:</w:t>
      </w:r>
    </w:p>
    <w:p w:rsidR="00E401D7" w:rsidRPr="00E401D7" w:rsidRDefault="00E401D7" w:rsidP="00E401D7">
      <w:pPr>
        <w:autoSpaceDE w:val="0"/>
        <w:autoSpaceDN w:val="0"/>
        <w:adjustRightInd w:val="0"/>
        <w:ind w:left="360" w:firstLine="360"/>
        <w:rPr>
          <w:bCs/>
          <w:sz w:val="24"/>
          <w:szCs w:val="24"/>
          <w:u w:val="single"/>
        </w:rPr>
      </w:pPr>
    </w:p>
    <w:p w:rsidR="00AF7C3C" w:rsidRPr="000101B3" w:rsidRDefault="00AF7C3C" w:rsidP="00AF7C3C">
      <w:pPr>
        <w:pStyle w:val="ListParagraph"/>
        <w:numPr>
          <w:ilvl w:val="0"/>
          <w:numId w:val="2"/>
        </w:numPr>
        <w:autoSpaceDE w:val="0"/>
        <w:autoSpaceDN w:val="0"/>
        <w:adjustRightInd w:val="0"/>
        <w:rPr>
          <w:sz w:val="24"/>
          <w:szCs w:val="24"/>
        </w:rPr>
      </w:pPr>
      <w:r w:rsidRPr="000101B3">
        <w:rPr>
          <w:sz w:val="24"/>
          <w:szCs w:val="24"/>
        </w:rPr>
        <w:t xml:space="preserve">Identify and define </w:t>
      </w:r>
      <w:r w:rsidR="00414DFD">
        <w:rPr>
          <w:sz w:val="24"/>
          <w:szCs w:val="24"/>
        </w:rPr>
        <w:t>f</w:t>
      </w:r>
      <w:r w:rsidR="00CA0F46">
        <w:rPr>
          <w:sz w:val="24"/>
          <w:szCs w:val="24"/>
        </w:rPr>
        <w:t>ilm techniques and terminology.</w:t>
      </w:r>
    </w:p>
    <w:p w:rsidR="00AF7C3C" w:rsidRPr="00160722" w:rsidRDefault="00160722" w:rsidP="00E401D7">
      <w:pPr>
        <w:tabs>
          <w:tab w:val="left" w:pos="1350"/>
        </w:tabs>
        <w:autoSpaceDE w:val="0"/>
        <w:autoSpaceDN w:val="0"/>
        <w:adjustRightInd w:val="0"/>
        <w:ind w:left="1260" w:hanging="180"/>
        <w:rPr>
          <w:sz w:val="24"/>
          <w:szCs w:val="24"/>
        </w:rPr>
      </w:pPr>
      <w:r>
        <w:rPr>
          <w:sz w:val="24"/>
          <w:szCs w:val="24"/>
        </w:rPr>
        <w:t xml:space="preserve">1.   </w:t>
      </w:r>
      <w:r w:rsidR="00AF7C3C" w:rsidRPr="00160722">
        <w:rPr>
          <w:sz w:val="24"/>
          <w:szCs w:val="24"/>
        </w:rPr>
        <w:t>Explain various editing techniques</w:t>
      </w:r>
      <w:r w:rsidR="00CA0F46">
        <w:rPr>
          <w:sz w:val="24"/>
          <w:szCs w:val="24"/>
        </w:rPr>
        <w:t>.</w:t>
      </w:r>
    </w:p>
    <w:p w:rsidR="00AF7C3C" w:rsidRPr="00160722" w:rsidRDefault="00160722" w:rsidP="00E401D7">
      <w:pPr>
        <w:tabs>
          <w:tab w:val="left" w:pos="1260"/>
        </w:tabs>
        <w:autoSpaceDE w:val="0"/>
        <w:autoSpaceDN w:val="0"/>
        <w:adjustRightInd w:val="0"/>
        <w:ind w:left="1260" w:hanging="1440"/>
        <w:rPr>
          <w:sz w:val="24"/>
          <w:szCs w:val="24"/>
        </w:rPr>
      </w:pPr>
      <w:r>
        <w:rPr>
          <w:sz w:val="24"/>
          <w:szCs w:val="24"/>
        </w:rPr>
        <w:t xml:space="preserve">                     2.   </w:t>
      </w:r>
      <w:r w:rsidR="00AF7C3C" w:rsidRPr="00160722">
        <w:rPr>
          <w:sz w:val="24"/>
          <w:szCs w:val="24"/>
        </w:rPr>
        <w:t xml:space="preserve">Identify the </w:t>
      </w:r>
      <w:r w:rsidR="00414DFD" w:rsidRPr="00160722">
        <w:rPr>
          <w:sz w:val="24"/>
          <w:szCs w:val="24"/>
        </w:rPr>
        <w:t>artistic components of f</w:t>
      </w:r>
      <w:r w:rsidR="00AF7C3C" w:rsidRPr="00160722">
        <w:rPr>
          <w:sz w:val="24"/>
          <w:szCs w:val="24"/>
        </w:rPr>
        <w:t>ilm</w:t>
      </w:r>
      <w:r w:rsidR="00CA0F46">
        <w:rPr>
          <w:sz w:val="24"/>
          <w:szCs w:val="24"/>
        </w:rPr>
        <w:t>.</w:t>
      </w:r>
    </w:p>
    <w:p w:rsidR="00AF7C3C" w:rsidRPr="00160722" w:rsidRDefault="00160722" w:rsidP="00E401D7">
      <w:pPr>
        <w:tabs>
          <w:tab w:val="left" w:pos="1260"/>
        </w:tabs>
        <w:autoSpaceDE w:val="0"/>
        <w:autoSpaceDN w:val="0"/>
        <w:adjustRightInd w:val="0"/>
        <w:ind w:left="1260" w:hanging="1440"/>
        <w:rPr>
          <w:sz w:val="24"/>
          <w:szCs w:val="24"/>
        </w:rPr>
      </w:pPr>
      <w:r>
        <w:rPr>
          <w:sz w:val="24"/>
          <w:szCs w:val="24"/>
        </w:rPr>
        <w:t xml:space="preserve">                     3.   </w:t>
      </w:r>
      <w:r w:rsidR="00AF7C3C" w:rsidRPr="00160722">
        <w:rPr>
          <w:sz w:val="24"/>
          <w:szCs w:val="24"/>
        </w:rPr>
        <w:t>Distinguish</w:t>
      </w:r>
      <w:r w:rsidR="00414DFD" w:rsidRPr="00160722">
        <w:rPr>
          <w:sz w:val="24"/>
          <w:szCs w:val="24"/>
        </w:rPr>
        <w:t xml:space="preserve"> between various structures of f</w:t>
      </w:r>
      <w:r w:rsidR="00AF7C3C" w:rsidRPr="00160722">
        <w:rPr>
          <w:sz w:val="24"/>
          <w:szCs w:val="24"/>
        </w:rPr>
        <w:t>ilm</w:t>
      </w:r>
      <w:r w:rsidR="00CA0F46">
        <w:rPr>
          <w:sz w:val="24"/>
          <w:szCs w:val="24"/>
        </w:rPr>
        <w:t>.</w:t>
      </w:r>
    </w:p>
    <w:p w:rsidR="00AF7C3C" w:rsidRPr="00160722" w:rsidRDefault="00160722" w:rsidP="00E401D7">
      <w:pPr>
        <w:tabs>
          <w:tab w:val="left" w:pos="1260"/>
        </w:tabs>
        <w:autoSpaceDE w:val="0"/>
        <w:autoSpaceDN w:val="0"/>
        <w:adjustRightInd w:val="0"/>
        <w:ind w:left="1260" w:hanging="1440"/>
        <w:rPr>
          <w:sz w:val="24"/>
          <w:szCs w:val="24"/>
        </w:rPr>
      </w:pPr>
      <w:r>
        <w:rPr>
          <w:sz w:val="24"/>
          <w:szCs w:val="24"/>
        </w:rPr>
        <w:t xml:space="preserve">                     </w:t>
      </w:r>
      <w:r w:rsidRPr="00160722">
        <w:rPr>
          <w:sz w:val="24"/>
          <w:szCs w:val="24"/>
        </w:rPr>
        <w:t>4.</w:t>
      </w:r>
      <w:r>
        <w:rPr>
          <w:sz w:val="24"/>
          <w:szCs w:val="24"/>
        </w:rPr>
        <w:t xml:space="preserve">   </w:t>
      </w:r>
      <w:r w:rsidR="00414DFD" w:rsidRPr="00160722">
        <w:rPr>
          <w:sz w:val="24"/>
          <w:szCs w:val="24"/>
        </w:rPr>
        <w:t>Identify</w:t>
      </w:r>
      <w:r w:rsidR="00AF7C3C" w:rsidRPr="00160722">
        <w:rPr>
          <w:sz w:val="24"/>
          <w:szCs w:val="24"/>
        </w:rPr>
        <w:t xml:space="preserve"> director’s concepts and styles of filmmaking</w:t>
      </w:r>
      <w:r w:rsidR="00CA0F46">
        <w:rPr>
          <w:sz w:val="24"/>
          <w:szCs w:val="24"/>
        </w:rPr>
        <w:t>.</w:t>
      </w:r>
    </w:p>
    <w:p w:rsidR="00AF7C3C" w:rsidRPr="000101B3" w:rsidRDefault="00AF7C3C" w:rsidP="00AF7C3C">
      <w:pPr>
        <w:pStyle w:val="ListParagraph"/>
        <w:autoSpaceDE w:val="0"/>
        <w:autoSpaceDN w:val="0"/>
        <w:adjustRightInd w:val="0"/>
        <w:ind w:left="1080"/>
        <w:rPr>
          <w:sz w:val="24"/>
          <w:szCs w:val="24"/>
        </w:rPr>
      </w:pPr>
    </w:p>
    <w:p w:rsidR="00AF7C3C" w:rsidRPr="000101B3" w:rsidRDefault="00AF7C3C" w:rsidP="00AF7C3C">
      <w:pPr>
        <w:pStyle w:val="ListParagraph"/>
        <w:numPr>
          <w:ilvl w:val="0"/>
          <w:numId w:val="2"/>
        </w:numPr>
        <w:autoSpaceDE w:val="0"/>
        <w:autoSpaceDN w:val="0"/>
        <w:adjustRightInd w:val="0"/>
        <w:rPr>
          <w:sz w:val="24"/>
          <w:szCs w:val="24"/>
        </w:rPr>
      </w:pPr>
      <w:r w:rsidRPr="000101B3">
        <w:rPr>
          <w:sz w:val="24"/>
          <w:szCs w:val="24"/>
        </w:rPr>
        <w:t xml:space="preserve"> Analyze and evaluate </w:t>
      </w:r>
      <w:r w:rsidR="00414DFD">
        <w:rPr>
          <w:sz w:val="24"/>
          <w:szCs w:val="24"/>
        </w:rPr>
        <w:t>the art of f</w:t>
      </w:r>
      <w:r w:rsidRPr="000101B3">
        <w:rPr>
          <w:sz w:val="24"/>
          <w:szCs w:val="24"/>
        </w:rPr>
        <w:t>ilm.</w:t>
      </w:r>
    </w:p>
    <w:p w:rsidR="00AF7C3C" w:rsidRPr="000101B3" w:rsidRDefault="00414DFD" w:rsidP="00E401D7">
      <w:pPr>
        <w:pStyle w:val="ListParagraph"/>
        <w:numPr>
          <w:ilvl w:val="1"/>
          <w:numId w:val="2"/>
        </w:numPr>
        <w:autoSpaceDE w:val="0"/>
        <w:autoSpaceDN w:val="0"/>
        <w:adjustRightInd w:val="0"/>
        <w:ind w:left="1440"/>
        <w:rPr>
          <w:sz w:val="24"/>
          <w:szCs w:val="24"/>
        </w:rPr>
      </w:pPr>
      <w:r>
        <w:rPr>
          <w:sz w:val="24"/>
          <w:szCs w:val="24"/>
        </w:rPr>
        <w:t>Identify</w:t>
      </w:r>
      <w:r w:rsidR="00AF7C3C" w:rsidRPr="000101B3">
        <w:rPr>
          <w:sz w:val="24"/>
          <w:szCs w:val="24"/>
        </w:rPr>
        <w:t xml:space="preserve"> and categorize the various genres of </w:t>
      </w:r>
      <w:r>
        <w:rPr>
          <w:sz w:val="24"/>
          <w:szCs w:val="24"/>
        </w:rPr>
        <w:t>f</w:t>
      </w:r>
      <w:r w:rsidR="00AF7C3C" w:rsidRPr="000101B3">
        <w:rPr>
          <w:sz w:val="24"/>
          <w:szCs w:val="24"/>
        </w:rPr>
        <w:t>ilm</w:t>
      </w:r>
      <w:r w:rsidR="00CA0F46">
        <w:rPr>
          <w:sz w:val="24"/>
          <w:szCs w:val="24"/>
        </w:rPr>
        <w:t>.</w:t>
      </w:r>
    </w:p>
    <w:p w:rsidR="00AF7C3C" w:rsidRPr="000101B3" w:rsidRDefault="00AF7C3C" w:rsidP="00E401D7">
      <w:pPr>
        <w:pStyle w:val="ListParagraph"/>
        <w:numPr>
          <w:ilvl w:val="1"/>
          <w:numId w:val="2"/>
        </w:numPr>
        <w:autoSpaceDE w:val="0"/>
        <w:autoSpaceDN w:val="0"/>
        <w:adjustRightInd w:val="0"/>
        <w:ind w:left="1440"/>
        <w:rPr>
          <w:sz w:val="24"/>
          <w:szCs w:val="24"/>
        </w:rPr>
      </w:pPr>
      <w:r w:rsidRPr="000101B3">
        <w:rPr>
          <w:sz w:val="24"/>
          <w:szCs w:val="24"/>
        </w:rPr>
        <w:t xml:space="preserve">Identify and explain the various symbols used in </w:t>
      </w:r>
      <w:r w:rsidR="00CA0F46">
        <w:rPr>
          <w:sz w:val="24"/>
          <w:szCs w:val="24"/>
        </w:rPr>
        <w:t>f</w:t>
      </w:r>
      <w:r w:rsidRPr="000101B3">
        <w:rPr>
          <w:sz w:val="24"/>
          <w:szCs w:val="24"/>
        </w:rPr>
        <w:t>ilm</w:t>
      </w:r>
      <w:r w:rsidR="00CA0F46">
        <w:rPr>
          <w:sz w:val="24"/>
          <w:szCs w:val="24"/>
        </w:rPr>
        <w:t>.</w:t>
      </w:r>
    </w:p>
    <w:p w:rsidR="00AF7C3C" w:rsidRPr="000101B3" w:rsidRDefault="00AF7C3C" w:rsidP="00E401D7">
      <w:pPr>
        <w:pStyle w:val="ListParagraph"/>
        <w:numPr>
          <w:ilvl w:val="1"/>
          <w:numId w:val="2"/>
        </w:numPr>
        <w:autoSpaceDE w:val="0"/>
        <w:autoSpaceDN w:val="0"/>
        <w:adjustRightInd w:val="0"/>
        <w:ind w:left="1440"/>
        <w:rPr>
          <w:sz w:val="24"/>
          <w:szCs w:val="24"/>
        </w:rPr>
      </w:pPr>
      <w:r w:rsidRPr="000101B3">
        <w:rPr>
          <w:sz w:val="24"/>
          <w:szCs w:val="24"/>
        </w:rPr>
        <w:t>Identify the five characteristics of a story</w:t>
      </w:r>
      <w:r w:rsidR="00CA0F46">
        <w:rPr>
          <w:sz w:val="24"/>
          <w:szCs w:val="24"/>
        </w:rPr>
        <w:t>.</w:t>
      </w:r>
    </w:p>
    <w:p w:rsidR="00AF7C3C" w:rsidRPr="000101B3" w:rsidRDefault="00664F35" w:rsidP="00E401D7">
      <w:pPr>
        <w:pStyle w:val="ListParagraph"/>
        <w:numPr>
          <w:ilvl w:val="1"/>
          <w:numId w:val="2"/>
        </w:numPr>
        <w:autoSpaceDE w:val="0"/>
        <w:autoSpaceDN w:val="0"/>
        <w:adjustRightInd w:val="0"/>
        <w:ind w:left="1440"/>
        <w:rPr>
          <w:sz w:val="24"/>
          <w:szCs w:val="24"/>
        </w:rPr>
      </w:pPr>
      <w:r>
        <w:rPr>
          <w:sz w:val="24"/>
          <w:szCs w:val="24"/>
        </w:rPr>
        <w:t>Identify</w:t>
      </w:r>
      <w:r w:rsidR="00AF7C3C" w:rsidRPr="000101B3">
        <w:rPr>
          <w:sz w:val="24"/>
          <w:szCs w:val="24"/>
        </w:rPr>
        <w:t xml:space="preserve"> a film’s primary focus</w:t>
      </w:r>
      <w:r w:rsidR="00CA0F46">
        <w:rPr>
          <w:sz w:val="24"/>
          <w:szCs w:val="24"/>
        </w:rPr>
        <w:t>.</w:t>
      </w:r>
    </w:p>
    <w:p w:rsidR="00AF7C3C" w:rsidRPr="00414DFD" w:rsidRDefault="00AF7C3C" w:rsidP="00E401D7">
      <w:pPr>
        <w:pStyle w:val="ListParagraph"/>
        <w:numPr>
          <w:ilvl w:val="1"/>
          <w:numId w:val="2"/>
        </w:numPr>
        <w:autoSpaceDE w:val="0"/>
        <w:autoSpaceDN w:val="0"/>
        <w:adjustRightInd w:val="0"/>
        <w:ind w:left="1440"/>
        <w:rPr>
          <w:sz w:val="24"/>
          <w:szCs w:val="24"/>
        </w:rPr>
      </w:pPr>
      <w:r w:rsidRPr="000101B3">
        <w:rPr>
          <w:sz w:val="24"/>
          <w:szCs w:val="24"/>
        </w:rPr>
        <w:t>Differentiate the four cinematic points of view</w:t>
      </w:r>
      <w:r w:rsidR="00CA0F46">
        <w:rPr>
          <w:sz w:val="24"/>
          <w:szCs w:val="24"/>
        </w:rPr>
        <w:t>.</w:t>
      </w:r>
    </w:p>
    <w:p w:rsidR="00AF7C3C" w:rsidRPr="000101B3" w:rsidRDefault="00AF7C3C" w:rsidP="00AF7C3C">
      <w:pPr>
        <w:pStyle w:val="ListParagraph"/>
        <w:autoSpaceDE w:val="0"/>
        <w:autoSpaceDN w:val="0"/>
        <w:adjustRightInd w:val="0"/>
        <w:ind w:left="1080"/>
        <w:rPr>
          <w:sz w:val="24"/>
          <w:szCs w:val="24"/>
        </w:rPr>
      </w:pPr>
    </w:p>
    <w:p w:rsidR="00AF7C3C" w:rsidRPr="000101B3" w:rsidRDefault="00414DFD" w:rsidP="00AF7C3C">
      <w:pPr>
        <w:pStyle w:val="ListParagraph"/>
        <w:numPr>
          <w:ilvl w:val="0"/>
          <w:numId w:val="2"/>
        </w:numPr>
        <w:autoSpaceDE w:val="0"/>
        <w:autoSpaceDN w:val="0"/>
        <w:adjustRightInd w:val="0"/>
        <w:rPr>
          <w:sz w:val="24"/>
          <w:szCs w:val="24"/>
        </w:rPr>
      </w:pPr>
      <w:r>
        <w:rPr>
          <w:sz w:val="24"/>
          <w:szCs w:val="24"/>
        </w:rPr>
        <w:t>Classify</w:t>
      </w:r>
      <w:r w:rsidR="00AF7C3C" w:rsidRPr="000101B3">
        <w:rPr>
          <w:sz w:val="24"/>
          <w:szCs w:val="24"/>
        </w:rPr>
        <w:t xml:space="preserve"> the cultural and historical styles of </w:t>
      </w:r>
      <w:r>
        <w:rPr>
          <w:sz w:val="24"/>
          <w:szCs w:val="24"/>
        </w:rPr>
        <w:t>f</w:t>
      </w:r>
      <w:r w:rsidR="00AF7C3C" w:rsidRPr="000101B3">
        <w:rPr>
          <w:sz w:val="24"/>
          <w:szCs w:val="24"/>
        </w:rPr>
        <w:t>ilm.</w:t>
      </w:r>
    </w:p>
    <w:p w:rsidR="00AF7C3C" w:rsidRPr="000101B3" w:rsidRDefault="00AF7C3C" w:rsidP="00E401D7">
      <w:pPr>
        <w:pStyle w:val="ListParagraph"/>
        <w:numPr>
          <w:ilvl w:val="1"/>
          <w:numId w:val="2"/>
        </w:numPr>
        <w:autoSpaceDE w:val="0"/>
        <w:autoSpaceDN w:val="0"/>
        <w:adjustRightInd w:val="0"/>
        <w:ind w:left="1440"/>
        <w:rPr>
          <w:sz w:val="24"/>
          <w:szCs w:val="24"/>
        </w:rPr>
      </w:pPr>
      <w:r w:rsidRPr="000101B3">
        <w:rPr>
          <w:sz w:val="24"/>
          <w:szCs w:val="24"/>
        </w:rPr>
        <w:t>Differentiate the four cinematic points of view; elements or cinematic composition and the various techniques of specialized visual effects</w:t>
      </w:r>
      <w:r w:rsidR="00CA0F46">
        <w:rPr>
          <w:sz w:val="24"/>
          <w:szCs w:val="24"/>
        </w:rPr>
        <w:t>.</w:t>
      </w:r>
    </w:p>
    <w:p w:rsidR="00AF7C3C" w:rsidRPr="000101B3" w:rsidRDefault="00664F35" w:rsidP="00E401D7">
      <w:pPr>
        <w:pStyle w:val="ListParagraph"/>
        <w:numPr>
          <w:ilvl w:val="1"/>
          <w:numId w:val="2"/>
        </w:numPr>
        <w:autoSpaceDE w:val="0"/>
        <w:autoSpaceDN w:val="0"/>
        <w:adjustRightInd w:val="0"/>
        <w:ind w:left="1440"/>
        <w:rPr>
          <w:sz w:val="24"/>
          <w:szCs w:val="24"/>
        </w:rPr>
      </w:pPr>
      <w:r>
        <w:rPr>
          <w:sz w:val="24"/>
          <w:szCs w:val="24"/>
        </w:rPr>
        <w:t>Identify</w:t>
      </w:r>
      <w:r w:rsidR="00414DFD">
        <w:rPr>
          <w:sz w:val="24"/>
          <w:szCs w:val="24"/>
        </w:rPr>
        <w:t xml:space="preserve"> </w:t>
      </w:r>
      <w:r w:rsidR="00AF7C3C" w:rsidRPr="000101B3">
        <w:rPr>
          <w:sz w:val="24"/>
          <w:szCs w:val="24"/>
        </w:rPr>
        <w:t>how censorship, production codes and rating systems have evolved and affected the industry</w:t>
      </w:r>
      <w:r w:rsidR="00CA0F46">
        <w:rPr>
          <w:sz w:val="24"/>
          <w:szCs w:val="24"/>
        </w:rPr>
        <w:t>.</w:t>
      </w:r>
    </w:p>
    <w:p w:rsidR="00AF7C3C" w:rsidRPr="000101B3" w:rsidRDefault="00CA0F46" w:rsidP="00E401D7">
      <w:pPr>
        <w:pStyle w:val="ListParagraph"/>
        <w:numPr>
          <w:ilvl w:val="1"/>
          <w:numId w:val="2"/>
        </w:numPr>
        <w:autoSpaceDE w:val="0"/>
        <w:autoSpaceDN w:val="0"/>
        <w:adjustRightInd w:val="0"/>
        <w:ind w:left="1440"/>
        <w:rPr>
          <w:sz w:val="24"/>
          <w:szCs w:val="24"/>
        </w:rPr>
      </w:pPr>
      <w:r>
        <w:rPr>
          <w:sz w:val="24"/>
          <w:szCs w:val="24"/>
        </w:rPr>
        <w:t>Describe</w:t>
      </w:r>
      <w:r w:rsidR="002079C7">
        <w:rPr>
          <w:sz w:val="24"/>
          <w:szCs w:val="24"/>
        </w:rPr>
        <w:t xml:space="preserve"> </w:t>
      </w:r>
      <w:r w:rsidR="00AF7C3C" w:rsidRPr="000101B3">
        <w:rPr>
          <w:sz w:val="24"/>
          <w:szCs w:val="24"/>
        </w:rPr>
        <w:t>the historical growth and development of the</w:t>
      </w:r>
      <w:r w:rsidR="00414DFD">
        <w:rPr>
          <w:sz w:val="24"/>
          <w:szCs w:val="24"/>
        </w:rPr>
        <w:t xml:space="preserve"> film i</w:t>
      </w:r>
      <w:r w:rsidR="00AF7C3C" w:rsidRPr="000101B3">
        <w:rPr>
          <w:sz w:val="24"/>
          <w:szCs w:val="24"/>
        </w:rPr>
        <w:t>ndustry</w:t>
      </w:r>
      <w:r>
        <w:rPr>
          <w:sz w:val="24"/>
          <w:szCs w:val="24"/>
        </w:rPr>
        <w:t>.</w:t>
      </w:r>
    </w:p>
    <w:p w:rsidR="00DA4C9F" w:rsidRPr="000101B3" w:rsidRDefault="00DA4C9F" w:rsidP="00AF7C3C">
      <w:pPr>
        <w:pStyle w:val="ListParagraph"/>
        <w:autoSpaceDE w:val="0"/>
        <w:autoSpaceDN w:val="0"/>
        <w:adjustRightInd w:val="0"/>
        <w:ind w:left="1080"/>
        <w:rPr>
          <w:sz w:val="24"/>
          <w:szCs w:val="24"/>
        </w:rPr>
      </w:pPr>
    </w:p>
    <w:p w:rsidR="00AF7C3C" w:rsidRPr="000101B3" w:rsidRDefault="00AF7C3C" w:rsidP="00AF7C3C">
      <w:pPr>
        <w:rPr>
          <w:snapToGrid w:val="0"/>
          <w:sz w:val="24"/>
          <w:szCs w:val="24"/>
        </w:rPr>
      </w:pPr>
    </w:p>
    <w:p w:rsidR="00AF7C3C" w:rsidRDefault="00626D14" w:rsidP="00626D14">
      <w:pPr>
        <w:pStyle w:val="Heading2"/>
        <w:tabs>
          <w:tab w:val="left" w:pos="720"/>
        </w:tabs>
        <w:ind w:left="0" w:firstLine="0"/>
        <w:rPr>
          <w:szCs w:val="24"/>
        </w:rPr>
      </w:pPr>
      <w:r>
        <w:rPr>
          <w:szCs w:val="24"/>
        </w:rPr>
        <w:t xml:space="preserve">VI.    </w:t>
      </w:r>
      <w:r w:rsidR="00AF7C3C" w:rsidRPr="000101B3">
        <w:rPr>
          <w:szCs w:val="24"/>
        </w:rPr>
        <w:t>INSTRUCTOR'S EXPECTATIONS OF STUDENTS IN CLASS</w:t>
      </w:r>
    </w:p>
    <w:p w:rsidR="00FD0328" w:rsidRPr="00FD0328" w:rsidRDefault="00FD0328" w:rsidP="00FD0328"/>
    <w:p w:rsidR="00AF7C3C" w:rsidRDefault="00AF7C3C" w:rsidP="00AF7C3C">
      <w:pPr>
        <w:tabs>
          <w:tab w:val="left" w:pos="3105"/>
        </w:tabs>
        <w:ind w:left="720" w:hanging="630"/>
        <w:rPr>
          <w:snapToGrid w:val="0"/>
          <w:sz w:val="24"/>
          <w:szCs w:val="24"/>
        </w:rPr>
      </w:pPr>
    </w:p>
    <w:p w:rsidR="00AF7C3C" w:rsidRDefault="00626D14" w:rsidP="00626D14">
      <w:pPr>
        <w:pStyle w:val="Heading2"/>
        <w:ind w:left="0" w:firstLine="0"/>
        <w:rPr>
          <w:szCs w:val="24"/>
        </w:rPr>
      </w:pPr>
      <w:r w:rsidRPr="00626D14">
        <w:rPr>
          <w:szCs w:val="24"/>
        </w:rPr>
        <w:t>VII</w:t>
      </w:r>
      <w:r>
        <w:rPr>
          <w:b w:val="0"/>
          <w:szCs w:val="24"/>
        </w:rPr>
        <w:t xml:space="preserve">.  </w:t>
      </w:r>
      <w:r w:rsidR="00B64480">
        <w:rPr>
          <w:b w:val="0"/>
          <w:szCs w:val="24"/>
        </w:rPr>
        <w:t xml:space="preserve"> </w:t>
      </w:r>
      <w:r w:rsidR="00AF7C3C" w:rsidRPr="000101B3">
        <w:rPr>
          <w:szCs w:val="24"/>
        </w:rPr>
        <w:t>TEXTBOOKS AND OTHER REQUIRED MATERIALS</w:t>
      </w:r>
    </w:p>
    <w:p w:rsidR="00626D14" w:rsidRDefault="00626D14" w:rsidP="00626D14"/>
    <w:p w:rsidR="00626D14" w:rsidRPr="00FD0328" w:rsidRDefault="00FD0328" w:rsidP="00626D14">
      <w:pPr>
        <w:pStyle w:val="Heading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VIII. </w:t>
      </w:r>
      <w:r w:rsidR="00B64480">
        <w:rPr>
          <w:rFonts w:ascii="Times New Roman" w:hAnsi="Times New Roman" w:cs="Times New Roman"/>
          <w:b/>
          <w:color w:val="000000" w:themeColor="text1"/>
          <w:sz w:val="24"/>
          <w:szCs w:val="24"/>
        </w:rPr>
        <w:t xml:space="preserve">  R</w:t>
      </w:r>
      <w:r w:rsidR="00626D14" w:rsidRPr="00FD0328">
        <w:rPr>
          <w:rFonts w:ascii="Times New Roman" w:hAnsi="Times New Roman" w:cs="Times New Roman"/>
          <w:b/>
          <w:color w:val="000000" w:themeColor="text1"/>
          <w:sz w:val="24"/>
          <w:szCs w:val="24"/>
        </w:rPr>
        <w:t>EFERENCES</w:t>
      </w:r>
    </w:p>
    <w:p w:rsidR="00626D14" w:rsidRPr="00FD0328" w:rsidRDefault="00626D14" w:rsidP="00FD0328">
      <w:pPr>
        <w:rPr>
          <w:b/>
          <w:snapToGrid w:val="0"/>
          <w:color w:val="000000" w:themeColor="text1"/>
          <w:sz w:val="24"/>
          <w:szCs w:val="24"/>
        </w:rPr>
      </w:pPr>
    </w:p>
    <w:p w:rsidR="00626D14" w:rsidRPr="00FD0328" w:rsidRDefault="00FD0328" w:rsidP="00626D14">
      <w:pPr>
        <w:pStyle w:val="Heading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IX. </w:t>
      </w:r>
      <w:r w:rsidR="00B64480">
        <w:rPr>
          <w:rFonts w:ascii="Times New Roman" w:hAnsi="Times New Roman" w:cs="Times New Roman"/>
          <w:b/>
          <w:color w:val="000000" w:themeColor="text1"/>
          <w:sz w:val="24"/>
          <w:szCs w:val="24"/>
        </w:rPr>
        <w:t xml:space="preserve">     </w:t>
      </w:r>
      <w:r w:rsidR="00626D14" w:rsidRPr="00FD0328">
        <w:rPr>
          <w:rFonts w:ascii="Times New Roman" w:hAnsi="Times New Roman" w:cs="Times New Roman"/>
          <w:b/>
          <w:color w:val="000000" w:themeColor="text1"/>
          <w:sz w:val="24"/>
          <w:szCs w:val="24"/>
        </w:rPr>
        <w:t>METHODS OF INSTRUCTION AND EVALUATION</w:t>
      </w:r>
    </w:p>
    <w:p w:rsidR="00626D14" w:rsidRPr="00FD0328" w:rsidRDefault="00626D14" w:rsidP="00DA4C9F">
      <w:pPr>
        <w:rPr>
          <w:b/>
          <w:snapToGrid w:val="0"/>
          <w:color w:val="000000" w:themeColor="text1"/>
          <w:sz w:val="24"/>
          <w:szCs w:val="24"/>
        </w:rPr>
      </w:pPr>
      <w:r w:rsidRPr="00FD0328">
        <w:rPr>
          <w:b/>
          <w:snapToGrid w:val="0"/>
          <w:color w:val="000000" w:themeColor="text1"/>
          <w:sz w:val="24"/>
          <w:szCs w:val="24"/>
        </w:rPr>
        <w:tab/>
      </w:r>
    </w:p>
    <w:p w:rsidR="00626D14" w:rsidRPr="00FD0328" w:rsidRDefault="00FD0328" w:rsidP="00626D14">
      <w:pPr>
        <w:pStyle w:val="Heading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X. </w:t>
      </w:r>
      <w:r w:rsidR="00B64480">
        <w:rPr>
          <w:rFonts w:ascii="Times New Roman" w:hAnsi="Times New Roman" w:cs="Times New Roman"/>
          <w:b/>
          <w:color w:val="000000" w:themeColor="text1"/>
          <w:sz w:val="24"/>
          <w:szCs w:val="24"/>
        </w:rPr>
        <w:t xml:space="preserve">      </w:t>
      </w:r>
      <w:r w:rsidR="00626D14" w:rsidRPr="00FD0328">
        <w:rPr>
          <w:rFonts w:ascii="Times New Roman" w:hAnsi="Times New Roman" w:cs="Times New Roman"/>
          <w:b/>
          <w:color w:val="000000" w:themeColor="text1"/>
          <w:sz w:val="24"/>
          <w:szCs w:val="24"/>
        </w:rPr>
        <w:t>ATTENDANCE REQUIREMENTS</w:t>
      </w:r>
    </w:p>
    <w:p w:rsidR="00626D14" w:rsidRPr="00FD0328" w:rsidRDefault="00626D14" w:rsidP="00626D14">
      <w:pPr>
        <w:ind w:left="720"/>
        <w:rPr>
          <w:b/>
          <w:snapToGrid w:val="0"/>
          <w:color w:val="000000" w:themeColor="text1"/>
          <w:sz w:val="24"/>
          <w:szCs w:val="24"/>
        </w:rPr>
      </w:pPr>
    </w:p>
    <w:p w:rsidR="00626D14" w:rsidRPr="00FD0328" w:rsidRDefault="00626D14" w:rsidP="00626D14">
      <w:pPr>
        <w:ind w:left="720"/>
        <w:rPr>
          <w:b/>
          <w:snapToGrid w:val="0"/>
          <w:color w:val="000000" w:themeColor="text1"/>
          <w:sz w:val="24"/>
          <w:szCs w:val="24"/>
        </w:rPr>
      </w:pPr>
    </w:p>
    <w:p w:rsidR="00626D14" w:rsidRPr="00FD0328" w:rsidRDefault="00FD0328" w:rsidP="00626D14">
      <w:pPr>
        <w:rPr>
          <w:b/>
          <w:color w:val="000000" w:themeColor="text1"/>
          <w:sz w:val="24"/>
          <w:szCs w:val="24"/>
        </w:rPr>
      </w:pPr>
      <w:r>
        <w:rPr>
          <w:b/>
          <w:color w:val="000000" w:themeColor="text1"/>
          <w:sz w:val="24"/>
          <w:szCs w:val="24"/>
        </w:rPr>
        <w:t xml:space="preserve">XII. </w:t>
      </w:r>
      <w:r w:rsidR="00B64480">
        <w:rPr>
          <w:b/>
          <w:color w:val="000000" w:themeColor="text1"/>
          <w:sz w:val="24"/>
          <w:szCs w:val="24"/>
        </w:rPr>
        <w:t xml:space="preserve">   </w:t>
      </w:r>
      <w:r w:rsidR="00626D14" w:rsidRPr="00FD0328">
        <w:rPr>
          <w:b/>
          <w:color w:val="000000" w:themeColor="text1"/>
          <w:sz w:val="24"/>
          <w:szCs w:val="24"/>
        </w:rPr>
        <w:t>COURSE OUTLINE</w:t>
      </w:r>
    </w:p>
    <w:p w:rsidR="00626D14" w:rsidRPr="00626D14" w:rsidRDefault="00626D14" w:rsidP="00626D14">
      <w:pPr>
        <w:pStyle w:val="ListParagraph"/>
        <w:ind w:left="0"/>
        <w:rPr>
          <w:b/>
          <w:color w:val="000000" w:themeColor="text1"/>
        </w:rPr>
      </w:pPr>
    </w:p>
    <w:p w:rsidR="00AF7C3C" w:rsidRDefault="00AF7C3C" w:rsidP="00AF7C3C">
      <w:pPr>
        <w:rPr>
          <w:snapToGrid w:val="0"/>
          <w:sz w:val="24"/>
          <w:szCs w:val="24"/>
        </w:rPr>
      </w:pPr>
    </w:p>
    <w:p w:rsidR="00AF7C3C" w:rsidRPr="000101B3" w:rsidRDefault="00AF7C3C" w:rsidP="00AF7C3C">
      <w:pPr>
        <w:rPr>
          <w:snapToGrid w:val="0"/>
          <w:sz w:val="24"/>
          <w:szCs w:val="24"/>
        </w:rPr>
      </w:pPr>
    </w:p>
    <w:p w:rsidR="00AF7C3C" w:rsidRDefault="00AF7C3C" w:rsidP="00626D14">
      <w:pPr>
        <w:ind w:left="2160"/>
        <w:rPr>
          <w:snapToGrid w:val="0"/>
          <w:sz w:val="24"/>
          <w:szCs w:val="24"/>
        </w:rPr>
      </w:pPr>
    </w:p>
    <w:p w:rsidR="00AF7C3C" w:rsidRPr="000101B3" w:rsidRDefault="00AF7C3C" w:rsidP="00AF7C3C">
      <w:pPr>
        <w:rPr>
          <w:snapToGrid w:val="0"/>
          <w:sz w:val="24"/>
          <w:szCs w:val="24"/>
        </w:rPr>
      </w:pPr>
    </w:p>
    <w:p w:rsidR="00AF7C3C" w:rsidRPr="000101B3" w:rsidRDefault="00AF7C3C" w:rsidP="00AF7C3C">
      <w:pPr>
        <w:ind w:left="720"/>
        <w:rPr>
          <w:snapToGrid w:val="0"/>
          <w:sz w:val="24"/>
          <w:szCs w:val="24"/>
        </w:rPr>
      </w:pPr>
    </w:p>
    <w:p w:rsidR="00AF7C3C" w:rsidRPr="000101B3" w:rsidRDefault="00AF7C3C" w:rsidP="00AF7C3C">
      <w:pPr>
        <w:ind w:left="720"/>
        <w:rPr>
          <w:snapToGrid w:val="0"/>
          <w:sz w:val="24"/>
          <w:szCs w:val="24"/>
        </w:rPr>
      </w:pPr>
    </w:p>
    <w:p w:rsidR="00F76B7D" w:rsidRDefault="00F76B7D"/>
    <w:sectPr w:rsidR="00F76B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0B1" w:rsidRDefault="001220B1" w:rsidP="003854CF">
      <w:r>
        <w:separator/>
      </w:r>
    </w:p>
  </w:endnote>
  <w:endnote w:type="continuationSeparator" w:id="0">
    <w:p w:rsidR="001220B1" w:rsidRDefault="001220B1" w:rsidP="0038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0B1" w:rsidRDefault="001220B1" w:rsidP="003854CF">
      <w:r>
        <w:separator/>
      </w:r>
    </w:p>
  </w:footnote>
  <w:footnote w:type="continuationSeparator" w:id="0">
    <w:p w:rsidR="001220B1" w:rsidRDefault="001220B1" w:rsidP="0038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CF" w:rsidRDefault="00385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3600"/>
    <w:multiLevelType w:val="hybridMultilevel"/>
    <w:tmpl w:val="38CC6F00"/>
    <w:lvl w:ilvl="0" w:tplc="3EC44450">
      <w:start w:val="4"/>
      <w:numFmt w:val="upperRoman"/>
      <w:lvlText w:val="%1."/>
      <w:lvlJc w:val="left"/>
      <w:pPr>
        <w:tabs>
          <w:tab w:val="num" w:pos="3060"/>
        </w:tabs>
        <w:ind w:left="3060" w:hanging="72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 w15:restartNumberingAfterBreak="0">
    <w:nsid w:val="2ED85B89"/>
    <w:multiLevelType w:val="hybridMultilevel"/>
    <w:tmpl w:val="E9B44EEA"/>
    <w:lvl w:ilvl="0" w:tplc="4E1C01F2">
      <w:start w:val="1"/>
      <w:numFmt w:val="upperLetter"/>
      <w:lvlText w:val="%1."/>
      <w:lvlJc w:val="left"/>
      <w:pPr>
        <w:ind w:left="1080" w:hanging="360"/>
      </w:pPr>
      <w:rPr>
        <w:rFonts w:ascii="Times New Roman" w:eastAsia="Times New Roman" w:hAnsi="Times New Roman" w:cs="Times New Roman"/>
      </w:rPr>
    </w:lvl>
    <w:lvl w:ilvl="1" w:tplc="7D7C7A88">
      <w:start w:val="1"/>
      <w:numFmt w:val="decimal"/>
      <w:lvlText w:val="%2."/>
      <w:lvlJc w:val="left"/>
      <w:pPr>
        <w:ind w:left="1800" w:hanging="360"/>
      </w:pPr>
      <w:rPr>
        <w:rFonts w:ascii="Times New Roman" w:eastAsia="Times New Roman" w:hAnsi="Times New Roman" w:cs="Times New Roman"/>
      </w:rPr>
    </w:lvl>
    <w:lvl w:ilvl="2" w:tplc="DE5E391E">
      <w:start w:val="7"/>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7B3F6A"/>
    <w:multiLevelType w:val="multilevel"/>
    <w:tmpl w:val="ED98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3C"/>
    <w:rsid w:val="001220B1"/>
    <w:rsid w:val="00135BED"/>
    <w:rsid w:val="00135E9B"/>
    <w:rsid w:val="00160722"/>
    <w:rsid w:val="002079C7"/>
    <w:rsid w:val="003854CF"/>
    <w:rsid w:val="00414DFD"/>
    <w:rsid w:val="00626D14"/>
    <w:rsid w:val="00664F35"/>
    <w:rsid w:val="00674754"/>
    <w:rsid w:val="007A20D1"/>
    <w:rsid w:val="008234B8"/>
    <w:rsid w:val="008D4B92"/>
    <w:rsid w:val="00931398"/>
    <w:rsid w:val="00AF7C3C"/>
    <w:rsid w:val="00B41227"/>
    <w:rsid w:val="00B64480"/>
    <w:rsid w:val="00B8412D"/>
    <w:rsid w:val="00CA0F46"/>
    <w:rsid w:val="00DA4C9F"/>
    <w:rsid w:val="00E401D7"/>
    <w:rsid w:val="00E65619"/>
    <w:rsid w:val="00EB6F1A"/>
    <w:rsid w:val="00F76B7D"/>
    <w:rsid w:val="00FD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A0739AE-DD03-4B0B-A074-D6F6A182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F7C3C"/>
    <w:pPr>
      <w:keepNext/>
      <w:ind w:left="720" w:hanging="720"/>
      <w:outlineLvl w:val="1"/>
    </w:pPr>
    <w:rPr>
      <w:b/>
      <w:snapToGrid w:val="0"/>
      <w:sz w:val="24"/>
    </w:rPr>
  </w:style>
  <w:style w:type="paragraph" w:styleId="Heading3">
    <w:name w:val="heading 3"/>
    <w:basedOn w:val="Normal"/>
    <w:next w:val="Normal"/>
    <w:link w:val="Heading3Char"/>
    <w:uiPriority w:val="9"/>
    <w:semiHidden/>
    <w:unhideWhenUsed/>
    <w:qFormat/>
    <w:rsid w:val="00AF7C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AF7C3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7C3C"/>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AF7C3C"/>
    <w:rPr>
      <w:rFonts w:ascii="Times New Roman" w:eastAsia="Times New Roman" w:hAnsi="Times New Roman" w:cs="Times New Roman"/>
      <w:b/>
      <w:sz w:val="24"/>
      <w:szCs w:val="20"/>
    </w:rPr>
  </w:style>
  <w:style w:type="character" w:styleId="Hyperlink">
    <w:name w:val="Hyperlink"/>
    <w:basedOn w:val="DefaultParagraphFont"/>
    <w:rsid w:val="00AF7C3C"/>
    <w:rPr>
      <w:color w:val="0000FF"/>
      <w:u w:val="single"/>
    </w:rPr>
  </w:style>
  <w:style w:type="paragraph" w:styleId="BodyTextIndent">
    <w:name w:val="Body Text Indent"/>
    <w:basedOn w:val="Normal"/>
    <w:link w:val="BodyTextIndentChar"/>
    <w:rsid w:val="00AF7C3C"/>
    <w:pPr>
      <w:ind w:left="720"/>
    </w:pPr>
    <w:rPr>
      <w:snapToGrid w:val="0"/>
      <w:sz w:val="24"/>
    </w:rPr>
  </w:style>
  <w:style w:type="character" w:customStyle="1" w:styleId="BodyTextIndentChar">
    <w:name w:val="Body Text Indent Char"/>
    <w:basedOn w:val="DefaultParagraphFont"/>
    <w:link w:val="BodyTextIndent"/>
    <w:rsid w:val="00AF7C3C"/>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AF7C3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F7C3C"/>
    <w:pPr>
      <w:ind w:left="720"/>
      <w:contextualSpacing/>
    </w:pPr>
  </w:style>
  <w:style w:type="character" w:customStyle="1" w:styleId="Heading1Char">
    <w:name w:val="Heading 1 Char"/>
    <w:basedOn w:val="DefaultParagraphFont"/>
    <w:link w:val="Heading1"/>
    <w:uiPriority w:val="9"/>
    <w:rsid w:val="00626D1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854CF"/>
    <w:pPr>
      <w:tabs>
        <w:tab w:val="center" w:pos="4680"/>
        <w:tab w:val="right" w:pos="9360"/>
      </w:tabs>
    </w:pPr>
  </w:style>
  <w:style w:type="character" w:customStyle="1" w:styleId="HeaderChar">
    <w:name w:val="Header Char"/>
    <w:basedOn w:val="DefaultParagraphFont"/>
    <w:link w:val="Header"/>
    <w:uiPriority w:val="99"/>
    <w:rsid w:val="003854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54CF"/>
    <w:pPr>
      <w:tabs>
        <w:tab w:val="center" w:pos="4680"/>
        <w:tab w:val="right" w:pos="9360"/>
      </w:tabs>
    </w:pPr>
  </w:style>
  <w:style w:type="character" w:customStyle="1" w:styleId="FooterChar">
    <w:name w:val="Footer Char"/>
    <w:basedOn w:val="DefaultParagraphFont"/>
    <w:link w:val="Footer"/>
    <w:uiPriority w:val="99"/>
    <w:rsid w:val="003854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6764">
      <w:bodyDiv w:val="1"/>
      <w:marLeft w:val="0"/>
      <w:marRight w:val="0"/>
      <w:marTop w:val="0"/>
      <w:marBottom w:val="0"/>
      <w:divBdr>
        <w:top w:val="none" w:sz="0" w:space="0" w:color="auto"/>
        <w:left w:val="none" w:sz="0" w:space="0" w:color="auto"/>
        <w:bottom w:val="none" w:sz="0" w:space="0" w:color="auto"/>
        <w:right w:val="none" w:sz="0" w:space="0" w:color="auto"/>
      </w:divBdr>
    </w:div>
    <w:div w:id="905140563">
      <w:bodyDiv w:val="1"/>
      <w:marLeft w:val="0"/>
      <w:marRight w:val="0"/>
      <w:marTop w:val="0"/>
      <w:marBottom w:val="0"/>
      <w:divBdr>
        <w:top w:val="none" w:sz="0" w:space="0" w:color="auto"/>
        <w:left w:val="none" w:sz="0" w:space="0" w:color="auto"/>
        <w:bottom w:val="none" w:sz="0" w:space="0" w:color="auto"/>
        <w:right w:val="none" w:sz="0" w:space="0" w:color="auto"/>
      </w:divBdr>
    </w:div>
    <w:div w:id="13625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tonccc.edu/transfer/schoo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Riegel, Sarah</cp:lastModifiedBy>
  <cp:revision>2</cp:revision>
  <dcterms:created xsi:type="dcterms:W3CDTF">2018-11-01T15:50:00Z</dcterms:created>
  <dcterms:modified xsi:type="dcterms:W3CDTF">2018-11-01T15:50:00Z</dcterms:modified>
</cp:coreProperties>
</file>