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06518" w:rsidRPr="0098078C" w:rsidRDefault="0098078C" w:rsidP="00E67475">
      <w:pPr>
        <w:jc w:val="center"/>
        <w:rPr>
          <w:rFonts w:ascii="Times New Roman" w:hAnsi="Times New Roman" w:cs="Times New Roman"/>
          <w:sz w:val="24"/>
          <w:szCs w:val="24"/>
        </w:rPr>
      </w:pPr>
      <w:r w:rsidRPr="0098078C">
        <w:rPr>
          <w:rFonts w:ascii="Times New Roman" w:eastAsia="Times New Roman" w:hAnsi="Times New Roman" w:cs="Times New Roman"/>
          <w:b/>
          <w:sz w:val="24"/>
          <w:szCs w:val="24"/>
        </w:rPr>
        <w:t>BARTON COMMUNITY COLLEGE</w:t>
      </w:r>
    </w:p>
    <w:p w:rsidR="00D06518" w:rsidRPr="0098078C" w:rsidRDefault="0098078C" w:rsidP="00E67475">
      <w:pPr>
        <w:pStyle w:val="Heading5"/>
        <w:keepNext w:val="0"/>
        <w:keepLines w:val="0"/>
        <w:spacing w:before="0" w:after="0"/>
        <w:contextualSpacing w:val="0"/>
        <w:jc w:val="center"/>
        <w:rPr>
          <w:rFonts w:ascii="Times New Roman" w:hAnsi="Times New Roman" w:cs="Times New Roman"/>
          <w:sz w:val="24"/>
          <w:szCs w:val="24"/>
        </w:rPr>
      </w:pPr>
      <w:bookmarkStart w:id="0" w:name="h.ksy57ro4o63s" w:colFirst="0" w:colLast="0"/>
      <w:bookmarkEnd w:id="0"/>
      <w:r w:rsidRPr="0098078C">
        <w:rPr>
          <w:rFonts w:ascii="Times New Roman" w:eastAsia="Times New Roman" w:hAnsi="Times New Roman" w:cs="Times New Roman"/>
          <w:b/>
          <w:color w:val="000000"/>
          <w:sz w:val="24"/>
          <w:szCs w:val="24"/>
        </w:rPr>
        <w:t>COURSE SYLLABUS</w:t>
      </w:r>
    </w:p>
    <w:p w:rsidR="005D5E2A" w:rsidRDefault="0098078C" w:rsidP="00E67475">
      <w:pPr>
        <w:rPr>
          <w:rFonts w:ascii="Times New Roman" w:eastAsia="Times New Roman" w:hAnsi="Times New Roman" w:cs="Times New Roman"/>
          <w:sz w:val="24"/>
          <w:szCs w:val="24"/>
        </w:rPr>
      </w:pPr>
      <w:r w:rsidRPr="0098078C">
        <w:rPr>
          <w:rFonts w:ascii="Times New Roman" w:eastAsia="Times New Roman" w:hAnsi="Times New Roman" w:cs="Times New Roman"/>
          <w:sz w:val="24"/>
          <w:szCs w:val="24"/>
        </w:rPr>
        <w:t xml:space="preserve"> </w:t>
      </w:r>
      <w:bookmarkStart w:id="1" w:name="h.92vswair1goi" w:colFirst="0" w:colLast="0"/>
      <w:bookmarkEnd w:id="1"/>
    </w:p>
    <w:p w:rsidR="00E67475" w:rsidRDefault="00E67475" w:rsidP="00E67475">
      <w:pPr>
        <w:rPr>
          <w:rFonts w:ascii="Times New Roman" w:eastAsia="Times New Roman" w:hAnsi="Times New Roman" w:cs="Times New Roman"/>
          <w:sz w:val="24"/>
          <w:szCs w:val="24"/>
        </w:rPr>
      </w:pPr>
    </w:p>
    <w:p w:rsidR="00D06518" w:rsidRPr="00E32D0A" w:rsidRDefault="0098078C" w:rsidP="00E67475">
      <w:pPr>
        <w:pStyle w:val="ListParagraph"/>
        <w:numPr>
          <w:ilvl w:val="0"/>
          <w:numId w:val="3"/>
        </w:numPr>
        <w:rPr>
          <w:rFonts w:ascii="Times New Roman" w:hAnsi="Times New Roman" w:cs="Times New Roman"/>
          <w:sz w:val="24"/>
          <w:szCs w:val="24"/>
        </w:rPr>
      </w:pPr>
      <w:r w:rsidRPr="00E32D0A">
        <w:rPr>
          <w:rFonts w:ascii="Times New Roman" w:eastAsia="Times New Roman" w:hAnsi="Times New Roman" w:cs="Times New Roman"/>
          <w:b/>
          <w:sz w:val="24"/>
          <w:szCs w:val="24"/>
        </w:rPr>
        <w:t>GENERAL COURSE INFORMATION</w:t>
      </w:r>
    </w:p>
    <w:p w:rsidR="00D06518" w:rsidRPr="0098078C" w:rsidRDefault="0098078C" w:rsidP="00E67475">
      <w:pPr>
        <w:rPr>
          <w:rFonts w:ascii="Times New Roman" w:hAnsi="Times New Roman" w:cs="Times New Roman"/>
          <w:sz w:val="24"/>
          <w:szCs w:val="24"/>
        </w:rPr>
      </w:pPr>
      <w:r w:rsidRPr="0098078C">
        <w:rPr>
          <w:rFonts w:ascii="Times New Roman" w:eastAsia="Times New Roman" w:hAnsi="Times New Roman" w:cs="Times New Roman"/>
          <w:sz w:val="24"/>
          <w:szCs w:val="24"/>
        </w:rPr>
        <w:t xml:space="preserve"> </w:t>
      </w:r>
    </w:p>
    <w:p w:rsidR="00D06518" w:rsidRPr="00E67475" w:rsidRDefault="0098078C" w:rsidP="00E67475">
      <w:pPr>
        <w:ind w:firstLine="720"/>
        <w:rPr>
          <w:rFonts w:ascii="Times New Roman" w:hAnsi="Times New Roman" w:cs="Times New Roman"/>
          <w:sz w:val="24"/>
          <w:szCs w:val="24"/>
        </w:rPr>
      </w:pPr>
      <w:r w:rsidRPr="00E67475">
        <w:rPr>
          <w:rFonts w:ascii="Times New Roman" w:eastAsia="Times New Roman" w:hAnsi="Times New Roman" w:cs="Times New Roman"/>
          <w:sz w:val="24"/>
          <w:szCs w:val="24"/>
          <w:u w:val="single"/>
        </w:rPr>
        <w:t>Course Number</w:t>
      </w:r>
      <w:r w:rsidRPr="00E67475">
        <w:rPr>
          <w:rFonts w:ascii="Times New Roman" w:eastAsia="Times New Roman" w:hAnsi="Times New Roman" w:cs="Times New Roman"/>
          <w:sz w:val="24"/>
          <w:szCs w:val="24"/>
        </w:rPr>
        <w:t xml:space="preserve">:         </w:t>
      </w:r>
      <w:r w:rsidR="00E67475">
        <w:rPr>
          <w:rFonts w:ascii="Times New Roman" w:eastAsia="Times New Roman" w:hAnsi="Times New Roman" w:cs="Times New Roman"/>
          <w:sz w:val="24"/>
          <w:szCs w:val="24"/>
        </w:rPr>
        <w:tab/>
      </w:r>
      <w:r w:rsidRPr="00E67475">
        <w:rPr>
          <w:rFonts w:ascii="Times New Roman" w:eastAsia="Times New Roman" w:hAnsi="Times New Roman" w:cs="Times New Roman"/>
          <w:sz w:val="24"/>
          <w:szCs w:val="24"/>
        </w:rPr>
        <w:tab/>
        <w:t>CHEM 1816</w:t>
      </w:r>
    </w:p>
    <w:p w:rsidR="00D06518" w:rsidRPr="00E67475" w:rsidRDefault="0098078C" w:rsidP="00E67475">
      <w:pPr>
        <w:ind w:firstLine="720"/>
        <w:rPr>
          <w:rFonts w:ascii="Times New Roman" w:hAnsi="Times New Roman" w:cs="Times New Roman"/>
          <w:sz w:val="24"/>
          <w:szCs w:val="24"/>
        </w:rPr>
      </w:pPr>
      <w:r w:rsidRPr="00E67475">
        <w:rPr>
          <w:rFonts w:ascii="Times New Roman" w:eastAsia="Times New Roman" w:hAnsi="Times New Roman" w:cs="Times New Roman"/>
          <w:sz w:val="24"/>
          <w:szCs w:val="24"/>
          <w:u w:val="single"/>
        </w:rPr>
        <w:t>Course Title</w:t>
      </w:r>
      <w:r w:rsidRPr="00E67475">
        <w:rPr>
          <w:rFonts w:ascii="Times New Roman" w:eastAsia="Times New Roman" w:hAnsi="Times New Roman" w:cs="Times New Roman"/>
          <w:sz w:val="24"/>
          <w:szCs w:val="24"/>
        </w:rPr>
        <w:t xml:space="preserve">:                </w:t>
      </w:r>
      <w:r w:rsidRPr="00E67475">
        <w:rPr>
          <w:rFonts w:ascii="Times New Roman" w:eastAsia="Times New Roman" w:hAnsi="Times New Roman" w:cs="Times New Roman"/>
          <w:sz w:val="24"/>
          <w:szCs w:val="24"/>
        </w:rPr>
        <w:tab/>
        <w:t>Organic Chemistry II</w:t>
      </w:r>
    </w:p>
    <w:p w:rsidR="00D06518" w:rsidRPr="00E67475" w:rsidRDefault="0098078C" w:rsidP="00E67475">
      <w:pPr>
        <w:ind w:firstLine="720"/>
        <w:rPr>
          <w:rFonts w:ascii="Times New Roman" w:hAnsi="Times New Roman" w:cs="Times New Roman"/>
          <w:sz w:val="24"/>
          <w:szCs w:val="24"/>
        </w:rPr>
      </w:pPr>
      <w:r w:rsidRPr="00E67475">
        <w:rPr>
          <w:rFonts w:ascii="Times New Roman" w:eastAsia="Times New Roman" w:hAnsi="Times New Roman" w:cs="Times New Roman"/>
          <w:sz w:val="24"/>
          <w:szCs w:val="24"/>
          <w:u w:val="single"/>
        </w:rPr>
        <w:t>Credit Hours</w:t>
      </w:r>
      <w:r w:rsidRPr="00E67475">
        <w:rPr>
          <w:rFonts w:ascii="Times New Roman" w:eastAsia="Times New Roman" w:hAnsi="Times New Roman" w:cs="Times New Roman"/>
          <w:sz w:val="24"/>
          <w:szCs w:val="24"/>
        </w:rPr>
        <w:t xml:space="preserve">:              </w:t>
      </w:r>
      <w:r w:rsidRPr="00E67475">
        <w:rPr>
          <w:rFonts w:ascii="Times New Roman" w:eastAsia="Times New Roman" w:hAnsi="Times New Roman" w:cs="Times New Roman"/>
          <w:sz w:val="24"/>
          <w:szCs w:val="24"/>
        </w:rPr>
        <w:tab/>
      </w:r>
      <w:r w:rsidR="00E67475">
        <w:rPr>
          <w:rFonts w:ascii="Times New Roman" w:eastAsia="Times New Roman" w:hAnsi="Times New Roman" w:cs="Times New Roman"/>
          <w:sz w:val="24"/>
          <w:szCs w:val="24"/>
        </w:rPr>
        <w:tab/>
      </w:r>
      <w:r w:rsidRPr="00E67475">
        <w:rPr>
          <w:rFonts w:ascii="Times New Roman" w:eastAsia="Times New Roman" w:hAnsi="Times New Roman" w:cs="Times New Roman"/>
          <w:sz w:val="24"/>
          <w:szCs w:val="24"/>
        </w:rPr>
        <w:t>5 Credit Hours</w:t>
      </w:r>
    </w:p>
    <w:p w:rsidR="00D06518" w:rsidRPr="00E67475" w:rsidRDefault="0098078C" w:rsidP="00E67475">
      <w:pPr>
        <w:ind w:firstLine="720"/>
        <w:rPr>
          <w:rFonts w:ascii="Times New Roman" w:hAnsi="Times New Roman" w:cs="Times New Roman"/>
          <w:sz w:val="24"/>
          <w:szCs w:val="24"/>
        </w:rPr>
      </w:pPr>
      <w:r w:rsidRPr="00E67475">
        <w:rPr>
          <w:rFonts w:ascii="Times New Roman" w:eastAsia="Times New Roman" w:hAnsi="Times New Roman" w:cs="Times New Roman"/>
          <w:sz w:val="24"/>
          <w:szCs w:val="24"/>
          <w:u w:val="single"/>
        </w:rPr>
        <w:t>Prerequisites</w:t>
      </w:r>
      <w:r w:rsidRPr="00E67475">
        <w:rPr>
          <w:rFonts w:ascii="Times New Roman" w:eastAsia="Times New Roman" w:hAnsi="Times New Roman" w:cs="Times New Roman"/>
          <w:sz w:val="24"/>
          <w:szCs w:val="24"/>
        </w:rPr>
        <w:t xml:space="preserve">:   </w:t>
      </w:r>
      <w:r w:rsidRPr="00E67475">
        <w:rPr>
          <w:rFonts w:ascii="Times New Roman" w:eastAsia="Times New Roman" w:hAnsi="Times New Roman" w:cs="Times New Roman"/>
          <w:sz w:val="24"/>
          <w:szCs w:val="24"/>
        </w:rPr>
        <w:tab/>
      </w:r>
      <w:r w:rsidRPr="00E67475">
        <w:rPr>
          <w:rFonts w:ascii="Times New Roman" w:eastAsia="Times New Roman" w:hAnsi="Times New Roman" w:cs="Times New Roman"/>
          <w:sz w:val="24"/>
          <w:szCs w:val="24"/>
        </w:rPr>
        <w:tab/>
        <w:t>1814 Organic Chemistry I or equivalent with a C or better.</w:t>
      </w:r>
    </w:p>
    <w:p w:rsidR="00D06518" w:rsidRPr="00E67475" w:rsidRDefault="0098078C" w:rsidP="00E67475">
      <w:pPr>
        <w:ind w:firstLine="720"/>
        <w:rPr>
          <w:rFonts w:ascii="Times New Roman" w:hAnsi="Times New Roman" w:cs="Times New Roman"/>
          <w:sz w:val="24"/>
          <w:szCs w:val="24"/>
        </w:rPr>
      </w:pPr>
      <w:r w:rsidRPr="00E67475">
        <w:rPr>
          <w:rFonts w:ascii="Times New Roman" w:eastAsia="Times New Roman" w:hAnsi="Times New Roman" w:cs="Times New Roman"/>
          <w:sz w:val="24"/>
          <w:szCs w:val="24"/>
          <w:u w:val="single"/>
        </w:rPr>
        <w:t>Division/Discipline</w:t>
      </w:r>
      <w:r w:rsidRPr="00E67475">
        <w:rPr>
          <w:rFonts w:ascii="Times New Roman" w:eastAsia="Times New Roman" w:hAnsi="Times New Roman" w:cs="Times New Roman"/>
          <w:sz w:val="24"/>
          <w:szCs w:val="24"/>
        </w:rPr>
        <w:t xml:space="preserve">:      </w:t>
      </w:r>
      <w:r w:rsidRPr="00E67475">
        <w:rPr>
          <w:rFonts w:ascii="Times New Roman" w:eastAsia="Times New Roman" w:hAnsi="Times New Roman" w:cs="Times New Roman"/>
          <w:sz w:val="24"/>
          <w:szCs w:val="24"/>
        </w:rPr>
        <w:tab/>
      </w:r>
      <w:r w:rsidR="00B42E78" w:rsidRPr="00E67475">
        <w:rPr>
          <w:rFonts w:ascii="Times New Roman" w:eastAsia="Times New Roman" w:hAnsi="Times New Roman" w:cs="Times New Roman"/>
          <w:color w:val="auto"/>
          <w:sz w:val="24"/>
          <w:szCs w:val="24"/>
        </w:rPr>
        <w:t>Academic Division/Chemistry</w:t>
      </w:r>
    </w:p>
    <w:p w:rsidR="00D06518" w:rsidRPr="00E67475" w:rsidRDefault="0098078C" w:rsidP="00E67475">
      <w:pPr>
        <w:ind w:left="720"/>
        <w:rPr>
          <w:rFonts w:ascii="Times New Roman" w:hAnsi="Times New Roman" w:cs="Times New Roman"/>
          <w:sz w:val="24"/>
          <w:szCs w:val="24"/>
        </w:rPr>
      </w:pPr>
      <w:r w:rsidRPr="00E67475">
        <w:rPr>
          <w:rFonts w:ascii="Times New Roman" w:eastAsia="Times New Roman" w:hAnsi="Times New Roman" w:cs="Times New Roman"/>
          <w:sz w:val="24"/>
          <w:szCs w:val="24"/>
          <w:u w:val="single"/>
        </w:rPr>
        <w:t>Course Description</w:t>
      </w:r>
      <w:r w:rsidRPr="00E67475">
        <w:rPr>
          <w:rFonts w:ascii="Times New Roman" w:eastAsia="Times New Roman" w:hAnsi="Times New Roman" w:cs="Times New Roman"/>
          <w:sz w:val="24"/>
          <w:szCs w:val="24"/>
        </w:rPr>
        <w:t xml:space="preserve">:    </w:t>
      </w:r>
      <w:r w:rsidRPr="00E67475">
        <w:rPr>
          <w:rFonts w:ascii="Times New Roman" w:eastAsia="Times New Roman" w:hAnsi="Times New Roman" w:cs="Times New Roman"/>
          <w:sz w:val="24"/>
          <w:szCs w:val="24"/>
        </w:rPr>
        <w:tab/>
        <w:t xml:space="preserve">This course is the second half of a two-semester course in organic chemistry and provides students with the knowledge of the physical and chemical properties of carbon compounds with emphasis on the mechanisms of organic reactions, the nomenclature of the compounds and methods of organic synthesis. This course is designed for those students who need a good understanding of organic chemistry. </w:t>
      </w:r>
    </w:p>
    <w:p w:rsidR="00D06518" w:rsidRDefault="0098078C" w:rsidP="00E67475">
      <w:pPr>
        <w:rPr>
          <w:rFonts w:ascii="Times New Roman" w:eastAsia="Times New Roman" w:hAnsi="Times New Roman" w:cs="Times New Roman"/>
          <w:sz w:val="24"/>
          <w:szCs w:val="24"/>
        </w:rPr>
      </w:pPr>
      <w:r w:rsidRPr="0098078C">
        <w:rPr>
          <w:rFonts w:ascii="Times New Roman" w:eastAsia="Times New Roman" w:hAnsi="Times New Roman" w:cs="Times New Roman"/>
          <w:sz w:val="24"/>
          <w:szCs w:val="24"/>
        </w:rPr>
        <w:t xml:space="preserve"> </w:t>
      </w:r>
    </w:p>
    <w:p w:rsidR="00E67475" w:rsidRPr="0098078C" w:rsidRDefault="00E67475" w:rsidP="00E67475">
      <w:pPr>
        <w:rPr>
          <w:rFonts w:ascii="Times New Roman" w:hAnsi="Times New Roman" w:cs="Times New Roman"/>
          <w:sz w:val="24"/>
          <w:szCs w:val="24"/>
        </w:rPr>
      </w:pPr>
    </w:p>
    <w:p w:rsidR="00D06518" w:rsidRPr="00E67475" w:rsidRDefault="0098078C" w:rsidP="00E67475">
      <w:pPr>
        <w:pStyle w:val="ListParagraph"/>
        <w:numPr>
          <w:ilvl w:val="0"/>
          <w:numId w:val="3"/>
        </w:numPr>
        <w:rPr>
          <w:rFonts w:ascii="Times New Roman" w:hAnsi="Times New Roman" w:cs="Times New Roman"/>
          <w:sz w:val="24"/>
          <w:szCs w:val="24"/>
        </w:rPr>
      </w:pPr>
      <w:r w:rsidRPr="00E32D0A">
        <w:rPr>
          <w:rFonts w:ascii="Times New Roman" w:eastAsia="Times New Roman" w:hAnsi="Times New Roman" w:cs="Times New Roman"/>
          <w:b/>
          <w:sz w:val="24"/>
          <w:szCs w:val="24"/>
        </w:rPr>
        <w:t>INSTRUCTOR INFORMATION</w:t>
      </w:r>
    </w:p>
    <w:p w:rsidR="00E67475" w:rsidRDefault="00E67475" w:rsidP="00E67475">
      <w:pPr>
        <w:rPr>
          <w:rFonts w:ascii="Times New Roman" w:hAnsi="Times New Roman" w:cs="Times New Roman"/>
          <w:sz w:val="24"/>
          <w:szCs w:val="24"/>
        </w:rPr>
      </w:pPr>
    </w:p>
    <w:p w:rsidR="00E67475" w:rsidRPr="00E67475" w:rsidRDefault="00E67475" w:rsidP="00E67475">
      <w:pPr>
        <w:rPr>
          <w:rFonts w:ascii="Times New Roman" w:hAnsi="Times New Roman" w:cs="Times New Roman"/>
          <w:sz w:val="24"/>
          <w:szCs w:val="24"/>
        </w:rPr>
      </w:pPr>
    </w:p>
    <w:p w:rsidR="00D06518" w:rsidRPr="0098078C" w:rsidRDefault="0098078C" w:rsidP="00E67475">
      <w:pPr>
        <w:pStyle w:val="Heading2"/>
        <w:keepNext w:val="0"/>
        <w:keepLines w:val="0"/>
        <w:numPr>
          <w:ilvl w:val="0"/>
          <w:numId w:val="3"/>
        </w:numPr>
        <w:spacing w:before="0" w:after="0"/>
        <w:contextualSpacing w:val="0"/>
        <w:rPr>
          <w:rFonts w:ascii="Times New Roman" w:hAnsi="Times New Roman" w:cs="Times New Roman"/>
          <w:sz w:val="24"/>
          <w:szCs w:val="24"/>
        </w:rPr>
      </w:pPr>
      <w:bookmarkStart w:id="2" w:name="h.tli9wio14six" w:colFirst="0" w:colLast="0"/>
      <w:bookmarkEnd w:id="2"/>
      <w:r w:rsidRPr="0098078C">
        <w:rPr>
          <w:rFonts w:ascii="Times New Roman" w:eastAsia="Times New Roman" w:hAnsi="Times New Roman" w:cs="Times New Roman"/>
          <w:b/>
          <w:sz w:val="24"/>
          <w:szCs w:val="24"/>
        </w:rPr>
        <w:t>COLLEGE POLICIES</w:t>
      </w:r>
    </w:p>
    <w:p w:rsidR="00D06518" w:rsidRPr="0098078C" w:rsidRDefault="0098078C" w:rsidP="00E67475">
      <w:pPr>
        <w:rPr>
          <w:rFonts w:ascii="Times New Roman" w:hAnsi="Times New Roman" w:cs="Times New Roman"/>
          <w:sz w:val="24"/>
          <w:szCs w:val="24"/>
        </w:rPr>
      </w:pPr>
      <w:r w:rsidRPr="0098078C">
        <w:rPr>
          <w:rFonts w:ascii="Times New Roman" w:eastAsia="Times New Roman" w:hAnsi="Times New Roman" w:cs="Times New Roman"/>
          <w:sz w:val="24"/>
          <w:szCs w:val="24"/>
        </w:rPr>
        <w:t xml:space="preserve"> </w:t>
      </w:r>
    </w:p>
    <w:p w:rsidR="00D06518" w:rsidRPr="0098078C" w:rsidRDefault="0098078C" w:rsidP="00E67475">
      <w:pPr>
        <w:ind w:left="720"/>
        <w:rPr>
          <w:rFonts w:ascii="Times New Roman" w:hAnsi="Times New Roman" w:cs="Times New Roman"/>
          <w:sz w:val="24"/>
          <w:szCs w:val="24"/>
        </w:rPr>
      </w:pPr>
      <w:r w:rsidRPr="0098078C">
        <w:rPr>
          <w:rFonts w:ascii="Times New Roman" w:eastAsia="Times New Roman" w:hAnsi="Times New Roman" w:cs="Times New Roman"/>
          <w:sz w:val="24"/>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D06518" w:rsidRPr="0098078C" w:rsidRDefault="0098078C" w:rsidP="00E67475">
      <w:pPr>
        <w:rPr>
          <w:rFonts w:ascii="Times New Roman" w:hAnsi="Times New Roman" w:cs="Times New Roman"/>
          <w:sz w:val="24"/>
          <w:szCs w:val="24"/>
        </w:rPr>
      </w:pPr>
      <w:r w:rsidRPr="0098078C">
        <w:rPr>
          <w:rFonts w:ascii="Times New Roman" w:eastAsia="Times New Roman" w:hAnsi="Times New Roman" w:cs="Times New Roman"/>
          <w:sz w:val="24"/>
          <w:szCs w:val="24"/>
        </w:rPr>
        <w:t xml:space="preserve"> </w:t>
      </w:r>
    </w:p>
    <w:p w:rsidR="00D06518" w:rsidRPr="0098078C" w:rsidRDefault="0098078C" w:rsidP="00E67475">
      <w:pPr>
        <w:ind w:left="720"/>
        <w:rPr>
          <w:rFonts w:ascii="Times New Roman" w:hAnsi="Times New Roman" w:cs="Times New Roman"/>
          <w:sz w:val="24"/>
          <w:szCs w:val="24"/>
        </w:rPr>
      </w:pPr>
      <w:r w:rsidRPr="0098078C">
        <w:rPr>
          <w:rFonts w:ascii="Times New Roman" w:eastAsia="Times New Roman" w:hAnsi="Times New Roman" w:cs="Times New Roman"/>
          <w:sz w:val="24"/>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D06518" w:rsidRPr="0098078C" w:rsidRDefault="0098078C" w:rsidP="00E67475">
      <w:pPr>
        <w:rPr>
          <w:rFonts w:ascii="Times New Roman" w:hAnsi="Times New Roman" w:cs="Times New Roman"/>
          <w:sz w:val="24"/>
          <w:szCs w:val="24"/>
        </w:rPr>
      </w:pPr>
      <w:r w:rsidRPr="0098078C">
        <w:rPr>
          <w:rFonts w:ascii="Times New Roman" w:eastAsia="Times New Roman" w:hAnsi="Times New Roman" w:cs="Times New Roman"/>
          <w:sz w:val="24"/>
          <w:szCs w:val="24"/>
        </w:rPr>
        <w:t xml:space="preserve"> </w:t>
      </w:r>
    </w:p>
    <w:p w:rsidR="00D06518" w:rsidRPr="0098078C" w:rsidRDefault="0098078C" w:rsidP="00E67475">
      <w:pPr>
        <w:ind w:left="720"/>
        <w:rPr>
          <w:rFonts w:ascii="Times New Roman" w:hAnsi="Times New Roman" w:cs="Times New Roman"/>
          <w:sz w:val="24"/>
          <w:szCs w:val="24"/>
        </w:rPr>
      </w:pPr>
      <w:r w:rsidRPr="0098078C">
        <w:rPr>
          <w:rFonts w:ascii="Times New Roman" w:eastAsia="Times New Roman" w:hAnsi="Times New Roman" w:cs="Times New Roman"/>
          <w:sz w:val="24"/>
          <w:szCs w:val="24"/>
        </w:rPr>
        <w:t>The College reserves the right to suspend a student for conduct that is detrimental to the College's educational endeavors as outlined in the College catalog, Student Handbook, and College Policy &amp; Procedure Manual. (Most up-to-date documents are available on the College webpage.)</w:t>
      </w:r>
    </w:p>
    <w:p w:rsidR="00D06518" w:rsidRPr="0098078C" w:rsidRDefault="0098078C" w:rsidP="00E67475">
      <w:pPr>
        <w:rPr>
          <w:rFonts w:ascii="Times New Roman" w:hAnsi="Times New Roman" w:cs="Times New Roman"/>
          <w:sz w:val="24"/>
          <w:szCs w:val="24"/>
        </w:rPr>
      </w:pPr>
      <w:r w:rsidRPr="0098078C">
        <w:rPr>
          <w:rFonts w:ascii="Times New Roman" w:eastAsia="Times New Roman" w:hAnsi="Times New Roman" w:cs="Times New Roman"/>
          <w:sz w:val="24"/>
          <w:szCs w:val="24"/>
        </w:rPr>
        <w:t xml:space="preserve"> </w:t>
      </w:r>
    </w:p>
    <w:p w:rsidR="00D06518" w:rsidRPr="0098078C" w:rsidRDefault="0098078C" w:rsidP="00E67475">
      <w:pPr>
        <w:ind w:left="720"/>
        <w:rPr>
          <w:rFonts w:ascii="Times New Roman" w:hAnsi="Times New Roman" w:cs="Times New Roman"/>
          <w:sz w:val="24"/>
          <w:szCs w:val="24"/>
        </w:rPr>
      </w:pPr>
      <w:r w:rsidRPr="0098078C">
        <w:rPr>
          <w:rFonts w:ascii="Times New Roman" w:eastAsia="Times New Roman" w:hAnsi="Times New Roman" w:cs="Times New Roman"/>
          <w:sz w:val="24"/>
          <w:szCs w:val="24"/>
        </w:rPr>
        <w:t xml:space="preserve">Anyone seeking an accommodation under provisions of the Americans with Disabilities Act should notify Student Support Services via email at disabilityservices@bartonccc.edu. </w:t>
      </w:r>
    </w:p>
    <w:p w:rsidR="00D06518" w:rsidRDefault="0098078C" w:rsidP="00E67475">
      <w:pPr>
        <w:rPr>
          <w:rFonts w:ascii="Times New Roman" w:eastAsia="Times New Roman" w:hAnsi="Times New Roman" w:cs="Times New Roman"/>
          <w:sz w:val="24"/>
          <w:szCs w:val="24"/>
        </w:rPr>
      </w:pPr>
      <w:r w:rsidRPr="0098078C">
        <w:rPr>
          <w:rFonts w:ascii="Times New Roman" w:eastAsia="Times New Roman" w:hAnsi="Times New Roman" w:cs="Times New Roman"/>
          <w:sz w:val="24"/>
          <w:szCs w:val="24"/>
        </w:rPr>
        <w:t xml:space="preserve"> </w:t>
      </w:r>
    </w:p>
    <w:p w:rsidR="00E67475" w:rsidRPr="0098078C" w:rsidRDefault="00E67475" w:rsidP="00E67475">
      <w:pPr>
        <w:rPr>
          <w:rFonts w:ascii="Times New Roman" w:hAnsi="Times New Roman" w:cs="Times New Roman"/>
          <w:sz w:val="24"/>
          <w:szCs w:val="24"/>
        </w:rPr>
      </w:pPr>
    </w:p>
    <w:p w:rsidR="00D06518" w:rsidRPr="0098078C" w:rsidRDefault="0098078C" w:rsidP="00E67475">
      <w:pPr>
        <w:pStyle w:val="Heading2"/>
        <w:keepNext w:val="0"/>
        <w:keepLines w:val="0"/>
        <w:numPr>
          <w:ilvl w:val="0"/>
          <w:numId w:val="3"/>
        </w:numPr>
        <w:spacing w:before="0" w:after="0"/>
        <w:contextualSpacing w:val="0"/>
        <w:rPr>
          <w:rFonts w:ascii="Times New Roman" w:hAnsi="Times New Roman" w:cs="Times New Roman"/>
          <w:sz w:val="24"/>
          <w:szCs w:val="24"/>
        </w:rPr>
      </w:pPr>
      <w:bookmarkStart w:id="3" w:name="h.vv4riojkyfnn" w:colFirst="0" w:colLast="0"/>
      <w:bookmarkEnd w:id="3"/>
      <w:r w:rsidRPr="0098078C">
        <w:rPr>
          <w:rFonts w:ascii="Times New Roman" w:eastAsia="Times New Roman" w:hAnsi="Times New Roman" w:cs="Times New Roman"/>
          <w:b/>
          <w:sz w:val="24"/>
          <w:szCs w:val="24"/>
        </w:rPr>
        <w:t>COURSE AS VIEWED IN THE TOTAL CURRICULUM</w:t>
      </w:r>
    </w:p>
    <w:p w:rsidR="00D06518" w:rsidRPr="0098078C" w:rsidRDefault="0098078C" w:rsidP="00E67475">
      <w:pPr>
        <w:rPr>
          <w:rFonts w:ascii="Times New Roman" w:hAnsi="Times New Roman" w:cs="Times New Roman"/>
          <w:sz w:val="24"/>
          <w:szCs w:val="24"/>
        </w:rPr>
      </w:pPr>
      <w:r w:rsidRPr="0098078C">
        <w:rPr>
          <w:rFonts w:ascii="Times New Roman" w:eastAsia="Times New Roman" w:hAnsi="Times New Roman" w:cs="Times New Roman"/>
          <w:sz w:val="24"/>
          <w:szCs w:val="24"/>
        </w:rPr>
        <w:t xml:space="preserve"> </w:t>
      </w:r>
    </w:p>
    <w:p w:rsidR="00D06518" w:rsidRPr="0098078C" w:rsidRDefault="0098078C" w:rsidP="00E67475">
      <w:pPr>
        <w:ind w:left="720"/>
        <w:rPr>
          <w:rFonts w:ascii="Times New Roman" w:hAnsi="Times New Roman" w:cs="Times New Roman"/>
          <w:sz w:val="24"/>
          <w:szCs w:val="24"/>
        </w:rPr>
      </w:pPr>
      <w:r w:rsidRPr="0098078C">
        <w:rPr>
          <w:rFonts w:ascii="Times New Roman" w:eastAsia="Times New Roman" w:hAnsi="Times New Roman" w:cs="Times New Roman"/>
          <w:sz w:val="24"/>
          <w:szCs w:val="24"/>
        </w:rPr>
        <w:t xml:space="preserve">Organic Chemistry II is an approved general education course at BCC, which can be used to fulfill degree requirements as a breadth laboratory science course in the natural/physical science. In addition, it is required (or recommended) to be taken by students enrolled in Chemistry, Physical Science, </w:t>
      </w:r>
      <w:r w:rsidRPr="0098078C">
        <w:rPr>
          <w:rFonts w:ascii="Times New Roman" w:eastAsia="Times New Roman" w:hAnsi="Times New Roman" w:cs="Times New Roman"/>
          <w:sz w:val="24"/>
          <w:szCs w:val="24"/>
        </w:rPr>
        <w:lastRenderedPageBreak/>
        <w:t xml:space="preserve">Biological Sciences, Medical Lab Technician, and pre-professional programs (e.g. Pre Dentistry, Pre-Forestry, Pre-Medicine, Pre-Pharmacy, Pre-Wildlife, Pre-Chiropractic, Pre-Veterinarian, Pre-Engineering, etc.) </w:t>
      </w:r>
    </w:p>
    <w:p w:rsidR="00D06518" w:rsidRPr="0098078C" w:rsidRDefault="0098078C" w:rsidP="00E67475">
      <w:pPr>
        <w:rPr>
          <w:rFonts w:ascii="Times New Roman" w:hAnsi="Times New Roman" w:cs="Times New Roman"/>
          <w:sz w:val="24"/>
          <w:szCs w:val="24"/>
        </w:rPr>
      </w:pPr>
      <w:r w:rsidRPr="0098078C">
        <w:rPr>
          <w:rFonts w:ascii="Times New Roman" w:eastAsia="Times New Roman" w:hAnsi="Times New Roman" w:cs="Times New Roman"/>
          <w:sz w:val="24"/>
          <w:szCs w:val="24"/>
        </w:rPr>
        <w:t xml:space="preserve"> </w:t>
      </w:r>
    </w:p>
    <w:p w:rsidR="00D06518" w:rsidRPr="0098078C" w:rsidRDefault="0098078C" w:rsidP="00E67475">
      <w:pPr>
        <w:ind w:left="720"/>
        <w:rPr>
          <w:rFonts w:ascii="Times New Roman" w:hAnsi="Times New Roman" w:cs="Times New Roman"/>
          <w:sz w:val="24"/>
          <w:szCs w:val="24"/>
        </w:rPr>
      </w:pPr>
      <w:r w:rsidRPr="0098078C">
        <w:rPr>
          <w:rFonts w:ascii="Times New Roman" w:eastAsia="Times New Roman" w:hAnsi="Times New Roman" w:cs="Times New Roman"/>
          <w:sz w:val="24"/>
          <w:szCs w:val="24"/>
        </w:rPr>
        <w:t xml:space="preserve">The transferability of this course varies among 4-year college and university programs. </w:t>
      </w:r>
      <w:r w:rsidRPr="0098078C">
        <w:rPr>
          <w:rFonts w:ascii="Times New Roman" w:eastAsia="Times New Roman" w:hAnsi="Times New Roman" w:cs="Times New Roman"/>
          <w:sz w:val="24"/>
          <w:szCs w:val="24"/>
          <w:highlight w:val="white"/>
        </w:rPr>
        <w:t xml:space="preserve">These requirements may change from time to time and without notification. </w:t>
      </w:r>
      <w:r w:rsidRPr="0098078C">
        <w:rPr>
          <w:rFonts w:ascii="Times New Roman" w:eastAsia="Times New Roman" w:hAnsi="Times New Roman" w:cs="Times New Roman"/>
          <w:b/>
          <w:sz w:val="24"/>
          <w:szCs w:val="24"/>
          <w:highlight w:val="white"/>
        </w:rPr>
        <w:t>Therefore it shall be the student’s responsibility to obtain relevant information from intended transfer institution during his/her tenure at BCC to insure that he/she enrolls in the most appropriate set of courses for the transfer program.</w:t>
      </w:r>
    </w:p>
    <w:p w:rsidR="00D06518" w:rsidRPr="0098078C" w:rsidRDefault="0098078C" w:rsidP="00E67475">
      <w:pPr>
        <w:rPr>
          <w:rFonts w:ascii="Times New Roman" w:hAnsi="Times New Roman" w:cs="Times New Roman"/>
          <w:sz w:val="24"/>
          <w:szCs w:val="24"/>
        </w:rPr>
      </w:pPr>
      <w:r w:rsidRPr="0098078C">
        <w:rPr>
          <w:rFonts w:ascii="Times New Roman" w:eastAsia="Times New Roman" w:hAnsi="Times New Roman" w:cs="Times New Roman"/>
          <w:sz w:val="24"/>
          <w:szCs w:val="24"/>
        </w:rPr>
        <w:t xml:space="preserve"> </w:t>
      </w:r>
    </w:p>
    <w:p w:rsidR="00D06518" w:rsidRPr="0098078C" w:rsidRDefault="0098078C" w:rsidP="00E67475">
      <w:pPr>
        <w:pStyle w:val="Heading2"/>
        <w:keepNext w:val="0"/>
        <w:keepLines w:val="0"/>
        <w:numPr>
          <w:ilvl w:val="0"/>
          <w:numId w:val="3"/>
        </w:numPr>
        <w:spacing w:before="0" w:after="0"/>
        <w:contextualSpacing w:val="0"/>
        <w:rPr>
          <w:rFonts w:ascii="Times New Roman" w:hAnsi="Times New Roman" w:cs="Times New Roman"/>
          <w:sz w:val="24"/>
          <w:szCs w:val="24"/>
        </w:rPr>
      </w:pPr>
      <w:bookmarkStart w:id="4" w:name="h.pb7d9gz28pzq" w:colFirst="0" w:colLast="0"/>
      <w:bookmarkEnd w:id="4"/>
      <w:r w:rsidRPr="0098078C">
        <w:rPr>
          <w:rFonts w:ascii="Times New Roman" w:eastAsia="Times New Roman" w:hAnsi="Times New Roman" w:cs="Times New Roman"/>
          <w:b/>
          <w:sz w:val="24"/>
          <w:szCs w:val="24"/>
        </w:rPr>
        <w:t>ASSESSMENT OF STUDENT LEARNING/COURSE OUTCOMES</w:t>
      </w:r>
    </w:p>
    <w:p w:rsidR="00D06518" w:rsidRPr="0098078C" w:rsidRDefault="0098078C" w:rsidP="00E67475">
      <w:pPr>
        <w:rPr>
          <w:rFonts w:ascii="Times New Roman" w:hAnsi="Times New Roman" w:cs="Times New Roman"/>
          <w:sz w:val="24"/>
          <w:szCs w:val="24"/>
        </w:rPr>
      </w:pPr>
      <w:r w:rsidRPr="0098078C">
        <w:rPr>
          <w:rFonts w:ascii="Times New Roman" w:eastAsia="Times New Roman" w:hAnsi="Times New Roman" w:cs="Times New Roman"/>
          <w:sz w:val="24"/>
          <w:szCs w:val="24"/>
        </w:rPr>
        <w:t xml:space="preserve"> </w:t>
      </w:r>
    </w:p>
    <w:p w:rsidR="00D06518" w:rsidRPr="0098078C" w:rsidRDefault="0098078C" w:rsidP="00E67475">
      <w:pPr>
        <w:ind w:left="720"/>
        <w:rPr>
          <w:rFonts w:ascii="Times New Roman" w:hAnsi="Times New Roman" w:cs="Times New Roman"/>
          <w:sz w:val="24"/>
          <w:szCs w:val="24"/>
        </w:rPr>
      </w:pPr>
      <w:r w:rsidRPr="0098078C">
        <w:rPr>
          <w:rFonts w:ascii="Times New Roman" w:eastAsia="Times New Roman" w:hAnsi="Times New Roman" w:cs="Times New Roman"/>
          <w:sz w:val="24"/>
          <w:szCs w:val="24"/>
        </w:rPr>
        <w:t>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p>
    <w:p w:rsidR="00362F16" w:rsidRDefault="00362F16" w:rsidP="00E67475">
      <w:pPr>
        <w:rPr>
          <w:rFonts w:ascii="Times New Roman" w:eastAsia="Times New Roman" w:hAnsi="Times New Roman" w:cs="Times New Roman"/>
          <w:sz w:val="24"/>
          <w:szCs w:val="24"/>
          <w:u w:val="single"/>
        </w:rPr>
      </w:pPr>
    </w:p>
    <w:p w:rsidR="00362F16" w:rsidRDefault="00362F16" w:rsidP="00E67475">
      <w:pPr>
        <w:ind w:firstLine="720"/>
        <w:rPr>
          <w:rFonts w:ascii="Times New Roman" w:eastAsia="Times New Roman" w:hAnsi="Times New Roman" w:cs="Times New Roman"/>
          <w:sz w:val="24"/>
          <w:szCs w:val="24"/>
          <w:u w:val="single"/>
        </w:rPr>
      </w:pPr>
      <w:r w:rsidRPr="006E728C">
        <w:rPr>
          <w:rFonts w:ascii="Times New Roman" w:eastAsia="Times New Roman" w:hAnsi="Times New Roman" w:cs="Times New Roman"/>
          <w:sz w:val="24"/>
          <w:szCs w:val="24"/>
          <w:u w:val="single"/>
        </w:rPr>
        <w:t xml:space="preserve">Course Outcomes, Competencies, and Supplemental Competencies: </w:t>
      </w:r>
    </w:p>
    <w:p w:rsidR="00E67475" w:rsidRPr="006E728C" w:rsidRDefault="00E67475" w:rsidP="00E67475">
      <w:pPr>
        <w:ind w:firstLine="720"/>
        <w:rPr>
          <w:rFonts w:ascii="Times New Roman" w:hAnsi="Times New Roman" w:cs="Times New Roman"/>
          <w:sz w:val="24"/>
          <w:szCs w:val="24"/>
        </w:rPr>
      </w:pPr>
    </w:p>
    <w:p w:rsidR="00D06518" w:rsidRPr="0098078C" w:rsidRDefault="0098078C" w:rsidP="00E67475">
      <w:pPr>
        <w:numPr>
          <w:ilvl w:val="1"/>
          <w:numId w:val="1"/>
        </w:numPr>
        <w:ind w:hanging="360"/>
        <w:contextualSpacing/>
        <w:rPr>
          <w:rFonts w:ascii="Times New Roman" w:eastAsia="Times New Roman" w:hAnsi="Times New Roman" w:cs="Times New Roman"/>
          <w:sz w:val="24"/>
          <w:szCs w:val="24"/>
        </w:rPr>
      </w:pPr>
      <w:r w:rsidRPr="0098078C">
        <w:rPr>
          <w:rFonts w:ascii="Times New Roman" w:eastAsia="Times New Roman" w:hAnsi="Times New Roman" w:cs="Times New Roman"/>
          <w:sz w:val="24"/>
          <w:szCs w:val="24"/>
        </w:rPr>
        <w:t xml:space="preserve">Identify organic molecules from characteristic spectroscopic methods. </w:t>
      </w:r>
    </w:p>
    <w:p w:rsidR="00D06518" w:rsidRPr="0098078C" w:rsidRDefault="0098078C" w:rsidP="00E67475">
      <w:pPr>
        <w:numPr>
          <w:ilvl w:val="2"/>
          <w:numId w:val="1"/>
        </w:numPr>
        <w:ind w:hanging="360"/>
        <w:contextualSpacing/>
        <w:rPr>
          <w:rFonts w:ascii="Times New Roman" w:eastAsia="Times New Roman" w:hAnsi="Times New Roman" w:cs="Times New Roman"/>
          <w:sz w:val="24"/>
          <w:szCs w:val="24"/>
        </w:rPr>
      </w:pPr>
      <w:r w:rsidRPr="0098078C">
        <w:rPr>
          <w:rFonts w:ascii="Times New Roman" w:eastAsia="Times New Roman" w:hAnsi="Times New Roman" w:cs="Times New Roman"/>
          <w:sz w:val="24"/>
          <w:szCs w:val="24"/>
        </w:rPr>
        <w:t xml:space="preserve">Explain the electromagnetic spectrum and identify the area of the spectrum used for each spectroscopic method used in organic chemistry. </w:t>
      </w:r>
    </w:p>
    <w:p w:rsidR="00D06518" w:rsidRPr="0098078C" w:rsidRDefault="0098078C" w:rsidP="00E67475">
      <w:pPr>
        <w:numPr>
          <w:ilvl w:val="2"/>
          <w:numId w:val="1"/>
        </w:numPr>
        <w:ind w:hanging="360"/>
        <w:contextualSpacing/>
        <w:rPr>
          <w:rFonts w:ascii="Times New Roman" w:eastAsia="Times New Roman" w:hAnsi="Times New Roman" w:cs="Times New Roman"/>
          <w:sz w:val="24"/>
          <w:szCs w:val="24"/>
        </w:rPr>
      </w:pPr>
      <w:r w:rsidRPr="0098078C">
        <w:rPr>
          <w:rFonts w:ascii="Times New Roman" w:eastAsia="Times New Roman" w:hAnsi="Times New Roman" w:cs="Times New Roman"/>
          <w:sz w:val="24"/>
          <w:szCs w:val="24"/>
        </w:rPr>
        <w:t>Interpret molecular structure based on the combination of IR, NMR, and MS data. Any combination of spectra may be used for structure elucidation.</w:t>
      </w:r>
    </w:p>
    <w:p w:rsidR="00D06518" w:rsidRDefault="005D5E2A" w:rsidP="00E67475">
      <w:pPr>
        <w:numPr>
          <w:ilvl w:val="2"/>
          <w:numId w:val="1"/>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Apply</w:t>
      </w:r>
      <w:r w:rsidR="0098078C" w:rsidRPr="0098078C">
        <w:rPr>
          <w:rFonts w:ascii="Times New Roman" w:eastAsia="Times New Roman" w:hAnsi="Times New Roman" w:cs="Times New Roman"/>
          <w:sz w:val="24"/>
          <w:szCs w:val="24"/>
        </w:rPr>
        <w:t xml:space="preserve"> details of spectra including characteristic absorbance due to functional groups, shielding, </w:t>
      </w:r>
      <w:proofErr w:type="gramStart"/>
      <w:r w:rsidR="0098078C" w:rsidRPr="0098078C">
        <w:rPr>
          <w:rFonts w:ascii="Times New Roman" w:eastAsia="Times New Roman" w:hAnsi="Times New Roman" w:cs="Times New Roman"/>
          <w:sz w:val="24"/>
          <w:szCs w:val="24"/>
        </w:rPr>
        <w:t>signal</w:t>
      </w:r>
      <w:proofErr w:type="gramEnd"/>
      <w:r w:rsidR="0098078C" w:rsidRPr="0098078C">
        <w:rPr>
          <w:rFonts w:ascii="Times New Roman" w:eastAsia="Times New Roman" w:hAnsi="Times New Roman" w:cs="Times New Roman"/>
          <w:sz w:val="24"/>
          <w:szCs w:val="24"/>
        </w:rPr>
        <w:t xml:space="preserve"> splitting, and shifting of signals. </w:t>
      </w:r>
    </w:p>
    <w:p w:rsidR="00E67475" w:rsidRPr="0098078C" w:rsidRDefault="00E67475" w:rsidP="00E67475">
      <w:pPr>
        <w:ind w:left="2160"/>
        <w:contextualSpacing/>
        <w:rPr>
          <w:rFonts w:ascii="Times New Roman" w:eastAsia="Times New Roman" w:hAnsi="Times New Roman" w:cs="Times New Roman"/>
          <w:sz w:val="24"/>
          <w:szCs w:val="24"/>
        </w:rPr>
      </w:pPr>
    </w:p>
    <w:p w:rsidR="00D06518" w:rsidRPr="0098078C" w:rsidRDefault="0098078C" w:rsidP="00E67475">
      <w:pPr>
        <w:numPr>
          <w:ilvl w:val="1"/>
          <w:numId w:val="1"/>
        </w:numPr>
        <w:ind w:hanging="360"/>
        <w:contextualSpacing/>
        <w:rPr>
          <w:rFonts w:ascii="Times New Roman" w:eastAsia="Times New Roman" w:hAnsi="Times New Roman" w:cs="Times New Roman"/>
          <w:sz w:val="24"/>
          <w:szCs w:val="24"/>
        </w:rPr>
      </w:pPr>
      <w:r w:rsidRPr="0098078C">
        <w:rPr>
          <w:rFonts w:ascii="Times New Roman" w:eastAsia="Times New Roman" w:hAnsi="Times New Roman" w:cs="Times New Roman"/>
          <w:sz w:val="24"/>
          <w:szCs w:val="24"/>
        </w:rPr>
        <w:t>Explain the theory and application of radical reactions.</w:t>
      </w:r>
    </w:p>
    <w:p w:rsidR="00D06518" w:rsidRPr="0098078C" w:rsidRDefault="0098078C" w:rsidP="00E67475">
      <w:pPr>
        <w:numPr>
          <w:ilvl w:val="2"/>
          <w:numId w:val="1"/>
        </w:numPr>
        <w:ind w:hanging="360"/>
        <w:contextualSpacing/>
        <w:rPr>
          <w:rFonts w:ascii="Times New Roman" w:eastAsia="Times New Roman" w:hAnsi="Times New Roman" w:cs="Times New Roman"/>
          <w:sz w:val="24"/>
          <w:szCs w:val="24"/>
        </w:rPr>
      </w:pPr>
      <w:r w:rsidRPr="0098078C">
        <w:rPr>
          <w:rFonts w:ascii="Times New Roman" w:eastAsia="Times New Roman" w:hAnsi="Times New Roman" w:cs="Times New Roman"/>
          <w:sz w:val="24"/>
          <w:szCs w:val="24"/>
        </w:rPr>
        <w:t>Identify the conditions required for a radical reaction to initiate.</w:t>
      </w:r>
    </w:p>
    <w:p w:rsidR="00D06518" w:rsidRPr="0098078C" w:rsidRDefault="0098078C" w:rsidP="00E67475">
      <w:pPr>
        <w:numPr>
          <w:ilvl w:val="2"/>
          <w:numId w:val="1"/>
        </w:numPr>
        <w:ind w:hanging="360"/>
        <w:contextualSpacing/>
        <w:rPr>
          <w:rFonts w:ascii="Times New Roman" w:eastAsia="Times New Roman" w:hAnsi="Times New Roman" w:cs="Times New Roman"/>
          <w:sz w:val="24"/>
          <w:szCs w:val="24"/>
        </w:rPr>
      </w:pPr>
      <w:r w:rsidRPr="0098078C">
        <w:rPr>
          <w:rFonts w:ascii="Times New Roman" w:eastAsia="Times New Roman" w:hAnsi="Times New Roman" w:cs="Times New Roman"/>
          <w:sz w:val="24"/>
          <w:szCs w:val="24"/>
        </w:rPr>
        <w:t xml:space="preserve">Identify the initiation, propagation, and terminal reactions in a radical mechanism. </w:t>
      </w:r>
    </w:p>
    <w:p w:rsidR="00D06518" w:rsidRPr="0098078C" w:rsidRDefault="0098078C" w:rsidP="00E67475">
      <w:pPr>
        <w:numPr>
          <w:ilvl w:val="2"/>
          <w:numId w:val="1"/>
        </w:numPr>
        <w:ind w:hanging="360"/>
        <w:contextualSpacing/>
        <w:rPr>
          <w:rFonts w:ascii="Times New Roman" w:eastAsia="Times New Roman" w:hAnsi="Times New Roman" w:cs="Times New Roman"/>
          <w:sz w:val="24"/>
          <w:szCs w:val="24"/>
        </w:rPr>
      </w:pPr>
      <w:r w:rsidRPr="0098078C">
        <w:rPr>
          <w:rFonts w:ascii="Times New Roman" w:eastAsia="Times New Roman" w:hAnsi="Times New Roman" w:cs="Times New Roman"/>
          <w:sz w:val="24"/>
          <w:szCs w:val="24"/>
        </w:rPr>
        <w:t xml:space="preserve">Predict the products of a radical reaction. </w:t>
      </w:r>
    </w:p>
    <w:p w:rsidR="00D06518" w:rsidRPr="0098078C" w:rsidRDefault="0098078C" w:rsidP="00E67475">
      <w:pPr>
        <w:numPr>
          <w:ilvl w:val="2"/>
          <w:numId w:val="1"/>
        </w:numPr>
        <w:ind w:hanging="360"/>
        <w:contextualSpacing/>
        <w:rPr>
          <w:rFonts w:ascii="Times New Roman" w:eastAsia="Times New Roman" w:hAnsi="Times New Roman" w:cs="Times New Roman"/>
          <w:sz w:val="24"/>
          <w:szCs w:val="24"/>
        </w:rPr>
      </w:pPr>
      <w:r w:rsidRPr="0098078C">
        <w:rPr>
          <w:rFonts w:ascii="Times New Roman" w:eastAsia="Times New Roman" w:hAnsi="Times New Roman" w:cs="Times New Roman"/>
          <w:sz w:val="24"/>
          <w:szCs w:val="24"/>
        </w:rPr>
        <w:t xml:space="preserve">Define </w:t>
      </w:r>
      <w:proofErr w:type="spellStart"/>
      <w:r w:rsidRPr="0098078C">
        <w:rPr>
          <w:rFonts w:ascii="Times New Roman" w:eastAsia="Times New Roman" w:hAnsi="Times New Roman" w:cs="Times New Roman"/>
          <w:sz w:val="24"/>
          <w:szCs w:val="24"/>
        </w:rPr>
        <w:t>h</w:t>
      </w:r>
      <w:r w:rsidR="00F4681C">
        <w:rPr>
          <w:rFonts w:ascii="Times New Roman" w:eastAsia="Times New Roman" w:hAnsi="Times New Roman" w:cs="Times New Roman"/>
          <w:sz w:val="24"/>
          <w:szCs w:val="24"/>
        </w:rPr>
        <w:t>o</w:t>
      </w:r>
      <w:r w:rsidRPr="0098078C">
        <w:rPr>
          <w:rFonts w:ascii="Times New Roman" w:eastAsia="Times New Roman" w:hAnsi="Times New Roman" w:cs="Times New Roman"/>
          <w:sz w:val="24"/>
          <w:szCs w:val="24"/>
        </w:rPr>
        <w:t>molytic</w:t>
      </w:r>
      <w:proofErr w:type="spellEnd"/>
      <w:r w:rsidRPr="0098078C">
        <w:rPr>
          <w:rFonts w:ascii="Times New Roman" w:eastAsia="Times New Roman" w:hAnsi="Times New Roman" w:cs="Times New Roman"/>
          <w:sz w:val="24"/>
          <w:szCs w:val="24"/>
        </w:rPr>
        <w:t xml:space="preserve"> </w:t>
      </w:r>
      <w:r w:rsidR="00F4681C">
        <w:rPr>
          <w:rFonts w:ascii="Times New Roman" w:eastAsia="Times New Roman" w:hAnsi="Times New Roman" w:cs="Times New Roman"/>
          <w:sz w:val="24"/>
          <w:szCs w:val="24"/>
        </w:rPr>
        <w:t xml:space="preserve">and </w:t>
      </w:r>
      <w:proofErr w:type="spellStart"/>
      <w:r w:rsidR="00F4681C">
        <w:rPr>
          <w:rFonts w:ascii="Times New Roman" w:eastAsia="Times New Roman" w:hAnsi="Times New Roman" w:cs="Times New Roman"/>
          <w:sz w:val="24"/>
          <w:szCs w:val="24"/>
        </w:rPr>
        <w:t>heterolytic</w:t>
      </w:r>
      <w:proofErr w:type="spellEnd"/>
      <w:r w:rsidR="00F4681C">
        <w:rPr>
          <w:rFonts w:ascii="Times New Roman" w:eastAsia="Times New Roman" w:hAnsi="Times New Roman" w:cs="Times New Roman"/>
          <w:sz w:val="24"/>
          <w:szCs w:val="24"/>
        </w:rPr>
        <w:t xml:space="preserve"> bond cleavage.</w:t>
      </w:r>
      <w:r w:rsidRPr="0098078C">
        <w:rPr>
          <w:rFonts w:ascii="Times New Roman" w:eastAsia="Times New Roman" w:hAnsi="Times New Roman" w:cs="Times New Roman"/>
          <w:sz w:val="24"/>
          <w:szCs w:val="24"/>
        </w:rPr>
        <w:t xml:space="preserve"> </w:t>
      </w:r>
    </w:p>
    <w:p w:rsidR="00D06518" w:rsidRDefault="0098078C" w:rsidP="00E67475">
      <w:pPr>
        <w:numPr>
          <w:ilvl w:val="2"/>
          <w:numId w:val="1"/>
        </w:numPr>
        <w:ind w:hanging="360"/>
        <w:contextualSpacing/>
        <w:rPr>
          <w:rFonts w:ascii="Times New Roman" w:eastAsia="Times New Roman" w:hAnsi="Times New Roman" w:cs="Times New Roman"/>
          <w:sz w:val="24"/>
          <w:szCs w:val="24"/>
        </w:rPr>
      </w:pPr>
      <w:r w:rsidRPr="0098078C">
        <w:rPr>
          <w:rFonts w:ascii="Times New Roman" w:eastAsia="Times New Roman" w:hAnsi="Times New Roman" w:cs="Times New Roman"/>
          <w:sz w:val="24"/>
          <w:szCs w:val="24"/>
        </w:rPr>
        <w:t xml:space="preserve">Write the mechanism for halogenation of alkanes. </w:t>
      </w:r>
    </w:p>
    <w:p w:rsidR="00E67475" w:rsidRPr="0098078C" w:rsidRDefault="00E67475" w:rsidP="00E67475">
      <w:pPr>
        <w:ind w:left="2160"/>
        <w:contextualSpacing/>
        <w:rPr>
          <w:rFonts w:ascii="Times New Roman" w:eastAsia="Times New Roman" w:hAnsi="Times New Roman" w:cs="Times New Roman"/>
          <w:sz w:val="24"/>
          <w:szCs w:val="24"/>
        </w:rPr>
      </w:pPr>
    </w:p>
    <w:p w:rsidR="00D06518" w:rsidRPr="0098078C" w:rsidRDefault="0098078C" w:rsidP="00E67475">
      <w:pPr>
        <w:numPr>
          <w:ilvl w:val="1"/>
          <w:numId w:val="1"/>
        </w:numPr>
        <w:ind w:hanging="360"/>
        <w:contextualSpacing/>
        <w:rPr>
          <w:rFonts w:ascii="Times New Roman" w:eastAsia="Times New Roman" w:hAnsi="Times New Roman" w:cs="Times New Roman"/>
          <w:sz w:val="24"/>
          <w:szCs w:val="24"/>
        </w:rPr>
      </w:pPr>
      <w:r w:rsidRPr="0098078C">
        <w:rPr>
          <w:rFonts w:ascii="Times New Roman" w:eastAsia="Times New Roman" w:hAnsi="Times New Roman" w:cs="Times New Roman"/>
          <w:sz w:val="24"/>
          <w:szCs w:val="24"/>
        </w:rPr>
        <w:t>Explain the behavior, structure, and reactivity of benzene and aromatic compounds</w:t>
      </w:r>
    </w:p>
    <w:p w:rsidR="00D06518" w:rsidRPr="0098078C" w:rsidRDefault="0098078C" w:rsidP="00E67475">
      <w:pPr>
        <w:numPr>
          <w:ilvl w:val="2"/>
          <w:numId w:val="1"/>
        </w:numPr>
        <w:ind w:hanging="360"/>
        <w:contextualSpacing/>
        <w:rPr>
          <w:rFonts w:ascii="Times New Roman" w:eastAsia="Times New Roman" w:hAnsi="Times New Roman" w:cs="Times New Roman"/>
          <w:sz w:val="24"/>
          <w:szCs w:val="24"/>
        </w:rPr>
      </w:pPr>
      <w:r w:rsidRPr="0098078C">
        <w:rPr>
          <w:rFonts w:ascii="Times New Roman" w:eastAsia="Times New Roman" w:hAnsi="Times New Roman" w:cs="Times New Roman"/>
          <w:sz w:val="24"/>
          <w:szCs w:val="24"/>
        </w:rPr>
        <w:t>Name benzene derivatives using common names and IUPAC nomenclature.</w:t>
      </w:r>
    </w:p>
    <w:p w:rsidR="00D06518" w:rsidRPr="0098078C" w:rsidRDefault="0098078C" w:rsidP="00E67475">
      <w:pPr>
        <w:numPr>
          <w:ilvl w:val="2"/>
          <w:numId w:val="1"/>
        </w:numPr>
        <w:ind w:hanging="360"/>
        <w:contextualSpacing/>
        <w:rPr>
          <w:rFonts w:ascii="Times New Roman" w:eastAsia="Times New Roman" w:hAnsi="Times New Roman" w:cs="Times New Roman"/>
          <w:sz w:val="24"/>
          <w:szCs w:val="24"/>
        </w:rPr>
      </w:pPr>
      <w:r w:rsidRPr="0098078C">
        <w:rPr>
          <w:rFonts w:ascii="Times New Roman" w:eastAsia="Times New Roman" w:hAnsi="Times New Roman" w:cs="Times New Roman"/>
          <w:sz w:val="24"/>
          <w:szCs w:val="24"/>
        </w:rPr>
        <w:t xml:space="preserve">Define aromatic, </w:t>
      </w:r>
      <w:proofErr w:type="spellStart"/>
      <w:r w:rsidRPr="0098078C">
        <w:rPr>
          <w:rFonts w:ascii="Times New Roman" w:eastAsia="Times New Roman" w:hAnsi="Times New Roman" w:cs="Times New Roman"/>
          <w:sz w:val="24"/>
          <w:szCs w:val="24"/>
        </w:rPr>
        <w:t>antiaromatic</w:t>
      </w:r>
      <w:proofErr w:type="spellEnd"/>
      <w:r w:rsidRPr="0098078C">
        <w:rPr>
          <w:rFonts w:ascii="Times New Roman" w:eastAsia="Times New Roman" w:hAnsi="Times New Roman" w:cs="Times New Roman"/>
          <w:sz w:val="24"/>
          <w:szCs w:val="24"/>
        </w:rPr>
        <w:t xml:space="preserve">, and non-aromatic compounds by using </w:t>
      </w:r>
      <w:proofErr w:type="spellStart"/>
      <w:r w:rsidRPr="0098078C">
        <w:rPr>
          <w:rFonts w:ascii="Times New Roman" w:eastAsia="Times New Roman" w:hAnsi="Times New Roman" w:cs="Times New Roman"/>
          <w:sz w:val="24"/>
          <w:szCs w:val="24"/>
        </w:rPr>
        <w:t>Huckel’s</w:t>
      </w:r>
      <w:proofErr w:type="spellEnd"/>
      <w:r w:rsidRPr="0098078C">
        <w:rPr>
          <w:rFonts w:ascii="Times New Roman" w:eastAsia="Times New Roman" w:hAnsi="Times New Roman" w:cs="Times New Roman"/>
          <w:sz w:val="24"/>
          <w:szCs w:val="24"/>
        </w:rPr>
        <w:t xml:space="preserve"> Rule.</w:t>
      </w:r>
    </w:p>
    <w:p w:rsidR="00D06518" w:rsidRPr="0098078C" w:rsidRDefault="0098078C" w:rsidP="00E67475">
      <w:pPr>
        <w:numPr>
          <w:ilvl w:val="2"/>
          <w:numId w:val="1"/>
        </w:numPr>
        <w:ind w:hanging="360"/>
        <w:contextualSpacing/>
        <w:rPr>
          <w:rFonts w:ascii="Times New Roman" w:eastAsia="Times New Roman" w:hAnsi="Times New Roman" w:cs="Times New Roman"/>
          <w:sz w:val="24"/>
          <w:szCs w:val="24"/>
        </w:rPr>
      </w:pPr>
      <w:r w:rsidRPr="0098078C">
        <w:rPr>
          <w:rFonts w:ascii="Times New Roman" w:eastAsia="Times New Roman" w:hAnsi="Times New Roman" w:cs="Times New Roman"/>
          <w:sz w:val="24"/>
          <w:szCs w:val="24"/>
        </w:rPr>
        <w:t xml:space="preserve">Identify electron donating and withdrawing groups on a benzene ring. </w:t>
      </w:r>
    </w:p>
    <w:p w:rsidR="00D06518" w:rsidRPr="0098078C" w:rsidRDefault="0098078C" w:rsidP="00E67475">
      <w:pPr>
        <w:numPr>
          <w:ilvl w:val="2"/>
          <w:numId w:val="1"/>
        </w:numPr>
        <w:ind w:hanging="360"/>
        <w:contextualSpacing/>
        <w:rPr>
          <w:rFonts w:ascii="Times New Roman" w:eastAsia="Times New Roman" w:hAnsi="Times New Roman" w:cs="Times New Roman"/>
          <w:sz w:val="24"/>
          <w:szCs w:val="24"/>
        </w:rPr>
      </w:pPr>
      <w:r w:rsidRPr="0098078C">
        <w:rPr>
          <w:rFonts w:ascii="Times New Roman" w:eastAsia="Times New Roman" w:hAnsi="Times New Roman" w:cs="Times New Roman"/>
          <w:sz w:val="24"/>
          <w:szCs w:val="24"/>
        </w:rPr>
        <w:t xml:space="preserve">Identify and utilize </w:t>
      </w:r>
      <w:proofErr w:type="spellStart"/>
      <w:r w:rsidRPr="0098078C">
        <w:rPr>
          <w:rFonts w:ascii="Times New Roman" w:eastAsia="Times New Roman" w:hAnsi="Times New Roman" w:cs="Times New Roman"/>
          <w:sz w:val="24"/>
          <w:szCs w:val="24"/>
        </w:rPr>
        <w:t>ortho</w:t>
      </w:r>
      <w:proofErr w:type="spellEnd"/>
      <w:r w:rsidRPr="0098078C">
        <w:rPr>
          <w:rFonts w:ascii="Times New Roman" w:eastAsia="Times New Roman" w:hAnsi="Times New Roman" w:cs="Times New Roman"/>
          <w:sz w:val="24"/>
          <w:szCs w:val="24"/>
        </w:rPr>
        <w:t xml:space="preserve">, </w:t>
      </w:r>
      <w:proofErr w:type="gramStart"/>
      <w:r w:rsidRPr="0098078C">
        <w:rPr>
          <w:rFonts w:ascii="Times New Roman" w:eastAsia="Times New Roman" w:hAnsi="Times New Roman" w:cs="Times New Roman"/>
          <w:sz w:val="24"/>
          <w:szCs w:val="24"/>
        </w:rPr>
        <w:t>meta</w:t>
      </w:r>
      <w:proofErr w:type="gramEnd"/>
      <w:r w:rsidRPr="0098078C">
        <w:rPr>
          <w:rFonts w:ascii="Times New Roman" w:eastAsia="Times New Roman" w:hAnsi="Times New Roman" w:cs="Times New Roman"/>
          <w:sz w:val="24"/>
          <w:szCs w:val="24"/>
        </w:rPr>
        <w:t xml:space="preserve">, and para directing groups in product prediction. </w:t>
      </w:r>
    </w:p>
    <w:p w:rsidR="00D06518" w:rsidRPr="0098078C" w:rsidRDefault="0098078C" w:rsidP="00E67475">
      <w:pPr>
        <w:numPr>
          <w:ilvl w:val="2"/>
          <w:numId w:val="1"/>
        </w:numPr>
        <w:ind w:hanging="360"/>
        <w:contextualSpacing/>
        <w:rPr>
          <w:rFonts w:ascii="Times New Roman" w:eastAsia="Times New Roman" w:hAnsi="Times New Roman" w:cs="Times New Roman"/>
          <w:sz w:val="24"/>
          <w:szCs w:val="24"/>
        </w:rPr>
      </w:pPr>
      <w:r w:rsidRPr="0098078C">
        <w:rPr>
          <w:rFonts w:ascii="Times New Roman" w:eastAsia="Times New Roman" w:hAnsi="Times New Roman" w:cs="Times New Roman"/>
          <w:sz w:val="24"/>
          <w:szCs w:val="24"/>
        </w:rPr>
        <w:t xml:space="preserve">Write the mechanism for Electrophilic Aromatic substitution. </w:t>
      </w:r>
    </w:p>
    <w:p w:rsidR="00D06518" w:rsidRPr="0098078C" w:rsidRDefault="0098078C" w:rsidP="00E67475">
      <w:pPr>
        <w:numPr>
          <w:ilvl w:val="3"/>
          <w:numId w:val="1"/>
        </w:numPr>
        <w:ind w:hanging="360"/>
        <w:contextualSpacing/>
        <w:rPr>
          <w:rFonts w:ascii="Times New Roman" w:eastAsia="Times New Roman" w:hAnsi="Times New Roman" w:cs="Times New Roman"/>
          <w:sz w:val="24"/>
          <w:szCs w:val="24"/>
        </w:rPr>
      </w:pPr>
      <w:r w:rsidRPr="0098078C">
        <w:rPr>
          <w:rFonts w:ascii="Times New Roman" w:eastAsia="Times New Roman" w:hAnsi="Times New Roman" w:cs="Times New Roman"/>
          <w:sz w:val="24"/>
          <w:szCs w:val="24"/>
        </w:rPr>
        <w:t xml:space="preserve">Identify and utilize </w:t>
      </w:r>
      <w:proofErr w:type="spellStart"/>
      <w:r w:rsidRPr="0098078C">
        <w:rPr>
          <w:rFonts w:ascii="Times New Roman" w:eastAsia="Times New Roman" w:hAnsi="Times New Roman" w:cs="Times New Roman"/>
          <w:sz w:val="24"/>
          <w:szCs w:val="24"/>
        </w:rPr>
        <w:t>Friedel</w:t>
      </w:r>
      <w:proofErr w:type="spellEnd"/>
      <w:r w:rsidRPr="0098078C">
        <w:rPr>
          <w:rFonts w:ascii="Times New Roman" w:eastAsia="Times New Roman" w:hAnsi="Times New Roman" w:cs="Times New Roman"/>
          <w:sz w:val="24"/>
          <w:szCs w:val="24"/>
        </w:rPr>
        <w:t>-Crafts Alkylation and Acylation in synthesis and product prediction.</w:t>
      </w:r>
    </w:p>
    <w:p w:rsidR="00D06518" w:rsidRPr="0098078C" w:rsidRDefault="0098078C" w:rsidP="00E67475">
      <w:pPr>
        <w:numPr>
          <w:ilvl w:val="3"/>
          <w:numId w:val="1"/>
        </w:numPr>
        <w:ind w:hanging="360"/>
        <w:contextualSpacing/>
        <w:rPr>
          <w:rFonts w:ascii="Times New Roman" w:eastAsia="Times New Roman" w:hAnsi="Times New Roman" w:cs="Times New Roman"/>
          <w:sz w:val="24"/>
          <w:szCs w:val="24"/>
        </w:rPr>
      </w:pPr>
      <w:r w:rsidRPr="0098078C">
        <w:rPr>
          <w:rFonts w:ascii="Times New Roman" w:eastAsia="Times New Roman" w:hAnsi="Times New Roman" w:cs="Times New Roman"/>
          <w:sz w:val="24"/>
          <w:szCs w:val="24"/>
        </w:rPr>
        <w:t>Utilize the Heck Reaction for synthesis and predict the products of the mechanism.</w:t>
      </w:r>
    </w:p>
    <w:p w:rsidR="00D06518" w:rsidRPr="0098078C" w:rsidRDefault="0098078C" w:rsidP="00E67475">
      <w:pPr>
        <w:numPr>
          <w:ilvl w:val="2"/>
          <w:numId w:val="1"/>
        </w:numPr>
        <w:ind w:hanging="360"/>
        <w:contextualSpacing/>
        <w:rPr>
          <w:rFonts w:ascii="Times New Roman" w:eastAsia="Times New Roman" w:hAnsi="Times New Roman" w:cs="Times New Roman"/>
          <w:sz w:val="24"/>
          <w:szCs w:val="24"/>
        </w:rPr>
      </w:pPr>
      <w:r w:rsidRPr="0098078C">
        <w:rPr>
          <w:rFonts w:ascii="Times New Roman" w:eastAsia="Times New Roman" w:hAnsi="Times New Roman" w:cs="Times New Roman"/>
          <w:sz w:val="24"/>
          <w:szCs w:val="24"/>
        </w:rPr>
        <w:t>Write the mechanism for Nucleophilic Aromatic Substitution.</w:t>
      </w:r>
    </w:p>
    <w:p w:rsidR="00D06518" w:rsidRPr="0098078C" w:rsidRDefault="0098078C" w:rsidP="00E67475">
      <w:pPr>
        <w:numPr>
          <w:ilvl w:val="1"/>
          <w:numId w:val="1"/>
        </w:numPr>
        <w:ind w:hanging="360"/>
        <w:contextualSpacing/>
        <w:rPr>
          <w:rFonts w:ascii="Times New Roman" w:eastAsia="Times New Roman" w:hAnsi="Times New Roman" w:cs="Times New Roman"/>
          <w:sz w:val="24"/>
          <w:szCs w:val="24"/>
        </w:rPr>
      </w:pPr>
      <w:r w:rsidRPr="0098078C">
        <w:rPr>
          <w:rFonts w:ascii="Times New Roman" w:eastAsia="Times New Roman" w:hAnsi="Times New Roman" w:cs="Times New Roman"/>
          <w:sz w:val="24"/>
          <w:szCs w:val="24"/>
        </w:rPr>
        <w:lastRenderedPageBreak/>
        <w:t>Identify and apply the rules of the reactions that occur at the alpha carbon of carbonyl compounds.</w:t>
      </w:r>
    </w:p>
    <w:p w:rsidR="00D06518" w:rsidRPr="0098078C" w:rsidRDefault="0098078C" w:rsidP="00E67475">
      <w:pPr>
        <w:numPr>
          <w:ilvl w:val="2"/>
          <w:numId w:val="1"/>
        </w:numPr>
        <w:ind w:hanging="360"/>
        <w:contextualSpacing/>
        <w:rPr>
          <w:rFonts w:ascii="Times New Roman" w:eastAsia="Times New Roman" w:hAnsi="Times New Roman" w:cs="Times New Roman"/>
          <w:sz w:val="24"/>
          <w:szCs w:val="24"/>
        </w:rPr>
      </w:pPr>
      <w:r w:rsidRPr="0098078C">
        <w:rPr>
          <w:rFonts w:ascii="Times New Roman" w:eastAsia="Times New Roman" w:hAnsi="Times New Roman" w:cs="Times New Roman"/>
          <w:sz w:val="24"/>
          <w:szCs w:val="24"/>
        </w:rPr>
        <w:t xml:space="preserve">Define enol and </w:t>
      </w:r>
      <w:proofErr w:type="spellStart"/>
      <w:r w:rsidRPr="0098078C">
        <w:rPr>
          <w:rFonts w:ascii="Times New Roman" w:eastAsia="Times New Roman" w:hAnsi="Times New Roman" w:cs="Times New Roman"/>
          <w:sz w:val="24"/>
          <w:szCs w:val="24"/>
        </w:rPr>
        <w:t>enolates</w:t>
      </w:r>
      <w:proofErr w:type="spellEnd"/>
      <w:r w:rsidRPr="0098078C">
        <w:rPr>
          <w:rFonts w:ascii="Times New Roman" w:eastAsia="Times New Roman" w:hAnsi="Times New Roman" w:cs="Times New Roman"/>
          <w:sz w:val="24"/>
          <w:szCs w:val="24"/>
        </w:rPr>
        <w:t xml:space="preserve">. </w:t>
      </w:r>
    </w:p>
    <w:p w:rsidR="00D06518" w:rsidRPr="0098078C" w:rsidRDefault="0098078C" w:rsidP="00E67475">
      <w:pPr>
        <w:numPr>
          <w:ilvl w:val="2"/>
          <w:numId w:val="1"/>
        </w:numPr>
        <w:ind w:hanging="360"/>
        <w:contextualSpacing/>
        <w:rPr>
          <w:rFonts w:ascii="Times New Roman" w:eastAsia="Times New Roman" w:hAnsi="Times New Roman" w:cs="Times New Roman"/>
          <w:sz w:val="24"/>
          <w:szCs w:val="24"/>
        </w:rPr>
      </w:pPr>
      <w:r w:rsidRPr="0098078C">
        <w:rPr>
          <w:rFonts w:ascii="Times New Roman" w:eastAsia="Times New Roman" w:hAnsi="Times New Roman" w:cs="Times New Roman"/>
          <w:sz w:val="24"/>
          <w:szCs w:val="24"/>
        </w:rPr>
        <w:t>Write the mechanism of the halogenation at the alpha carbon.</w:t>
      </w:r>
    </w:p>
    <w:p w:rsidR="00D06518" w:rsidRPr="0098078C" w:rsidRDefault="0098078C" w:rsidP="00E67475">
      <w:pPr>
        <w:numPr>
          <w:ilvl w:val="2"/>
          <w:numId w:val="1"/>
        </w:numPr>
        <w:ind w:hanging="360"/>
        <w:contextualSpacing/>
        <w:rPr>
          <w:rFonts w:ascii="Times New Roman" w:eastAsia="Times New Roman" w:hAnsi="Times New Roman" w:cs="Times New Roman"/>
          <w:sz w:val="24"/>
          <w:szCs w:val="24"/>
        </w:rPr>
      </w:pPr>
      <w:r w:rsidRPr="0098078C">
        <w:rPr>
          <w:rFonts w:ascii="Times New Roman" w:eastAsia="Times New Roman" w:hAnsi="Times New Roman" w:cs="Times New Roman"/>
          <w:sz w:val="24"/>
          <w:szCs w:val="24"/>
        </w:rPr>
        <w:t xml:space="preserve">Identify when direct </w:t>
      </w:r>
      <w:proofErr w:type="spellStart"/>
      <w:r w:rsidRPr="0098078C">
        <w:rPr>
          <w:rFonts w:ascii="Times New Roman" w:eastAsia="Times New Roman" w:hAnsi="Times New Roman" w:cs="Times New Roman"/>
          <w:sz w:val="24"/>
          <w:szCs w:val="24"/>
        </w:rPr>
        <w:t>enolate</w:t>
      </w:r>
      <w:proofErr w:type="spellEnd"/>
      <w:r w:rsidRPr="0098078C">
        <w:rPr>
          <w:rFonts w:ascii="Times New Roman" w:eastAsia="Times New Roman" w:hAnsi="Times New Roman" w:cs="Times New Roman"/>
          <w:sz w:val="24"/>
          <w:szCs w:val="24"/>
        </w:rPr>
        <w:t xml:space="preserve"> alkylation is appropriate.</w:t>
      </w:r>
    </w:p>
    <w:p w:rsidR="00D06518" w:rsidRPr="0098078C" w:rsidRDefault="0098078C" w:rsidP="00E67475">
      <w:pPr>
        <w:numPr>
          <w:ilvl w:val="2"/>
          <w:numId w:val="1"/>
        </w:numPr>
        <w:ind w:hanging="360"/>
        <w:contextualSpacing/>
        <w:rPr>
          <w:rFonts w:ascii="Times New Roman" w:eastAsia="Times New Roman" w:hAnsi="Times New Roman" w:cs="Times New Roman"/>
          <w:sz w:val="24"/>
          <w:szCs w:val="24"/>
        </w:rPr>
      </w:pPr>
      <w:r w:rsidRPr="0098078C">
        <w:rPr>
          <w:rFonts w:ascii="Times New Roman" w:eastAsia="Times New Roman" w:hAnsi="Times New Roman" w:cs="Times New Roman"/>
          <w:sz w:val="24"/>
          <w:szCs w:val="24"/>
        </w:rPr>
        <w:t>Describe the conditions and mechanism</w:t>
      </w:r>
      <w:r w:rsidR="00B42E78">
        <w:rPr>
          <w:rFonts w:ascii="Times New Roman" w:eastAsia="Times New Roman" w:hAnsi="Times New Roman" w:cs="Times New Roman"/>
          <w:sz w:val="24"/>
          <w:szCs w:val="24"/>
        </w:rPr>
        <w:t>s</w:t>
      </w:r>
      <w:r w:rsidRPr="0098078C">
        <w:rPr>
          <w:rFonts w:ascii="Times New Roman" w:eastAsia="Times New Roman" w:hAnsi="Times New Roman" w:cs="Times New Roman"/>
          <w:sz w:val="24"/>
          <w:szCs w:val="24"/>
        </w:rPr>
        <w:t xml:space="preserve"> for malonic ester synthesis.</w:t>
      </w:r>
    </w:p>
    <w:p w:rsidR="00D06518" w:rsidRDefault="0098078C" w:rsidP="00E67475">
      <w:pPr>
        <w:numPr>
          <w:ilvl w:val="2"/>
          <w:numId w:val="1"/>
        </w:numPr>
        <w:ind w:hanging="360"/>
        <w:contextualSpacing/>
        <w:rPr>
          <w:rFonts w:ascii="Times New Roman" w:eastAsia="Times New Roman" w:hAnsi="Times New Roman" w:cs="Times New Roman"/>
          <w:sz w:val="24"/>
          <w:szCs w:val="24"/>
        </w:rPr>
      </w:pPr>
      <w:r w:rsidRPr="0098078C">
        <w:rPr>
          <w:rFonts w:ascii="Times New Roman" w:eastAsia="Times New Roman" w:hAnsi="Times New Roman" w:cs="Times New Roman"/>
          <w:sz w:val="24"/>
          <w:szCs w:val="24"/>
        </w:rPr>
        <w:t>Describe the four major carbonyl condensation reactions (optional).</w:t>
      </w:r>
    </w:p>
    <w:p w:rsidR="00E67475" w:rsidRPr="0098078C" w:rsidRDefault="00E67475" w:rsidP="00E67475">
      <w:pPr>
        <w:ind w:left="2160"/>
        <w:contextualSpacing/>
        <w:rPr>
          <w:rFonts w:ascii="Times New Roman" w:eastAsia="Times New Roman" w:hAnsi="Times New Roman" w:cs="Times New Roman"/>
          <w:sz w:val="24"/>
          <w:szCs w:val="24"/>
        </w:rPr>
      </w:pPr>
    </w:p>
    <w:p w:rsidR="00D06518" w:rsidRPr="0098078C" w:rsidRDefault="0098078C" w:rsidP="00E67475">
      <w:pPr>
        <w:numPr>
          <w:ilvl w:val="1"/>
          <w:numId w:val="1"/>
        </w:numPr>
        <w:ind w:hanging="360"/>
        <w:contextualSpacing/>
        <w:rPr>
          <w:rFonts w:ascii="Times New Roman" w:eastAsia="Times New Roman" w:hAnsi="Times New Roman" w:cs="Times New Roman"/>
          <w:sz w:val="24"/>
          <w:szCs w:val="24"/>
        </w:rPr>
      </w:pPr>
      <w:r w:rsidRPr="0098078C">
        <w:rPr>
          <w:rFonts w:ascii="Times New Roman" w:eastAsia="Times New Roman" w:hAnsi="Times New Roman" w:cs="Times New Roman"/>
          <w:sz w:val="24"/>
          <w:szCs w:val="24"/>
        </w:rPr>
        <w:t>Apply the rules of nomenclature, recognize the structures and physical properties of carboxylic acids and the acidity of the O-H bond in carboxylic acids.</w:t>
      </w:r>
    </w:p>
    <w:p w:rsidR="00D06518" w:rsidRPr="0098078C" w:rsidRDefault="0098078C" w:rsidP="00E67475">
      <w:pPr>
        <w:numPr>
          <w:ilvl w:val="2"/>
          <w:numId w:val="1"/>
        </w:numPr>
        <w:ind w:hanging="360"/>
        <w:contextualSpacing/>
        <w:rPr>
          <w:rFonts w:ascii="Times New Roman" w:eastAsia="Times New Roman" w:hAnsi="Times New Roman" w:cs="Times New Roman"/>
          <w:sz w:val="24"/>
          <w:szCs w:val="24"/>
        </w:rPr>
      </w:pPr>
      <w:r w:rsidRPr="0098078C">
        <w:rPr>
          <w:rFonts w:ascii="Times New Roman" w:eastAsia="Times New Roman" w:hAnsi="Times New Roman" w:cs="Times New Roman"/>
          <w:sz w:val="24"/>
          <w:szCs w:val="24"/>
        </w:rPr>
        <w:t>Name carboxylic acids and their derivatives using IUPAC nomenclature.</w:t>
      </w:r>
    </w:p>
    <w:p w:rsidR="00D06518" w:rsidRPr="0098078C" w:rsidRDefault="0098078C" w:rsidP="00E67475">
      <w:pPr>
        <w:numPr>
          <w:ilvl w:val="2"/>
          <w:numId w:val="1"/>
        </w:numPr>
        <w:ind w:hanging="360"/>
        <w:contextualSpacing/>
        <w:rPr>
          <w:rFonts w:ascii="Times New Roman" w:eastAsia="Times New Roman" w:hAnsi="Times New Roman" w:cs="Times New Roman"/>
          <w:sz w:val="24"/>
          <w:szCs w:val="24"/>
        </w:rPr>
      </w:pPr>
      <w:r w:rsidRPr="0098078C">
        <w:rPr>
          <w:rFonts w:ascii="Times New Roman" w:eastAsia="Times New Roman" w:hAnsi="Times New Roman" w:cs="Times New Roman"/>
          <w:sz w:val="24"/>
          <w:szCs w:val="24"/>
        </w:rPr>
        <w:t xml:space="preserve">Identify physical and spectroscopic properties of  carboxylic acids and their derivatives </w:t>
      </w:r>
    </w:p>
    <w:p w:rsidR="00D06518" w:rsidRPr="0098078C" w:rsidRDefault="0098078C" w:rsidP="00E67475">
      <w:pPr>
        <w:numPr>
          <w:ilvl w:val="2"/>
          <w:numId w:val="1"/>
        </w:numPr>
        <w:ind w:hanging="360"/>
        <w:contextualSpacing/>
        <w:rPr>
          <w:rFonts w:ascii="Times New Roman" w:eastAsia="Times New Roman" w:hAnsi="Times New Roman" w:cs="Times New Roman"/>
          <w:sz w:val="24"/>
          <w:szCs w:val="24"/>
        </w:rPr>
      </w:pPr>
      <w:r w:rsidRPr="0098078C">
        <w:rPr>
          <w:rFonts w:ascii="Times New Roman" w:eastAsia="Times New Roman" w:hAnsi="Times New Roman" w:cs="Times New Roman"/>
          <w:sz w:val="24"/>
          <w:szCs w:val="24"/>
        </w:rPr>
        <w:t>Identify the derivatives of organic acids.</w:t>
      </w:r>
    </w:p>
    <w:p w:rsidR="00D06518" w:rsidRPr="0098078C" w:rsidRDefault="002E59A6" w:rsidP="00E67475">
      <w:pPr>
        <w:numPr>
          <w:ilvl w:val="2"/>
          <w:numId w:val="1"/>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Relate</w:t>
      </w:r>
      <w:r w:rsidR="0098078C" w:rsidRPr="0098078C">
        <w:rPr>
          <w:rFonts w:ascii="Times New Roman" w:eastAsia="Times New Roman" w:hAnsi="Times New Roman" w:cs="Times New Roman"/>
          <w:sz w:val="24"/>
          <w:szCs w:val="24"/>
        </w:rPr>
        <w:t xml:space="preserve"> lipids to carboxylic acid chemistry. </w:t>
      </w:r>
    </w:p>
    <w:p w:rsidR="00D06518" w:rsidRPr="0098078C" w:rsidRDefault="0098078C" w:rsidP="00E67475">
      <w:pPr>
        <w:numPr>
          <w:ilvl w:val="3"/>
          <w:numId w:val="1"/>
        </w:numPr>
        <w:ind w:hanging="360"/>
        <w:contextualSpacing/>
        <w:rPr>
          <w:rFonts w:ascii="Times New Roman" w:eastAsia="Times New Roman" w:hAnsi="Times New Roman" w:cs="Times New Roman"/>
          <w:sz w:val="24"/>
          <w:szCs w:val="24"/>
        </w:rPr>
      </w:pPr>
      <w:r w:rsidRPr="0098078C">
        <w:rPr>
          <w:rFonts w:ascii="Times New Roman" w:eastAsia="Times New Roman" w:hAnsi="Times New Roman" w:cs="Times New Roman"/>
          <w:sz w:val="24"/>
          <w:szCs w:val="24"/>
        </w:rPr>
        <w:t>Identify Fatty acids as carboxylic acids.</w:t>
      </w:r>
    </w:p>
    <w:p w:rsidR="00D06518" w:rsidRPr="0098078C" w:rsidRDefault="0098078C" w:rsidP="00E67475">
      <w:pPr>
        <w:numPr>
          <w:ilvl w:val="3"/>
          <w:numId w:val="1"/>
        </w:numPr>
        <w:ind w:hanging="360"/>
        <w:contextualSpacing/>
        <w:rPr>
          <w:rFonts w:ascii="Times New Roman" w:eastAsia="Times New Roman" w:hAnsi="Times New Roman" w:cs="Times New Roman"/>
          <w:sz w:val="24"/>
          <w:szCs w:val="24"/>
        </w:rPr>
      </w:pPr>
      <w:r w:rsidRPr="0098078C">
        <w:rPr>
          <w:rFonts w:ascii="Times New Roman" w:eastAsia="Times New Roman" w:hAnsi="Times New Roman" w:cs="Times New Roman"/>
          <w:sz w:val="24"/>
          <w:szCs w:val="24"/>
        </w:rPr>
        <w:t>D</w:t>
      </w:r>
      <w:r w:rsidR="005D5E2A">
        <w:rPr>
          <w:rFonts w:ascii="Times New Roman" w:eastAsia="Times New Roman" w:hAnsi="Times New Roman" w:cs="Times New Roman"/>
          <w:sz w:val="24"/>
          <w:szCs w:val="24"/>
        </w:rPr>
        <w:t>efine the</w:t>
      </w:r>
      <w:r w:rsidRPr="0098078C">
        <w:rPr>
          <w:rFonts w:ascii="Times New Roman" w:eastAsia="Times New Roman" w:hAnsi="Times New Roman" w:cs="Times New Roman"/>
          <w:sz w:val="24"/>
          <w:szCs w:val="24"/>
        </w:rPr>
        <w:t xml:space="preserve"> reactions with fatty acids like saponification.</w:t>
      </w:r>
    </w:p>
    <w:p w:rsidR="00D06518" w:rsidRPr="0098078C" w:rsidRDefault="0098078C" w:rsidP="00E67475">
      <w:pPr>
        <w:numPr>
          <w:ilvl w:val="3"/>
          <w:numId w:val="1"/>
        </w:numPr>
        <w:ind w:hanging="360"/>
        <w:contextualSpacing/>
        <w:rPr>
          <w:rFonts w:ascii="Times New Roman" w:eastAsia="Times New Roman" w:hAnsi="Times New Roman" w:cs="Times New Roman"/>
          <w:sz w:val="24"/>
          <w:szCs w:val="24"/>
        </w:rPr>
      </w:pPr>
      <w:r w:rsidRPr="0098078C">
        <w:rPr>
          <w:rFonts w:ascii="Times New Roman" w:eastAsia="Times New Roman" w:hAnsi="Times New Roman" w:cs="Times New Roman"/>
          <w:sz w:val="24"/>
          <w:szCs w:val="24"/>
        </w:rPr>
        <w:t>Identify waxes as carboxylic acid derivatives.</w:t>
      </w:r>
    </w:p>
    <w:p w:rsidR="00D06518" w:rsidRPr="0098078C" w:rsidRDefault="0098078C" w:rsidP="00E67475">
      <w:pPr>
        <w:numPr>
          <w:ilvl w:val="2"/>
          <w:numId w:val="1"/>
        </w:numPr>
        <w:ind w:hanging="360"/>
        <w:contextualSpacing/>
        <w:rPr>
          <w:rFonts w:ascii="Times New Roman" w:eastAsia="Times New Roman" w:hAnsi="Times New Roman" w:cs="Times New Roman"/>
          <w:sz w:val="24"/>
          <w:szCs w:val="24"/>
        </w:rPr>
      </w:pPr>
      <w:r w:rsidRPr="0098078C">
        <w:rPr>
          <w:rFonts w:ascii="Times New Roman" w:eastAsia="Times New Roman" w:hAnsi="Times New Roman" w:cs="Times New Roman"/>
          <w:sz w:val="24"/>
          <w:szCs w:val="24"/>
        </w:rPr>
        <w:t>Determine the stereochemistry and oxidation-reduction reaction products for carbonyl compounds.</w:t>
      </w:r>
    </w:p>
    <w:p w:rsidR="00D06518" w:rsidRDefault="0098078C" w:rsidP="00E67475">
      <w:pPr>
        <w:numPr>
          <w:ilvl w:val="2"/>
          <w:numId w:val="1"/>
        </w:numPr>
        <w:ind w:hanging="360"/>
        <w:contextualSpacing/>
        <w:rPr>
          <w:rFonts w:ascii="Times New Roman" w:eastAsia="Times New Roman" w:hAnsi="Times New Roman" w:cs="Times New Roman"/>
          <w:sz w:val="24"/>
          <w:szCs w:val="24"/>
        </w:rPr>
      </w:pPr>
      <w:r w:rsidRPr="0098078C">
        <w:rPr>
          <w:rFonts w:ascii="Times New Roman" w:eastAsia="Times New Roman" w:hAnsi="Times New Roman" w:cs="Times New Roman"/>
          <w:sz w:val="24"/>
          <w:szCs w:val="24"/>
        </w:rPr>
        <w:t xml:space="preserve">Predict the products of Nucleophilic Acyl Substitution reactions. </w:t>
      </w:r>
    </w:p>
    <w:p w:rsidR="00E67475" w:rsidRPr="0098078C" w:rsidRDefault="00E67475" w:rsidP="00E67475">
      <w:pPr>
        <w:ind w:left="2160"/>
        <w:contextualSpacing/>
        <w:rPr>
          <w:rFonts w:ascii="Times New Roman" w:eastAsia="Times New Roman" w:hAnsi="Times New Roman" w:cs="Times New Roman"/>
          <w:sz w:val="24"/>
          <w:szCs w:val="24"/>
        </w:rPr>
      </w:pPr>
    </w:p>
    <w:p w:rsidR="00D06518" w:rsidRPr="0098078C" w:rsidRDefault="0098078C" w:rsidP="00E67475">
      <w:pPr>
        <w:numPr>
          <w:ilvl w:val="1"/>
          <w:numId w:val="1"/>
        </w:numPr>
        <w:ind w:hanging="360"/>
        <w:contextualSpacing/>
        <w:rPr>
          <w:rFonts w:ascii="Times New Roman" w:eastAsia="Times New Roman" w:hAnsi="Times New Roman" w:cs="Times New Roman"/>
          <w:sz w:val="24"/>
          <w:szCs w:val="24"/>
        </w:rPr>
      </w:pPr>
      <w:r w:rsidRPr="0098078C">
        <w:rPr>
          <w:rFonts w:ascii="Times New Roman" w:eastAsia="Times New Roman" w:hAnsi="Times New Roman" w:cs="Times New Roman"/>
          <w:sz w:val="24"/>
          <w:szCs w:val="24"/>
        </w:rPr>
        <w:t>Apply the rules of nomenclature, outline the synthesis, and identify the reactions of aldehydes and ketones.</w:t>
      </w:r>
    </w:p>
    <w:p w:rsidR="00D06518" w:rsidRPr="0098078C" w:rsidRDefault="0098078C" w:rsidP="00E67475">
      <w:pPr>
        <w:numPr>
          <w:ilvl w:val="2"/>
          <w:numId w:val="1"/>
        </w:numPr>
        <w:ind w:hanging="360"/>
        <w:contextualSpacing/>
        <w:rPr>
          <w:rFonts w:ascii="Times New Roman" w:eastAsia="Times New Roman" w:hAnsi="Times New Roman" w:cs="Times New Roman"/>
          <w:sz w:val="24"/>
          <w:szCs w:val="24"/>
        </w:rPr>
      </w:pPr>
      <w:r w:rsidRPr="0098078C">
        <w:rPr>
          <w:rFonts w:ascii="Times New Roman" w:eastAsia="Times New Roman" w:hAnsi="Times New Roman" w:cs="Times New Roman"/>
          <w:sz w:val="24"/>
          <w:szCs w:val="24"/>
        </w:rPr>
        <w:t>Name aldehydes and ketones using IUPAC nomenclature.</w:t>
      </w:r>
    </w:p>
    <w:p w:rsidR="00D06518" w:rsidRPr="0098078C" w:rsidRDefault="0098078C" w:rsidP="00E67475">
      <w:pPr>
        <w:numPr>
          <w:ilvl w:val="2"/>
          <w:numId w:val="1"/>
        </w:numPr>
        <w:ind w:hanging="360"/>
        <w:contextualSpacing/>
        <w:rPr>
          <w:rFonts w:ascii="Times New Roman" w:eastAsia="Times New Roman" w:hAnsi="Times New Roman" w:cs="Times New Roman"/>
          <w:sz w:val="24"/>
          <w:szCs w:val="24"/>
        </w:rPr>
      </w:pPr>
      <w:r w:rsidRPr="0098078C">
        <w:rPr>
          <w:rFonts w:ascii="Times New Roman" w:eastAsia="Times New Roman" w:hAnsi="Times New Roman" w:cs="Times New Roman"/>
          <w:sz w:val="24"/>
          <w:szCs w:val="24"/>
        </w:rPr>
        <w:t>Identify physical and spectroscopic properties of aldehydes and ketones.</w:t>
      </w:r>
    </w:p>
    <w:p w:rsidR="00D06518" w:rsidRPr="0098078C" w:rsidRDefault="0098078C" w:rsidP="00E67475">
      <w:pPr>
        <w:numPr>
          <w:ilvl w:val="2"/>
          <w:numId w:val="1"/>
        </w:numPr>
        <w:ind w:hanging="360"/>
        <w:contextualSpacing/>
        <w:rPr>
          <w:rFonts w:ascii="Times New Roman" w:eastAsia="Times New Roman" w:hAnsi="Times New Roman" w:cs="Times New Roman"/>
          <w:sz w:val="24"/>
          <w:szCs w:val="24"/>
        </w:rPr>
      </w:pPr>
      <w:r w:rsidRPr="0098078C">
        <w:rPr>
          <w:rFonts w:ascii="Times New Roman" w:eastAsia="Times New Roman" w:hAnsi="Times New Roman" w:cs="Times New Roman"/>
          <w:sz w:val="24"/>
          <w:szCs w:val="24"/>
        </w:rPr>
        <w:t>Utilize protecting groups in organic synthesis.</w:t>
      </w:r>
    </w:p>
    <w:p w:rsidR="00D06518" w:rsidRPr="0098078C" w:rsidRDefault="0098078C" w:rsidP="00E67475">
      <w:pPr>
        <w:numPr>
          <w:ilvl w:val="2"/>
          <w:numId w:val="1"/>
        </w:numPr>
        <w:ind w:hanging="360"/>
        <w:contextualSpacing/>
        <w:rPr>
          <w:rFonts w:ascii="Times New Roman" w:eastAsia="Times New Roman" w:hAnsi="Times New Roman" w:cs="Times New Roman"/>
          <w:sz w:val="24"/>
          <w:szCs w:val="24"/>
        </w:rPr>
      </w:pPr>
      <w:r w:rsidRPr="0098078C">
        <w:rPr>
          <w:rFonts w:ascii="Times New Roman" w:eastAsia="Times New Roman" w:hAnsi="Times New Roman" w:cs="Times New Roman"/>
          <w:sz w:val="24"/>
          <w:szCs w:val="24"/>
        </w:rPr>
        <w:t xml:space="preserve">Identify and draw keto-enol </w:t>
      </w:r>
      <w:proofErr w:type="spellStart"/>
      <w:r w:rsidRPr="0098078C">
        <w:rPr>
          <w:rFonts w:ascii="Times New Roman" w:eastAsia="Times New Roman" w:hAnsi="Times New Roman" w:cs="Times New Roman"/>
          <w:sz w:val="24"/>
          <w:szCs w:val="24"/>
        </w:rPr>
        <w:t>tautomers</w:t>
      </w:r>
      <w:proofErr w:type="spellEnd"/>
      <w:r w:rsidRPr="0098078C">
        <w:rPr>
          <w:rFonts w:ascii="Times New Roman" w:eastAsia="Times New Roman" w:hAnsi="Times New Roman" w:cs="Times New Roman"/>
          <w:sz w:val="24"/>
          <w:szCs w:val="24"/>
        </w:rPr>
        <w:t xml:space="preserve">. </w:t>
      </w:r>
    </w:p>
    <w:p w:rsidR="00D06518" w:rsidRPr="0098078C" w:rsidRDefault="0098078C" w:rsidP="00E67475">
      <w:pPr>
        <w:numPr>
          <w:ilvl w:val="2"/>
          <w:numId w:val="1"/>
        </w:numPr>
        <w:ind w:hanging="360"/>
        <w:contextualSpacing/>
        <w:rPr>
          <w:rFonts w:ascii="Times New Roman" w:eastAsia="Times New Roman" w:hAnsi="Times New Roman" w:cs="Times New Roman"/>
          <w:sz w:val="24"/>
          <w:szCs w:val="24"/>
        </w:rPr>
      </w:pPr>
      <w:r w:rsidRPr="0098078C">
        <w:rPr>
          <w:rFonts w:ascii="Times New Roman" w:eastAsia="Times New Roman" w:hAnsi="Times New Roman" w:cs="Times New Roman"/>
          <w:sz w:val="24"/>
          <w:szCs w:val="24"/>
        </w:rPr>
        <w:t xml:space="preserve">Illustrate how ketones and aldehydes are synthesized from alcohols. </w:t>
      </w:r>
    </w:p>
    <w:p w:rsidR="00D06518" w:rsidRPr="0098078C" w:rsidRDefault="0098078C" w:rsidP="00E67475">
      <w:pPr>
        <w:numPr>
          <w:ilvl w:val="3"/>
          <w:numId w:val="1"/>
        </w:numPr>
        <w:ind w:hanging="360"/>
        <w:contextualSpacing/>
        <w:rPr>
          <w:rFonts w:ascii="Times New Roman" w:eastAsia="Times New Roman" w:hAnsi="Times New Roman" w:cs="Times New Roman"/>
          <w:sz w:val="24"/>
          <w:szCs w:val="24"/>
        </w:rPr>
      </w:pPr>
      <w:r w:rsidRPr="0098078C">
        <w:rPr>
          <w:rFonts w:ascii="Times New Roman" w:eastAsia="Times New Roman" w:hAnsi="Times New Roman" w:cs="Times New Roman"/>
          <w:sz w:val="24"/>
          <w:szCs w:val="24"/>
        </w:rPr>
        <w:t>Show how alcohols can be used to synthesize ketones and aldehydes.</w:t>
      </w:r>
    </w:p>
    <w:p w:rsidR="00D06518" w:rsidRPr="0098078C" w:rsidRDefault="0098078C" w:rsidP="00E67475">
      <w:pPr>
        <w:numPr>
          <w:ilvl w:val="2"/>
          <w:numId w:val="1"/>
        </w:numPr>
        <w:ind w:hanging="360"/>
        <w:contextualSpacing/>
        <w:rPr>
          <w:rFonts w:ascii="Times New Roman" w:eastAsia="Times New Roman" w:hAnsi="Times New Roman" w:cs="Times New Roman"/>
          <w:sz w:val="24"/>
          <w:szCs w:val="24"/>
        </w:rPr>
      </w:pPr>
      <w:r w:rsidRPr="0098078C">
        <w:rPr>
          <w:rFonts w:ascii="Times New Roman" w:eastAsia="Times New Roman" w:hAnsi="Times New Roman" w:cs="Times New Roman"/>
          <w:sz w:val="24"/>
          <w:szCs w:val="24"/>
        </w:rPr>
        <w:t xml:space="preserve">Define and identify hemiacetals, </w:t>
      </w:r>
      <w:proofErr w:type="spellStart"/>
      <w:r w:rsidRPr="0098078C">
        <w:rPr>
          <w:rFonts w:ascii="Times New Roman" w:eastAsia="Times New Roman" w:hAnsi="Times New Roman" w:cs="Times New Roman"/>
          <w:sz w:val="24"/>
          <w:szCs w:val="24"/>
        </w:rPr>
        <w:t>hemiketals</w:t>
      </w:r>
      <w:proofErr w:type="spellEnd"/>
      <w:r w:rsidRPr="0098078C">
        <w:rPr>
          <w:rFonts w:ascii="Times New Roman" w:eastAsia="Times New Roman" w:hAnsi="Times New Roman" w:cs="Times New Roman"/>
          <w:sz w:val="24"/>
          <w:szCs w:val="24"/>
        </w:rPr>
        <w:t xml:space="preserve">, </w:t>
      </w:r>
      <w:proofErr w:type="spellStart"/>
      <w:r w:rsidRPr="0098078C">
        <w:rPr>
          <w:rFonts w:ascii="Times New Roman" w:eastAsia="Times New Roman" w:hAnsi="Times New Roman" w:cs="Times New Roman"/>
          <w:sz w:val="24"/>
          <w:szCs w:val="24"/>
        </w:rPr>
        <w:t>acetals</w:t>
      </w:r>
      <w:proofErr w:type="spellEnd"/>
      <w:r w:rsidRPr="0098078C">
        <w:rPr>
          <w:rFonts w:ascii="Times New Roman" w:eastAsia="Times New Roman" w:hAnsi="Times New Roman" w:cs="Times New Roman"/>
          <w:sz w:val="24"/>
          <w:szCs w:val="24"/>
        </w:rPr>
        <w:t xml:space="preserve">, and ketals. </w:t>
      </w:r>
    </w:p>
    <w:p w:rsidR="00D06518" w:rsidRPr="0098078C" w:rsidRDefault="0098078C" w:rsidP="00E67475">
      <w:pPr>
        <w:numPr>
          <w:ilvl w:val="2"/>
          <w:numId w:val="1"/>
        </w:numPr>
        <w:ind w:hanging="360"/>
        <w:contextualSpacing/>
        <w:rPr>
          <w:rFonts w:ascii="Times New Roman" w:eastAsia="Times New Roman" w:hAnsi="Times New Roman" w:cs="Times New Roman"/>
          <w:sz w:val="24"/>
          <w:szCs w:val="24"/>
        </w:rPr>
      </w:pPr>
      <w:r w:rsidRPr="0098078C">
        <w:rPr>
          <w:rFonts w:ascii="Times New Roman" w:eastAsia="Times New Roman" w:hAnsi="Times New Roman" w:cs="Times New Roman"/>
          <w:sz w:val="24"/>
          <w:szCs w:val="24"/>
        </w:rPr>
        <w:t>Explain the Benedict’s reagent reaction with aldehydes.</w:t>
      </w:r>
    </w:p>
    <w:p w:rsidR="00D06518" w:rsidRDefault="0098078C" w:rsidP="00E67475">
      <w:pPr>
        <w:numPr>
          <w:ilvl w:val="3"/>
          <w:numId w:val="1"/>
        </w:numPr>
        <w:ind w:hanging="360"/>
        <w:contextualSpacing/>
        <w:rPr>
          <w:rFonts w:ascii="Times New Roman" w:eastAsia="Times New Roman" w:hAnsi="Times New Roman" w:cs="Times New Roman"/>
          <w:sz w:val="24"/>
          <w:szCs w:val="24"/>
        </w:rPr>
      </w:pPr>
      <w:r w:rsidRPr="0098078C">
        <w:rPr>
          <w:rFonts w:ascii="Times New Roman" w:eastAsia="Times New Roman" w:hAnsi="Times New Roman" w:cs="Times New Roman"/>
          <w:sz w:val="24"/>
          <w:szCs w:val="24"/>
        </w:rPr>
        <w:t xml:space="preserve">Explain the products of coupling reactions of </w:t>
      </w:r>
      <w:proofErr w:type="spellStart"/>
      <w:r w:rsidRPr="0098078C">
        <w:rPr>
          <w:rFonts w:ascii="Times New Roman" w:eastAsia="Times New Roman" w:hAnsi="Times New Roman" w:cs="Times New Roman"/>
          <w:sz w:val="24"/>
          <w:szCs w:val="24"/>
        </w:rPr>
        <w:t>Organocuprate</w:t>
      </w:r>
      <w:proofErr w:type="spellEnd"/>
      <w:r w:rsidRPr="0098078C">
        <w:rPr>
          <w:rFonts w:ascii="Times New Roman" w:eastAsia="Times New Roman" w:hAnsi="Times New Roman" w:cs="Times New Roman"/>
          <w:sz w:val="24"/>
          <w:szCs w:val="24"/>
        </w:rPr>
        <w:t xml:space="preserve"> reactions.</w:t>
      </w:r>
    </w:p>
    <w:p w:rsidR="00E67475" w:rsidRPr="0098078C" w:rsidRDefault="00E67475" w:rsidP="00E67475">
      <w:pPr>
        <w:ind w:left="2880"/>
        <w:contextualSpacing/>
        <w:rPr>
          <w:rFonts w:ascii="Times New Roman" w:eastAsia="Times New Roman" w:hAnsi="Times New Roman" w:cs="Times New Roman"/>
          <w:sz w:val="24"/>
          <w:szCs w:val="24"/>
        </w:rPr>
      </w:pPr>
    </w:p>
    <w:p w:rsidR="00D06518" w:rsidRPr="0098078C" w:rsidRDefault="0098078C" w:rsidP="00E67475">
      <w:pPr>
        <w:numPr>
          <w:ilvl w:val="1"/>
          <w:numId w:val="1"/>
        </w:numPr>
        <w:ind w:hanging="360"/>
        <w:contextualSpacing/>
        <w:rPr>
          <w:rFonts w:ascii="Times New Roman" w:eastAsia="Times New Roman" w:hAnsi="Times New Roman" w:cs="Times New Roman"/>
          <w:sz w:val="24"/>
          <w:szCs w:val="24"/>
        </w:rPr>
      </w:pPr>
      <w:r w:rsidRPr="0098078C">
        <w:rPr>
          <w:rFonts w:ascii="Times New Roman" w:eastAsia="Times New Roman" w:hAnsi="Times New Roman" w:cs="Times New Roman"/>
          <w:sz w:val="24"/>
          <w:szCs w:val="24"/>
        </w:rPr>
        <w:t xml:space="preserve">Apply the rules of nomenclature, outline the synthesis for, and identify the reactions of amines. </w:t>
      </w:r>
    </w:p>
    <w:p w:rsidR="00D06518" w:rsidRPr="0098078C" w:rsidRDefault="0098078C" w:rsidP="00E67475">
      <w:pPr>
        <w:numPr>
          <w:ilvl w:val="2"/>
          <w:numId w:val="1"/>
        </w:numPr>
        <w:ind w:hanging="360"/>
        <w:contextualSpacing/>
        <w:rPr>
          <w:rFonts w:ascii="Times New Roman" w:eastAsia="Times New Roman" w:hAnsi="Times New Roman" w:cs="Times New Roman"/>
          <w:sz w:val="24"/>
          <w:szCs w:val="24"/>
        </w:rPr>
      </w:pPr>
      <w:r w:rsidRPr="0098078C">
        <w:rPr>
          <w:rFonts w:ascii="Times New Roman" w:eastAsia="Times New Roman" w:hAnsi="Times New Roman" w:cs="Times New Roman"/>
          <w:sz w:val="24"/>
          <w:szCs w:val="24"/>
        </w:rPr>
        <w:t>Name amines using IUPAC nomenclature.</w:t>
      </w:r>
    </w:p>
    <w:p w:rsidR="00D06518" w:rsidRPr="0098078C" w:rsidRDefault="0098078C" w:rsidP="00E67475">
      <w:pPr>
        <w:numPr>
          <w:ilvl w:val="2"/>
          <w:numId w:val="1"/>
        </w:numPr>
        <w:ind w:hanging="360"/>
        <w:contextualSpacing/>
        <w:rPr>
          <w:rFonts w:ascii="Times New Roman" w:eastAsia="Times New Roman" w:hAnsi="Times New Roman" w:cs="Times New Roman"/>
          <w:sz w:val="24"/>
          <w:szCs w:val="24"/>
        </w:rPr>
      </w:pPr>
      <w:r w:rsidRPr="0098078C">
        <w:rPr>
          <w:rFonts w:ascii="Times New Roman" w:eastAsia="Times New Roman" w:hAnsi="Times New Roman" w:cs="Times New Roman"/>
          <w:sz w:val="24"/>
          <w:szCs w:val="24"/>
        </w:rPr>
        <w:t>Identify physical and spectroscopic properties of amines.</w:t>
      </w:r>
    </w:p>
    <w:p w:rsidR="00D06518" w:rsidRPr="0098078C" w:rsidRDefault="0098078C" w:rsidP="00E67475">
      <w:pPr>
        <w:numPr>
          <w:ilvl w:val="2"/>
          <w:numId w:val="1"/>
        </w:numPr>
        <w:ind w:hanging="360"/>
        <w:contextualSpacing/>
        <w:rPr>
          <w:rFonts w:ascii="Times New Roman" w:eastAsia="Times New Roman" w:hAnsi="Times New Roman" w:cs="Times New Roman"/>
          <w:sz w:val="24"/>
          <w:szCs w:val="24"/>
        </w:rPr>
      </w:pPr>
      <w:r w:rsidRPr="0098078C">
        <w:rPr>
          <w:rFonts w:ascii="Times New Roman" w:eastAsia="Times New Roman" w:hAnsi="Times New Roman" w:cs="Times New Roman"/>
          <w:sz w:val="24"/>
          <w:szCs w:val="24"/>
        </w:rPr>
        <w:t xml:space="preserve">Write reactions to synthesize amines. </w:t>
      </w:r>
    </w:p>
    <w:p w:rsidR="00D06518" w:rsidRPr="0098078C" w:rsidRDefault="0098078C" w:rsidP="00E67475">
      <w:pPr>
        <w:numPr>
          <w:ilvl w:val="2"/>
          <w:numId w:val="1"/>
        </w:numPr>
        <w:ind w:hanging="360"/>
        <w:contextualSpacing/>
        <w:rPr>
          <w:rFonts w:ascii="Times New Roman" w:eastAsia="Times New Roman" w:hAnsi="Times New Roman" w:cs="Times New Roman"/>
          <w:sz w:val="24"/>
          <w:szCs w:val="24"/>
        </w:rPr>
      </w:pPr>
      <w:r w:rsidRPr="0098078C">
        <w:rPr>
          <w:rFonts w:ascii="Times New Roman" w:eastAsia="Times New Roman" w:hAnsi="Times New Roman" w:cs="Times New Roman"/>
          <w:sz w:val="24"/>
          <w:szCs w:val="24"/>
        </w:rPr>
        <w:t xml:space="preserve">Identify amines as bases and nucleophiles. </w:t>
      </w:r>
    </w:p>
    <w:p w:rsidR="00D06518" w:rsidRPr="0098078C" w:rsidRDefault="0098078C" w:rsidP="00E67475">
      <w:pPr>
        <w:numPr>
          <w:ilvl w:val="2"/>
          <w:numId w:val="1"/>
        </w:numPr>
        <w:ind w:hanging="360"/>
        <w:contextualSpacing/>
        <w:rPr>
          <w:rFonts w:ascii="Times New Roman" w:eastAsia="Times New Roman" w:hAnsi="Times New Roman" w:cs="Times New Roman"/>
          <w:sz w:val="24"/>
          <w:szCs w:val="24"/>
        </w:rPr>
      </w:pPr>
      <w:r w:rsidRPr="0098078C">
        <w:rPr>
          <w:rFonts w:ascii="Times New Roman" w:eastAsia="Times New Roman" w:hAnsi="Times New Roman" w:cs="Times New Roman"/>
          <w:sz w:val="24"/>
          <w:szCs w:val="24"/>
        </w:rPr>
        <w:t xml:space="preserve">Write the Hofmann Elimination reaction mechanism. </w:t>
      </w:r>
    </w:p>
    <w:p w:rsidR="00D06518" w:rsidRPr="0098078C" w:rsidRDefault="0098078C" w:rsidP="00E67475">
      <w:pPr>
        <w:numPr>
          <w:ilvl w:val="2"/>
          <w:numId w:val="1"/>
        </w:numPr>
        <w:ind w:hanging="360"/>
        <w:contextualSpacing/>
        <w:rPr>
          <w:rFonts w:ascii="Times New Roman" w:eastAsia="Times New Roman" w:hAnsi="Times New Roman" w:cs="Times New Roman"/>
          <w:sz w:val="24"/>
          <w:szCs w:val="24"/>
        </w:rPr>
      </w:pPr>
      <w:r w:rsidRPr="0098078C">
        <w:rPr>
          <w:rFonts w:ascii="Times New Roman" w:eastAsia="Times New Roman" w:hAnsi="Times New Roman" w:cs="Times New Roman"/>
          <w:sz w:val="24"/>
          <w:szCs w:val="24"/>
        </w:rPr>
        <w:t xml:space="preserve">Identify amino acids as both amines and carboxylic acids. </w:t>
      </w:r>
    </w:p>
    <w:p w:rsidR="00D06518" w:rsidRPr="0098078C" w:rsidRDefault="0098078C" w:rsidP="00E67475">
      <w:pPr>
        <w:numPr>
          <w:ilvl w:val="3"/>
          <w:numId w:val="1"/>
        </w:numPr>
        <w:ind w:hanging="360"/>
        <w:contextualSpacing/>
        <w:rPr>
          <w:rFonts w:ascii="Times New Roman" w:eastAsia="Times New Roman" w:hAnsi="Times New Roman" w:cs="Times New Roman"/>
          <w:sz w:val="24"/>
          <w:szCs w:val="24"/>
        </w:rPr>
      </w:pPr>
      <w:r w:rsidRPr="0098078C">
        <w:rPr>
          <w:rFonts w:ascii="Times New Roman" w:eastAsia="Times New Roman" w:hAnsi="Times New Roman" w:cs="Times New Roman"/>
          <w:sz w:val="24"/>
          <w:szCs w:val="24"/>
        </w:rPr>
        <w:t>Identify properties and reactivity of amino acids.</w:t>
      </w:r>
    </w:p>
    <w:p w:rsidR="00D06518" w:rsidRDefault="0098078C" w:rsidP="00E67475">
      <w:pPr>
        <w:numPr>
          <w:ilvl w:val="3"/>
          <w:numId w:val="1"/>
        </w:numPr>
        <w:ind w:hanging="360"/>
        <w:contextualSpacing/>
        <w:rPr>
          <w:rFonts w:ascii="Times New Roman" w:eastAsia="Times New Roman" w:hAnsi="Times New Roman" w:cs="Times New Roman"/>
          <w:sz w:val="24"/>
          <w:szCs w:val="24"/>
        </w:rPr>
      </w:pPr>
      <w:r w:rsidRPr="0098078C">
        <w:rPr>
          <w:rFonts w:ascii="Times New Roman" w:eastAsia="Times New Roman" w:hAnsi="Times New Roman" w:cs="Times New Roman"/>
          <w:sz w:val="24"/>
          <w:szCs w:val="24"/>
        </w:rPr>
        <w:t>Structure of Proteins</w:t>
      </w:r>
    </w:p>
    <w:p w:rsidR="00E67475" w:rsidRPr="0098078C" w:rsidRDefault="00E67475" w:rsidP="00E67475">
      <w:pPr>
        <w:ind w:left="2880"/>
        <w:contextualSpacing/>
        <w:rPr>
          <w:rFonts w:ascii="Times New Roman" w:eastAsia="Times New Roman" w:hAnsi="Times New Roman" w:cs="Times New Roman"/>
          <w:sz w:val="24"/>
          <w:szCs w:val="24"/>
        </w:rPr>
      </w:pPr>
    </w:p>
    <w:p w:rsidR="00E32D0A" w:rsidRDefault="00E32D0A" w:rsidP="00E67475">
      <w:pPr>
        <w:numPr>
          <w:ilvl w:val="1"/>
          <w:numId w:val="1"/>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Optional or Supplemental Topics</w:t>
      </w:r>
    </w:p>
    <w:p w:rsidR="00D06518" w:rsidRPr="0098078C" w:rsidRDefault="0098078C" w:rsidP="00E67475">
      <w:pPr>
        <w:numPr>
          <w:ilvl w:val="2"/>
          <w:numId w:val="1"/>
        </w:numPr>
        <w:ind w:hanging="360"/>
        <w:contextualSpacing/>
        <w:rPr>
          <w:rFonts w:ascii="Times New Roman" w:eastAsia="Times New Roman" w:hAnsi="Times New Roman" w:cs="Times New Roman"/>
          <w:sz w:val="24"/>
          <w:szCs w:val="24"/>
        </w:rPr>
      </w:pPr>
      <w:r w:rsidRPr="0098078C">
        <w:rPr>
          <w:rFonts w:ascii="Times New Roman" w:eastAsia="Times New Roman" w:hAnsi="Times New Roman" w:cs="Times New Roman"/>
          <w:sz w:val="24"/>
          <w:szCs w:val="24"/>
        </w:rPr>
        <w:lastRenderedPageBreak/>
        <w:t xml:space="preserve">Apply the rules of nomenclature, outline the synthesis for, and identify the reactions of carbohydrates. </w:t>
      </w:r>
    </w:p>
    <w:p w:rsidR="00E32D0A" w:rsidRDefault="0098078C" w:rsidP="00E67475">
      <w:pPr>
        <w:numPr>
          <w:ilvl w:val="3"/>
          <w:numId w:val="1"/>
        </w:numPr>
        <w:ind w:hanging="360"/>
        <w:contextualSpacing/>
        <w:rPr>
          <w:rFonts w:ascii="Times New Roman" w:eastAsia="Times New Roman" w:hAnsi="Times New Roman" w:cs="Times New Roman"/>
          <w:sz w:val="24"/>
          <w:szCs w:val="24"/>
        </w:rPr>
      </w:pPr>
      <w:r w:rsidRPr="00E32D0A">
        <w:rPr>
          <w:rFonts w:ascii="Times New Roman" w:eastAsia="Times New Roman" w:hAnsi="Times New Roman" w:cs="Times New Roman"/>
          <w:sz w:val="24"/>
          <w:szCs w:val="24"/>
        </w:rPr>
        <w:t>Name carbohydrates using common and IUPAC nomenclature.</w:t>
      </w:r>
    </w:p>
    <w:p w:rsidR="00D06518" w:rsidRPr="00E32D0A" w:rsidRDefault="0098078C" w:rsidP="00E67475">
      <w:pPr>
        <w:numPr>
          <w:ilvl w:val="3"/>
          <w:numId w:val="1"/>
        </w:numPr>
        <w:ind w:hanging="360"/>
        <w:contextualSpacing/>
        <w:rPr>
          <w:rFonts w:ascii="Times New Roman" w:eastAsia="Times New Roman" w:hAnsi="Times New Roman" w:cs="Times New Roman"/>
          <w:sz w:val="24"/>
          <w:szCs w:val="24"/>
        </w:rPr>
      </w:pPr>
      <w:r w:rsidRPr="00E32D0A">
        <w:rPr>
          <w:rFonts w:ascii="Times New Roman" w:eastAsia="Times New Roman" w:hAnsi="Times New Roman" w:cs="Times New Roman"/>
          <w:sz w:val="24"/>
          <w:szCs w:val="24"/>
        </w:rPr>
        <w:t xml:space="preserve">Define monosaccharide, disaccharide, and polysaccharides. </w:t>
      </w:r>
    </w:p>
    <w:p w:rsidR="00D06518" w:rsidRPr="0098078C" w:rsidRDefault="0098078C" w:rsidP="00E67475">
      <w:pPr>
        <w:numPr>
          <w:ilvl w:val="3"/>
          <w:numId w:val="1"/>
        </w:numPr>
        <w:ind w:hanging="360"/>
        <w:contextualSpacing/>
        <w:rPr>
          <w:rFonts w:ascii="Times New Roman" w:eastAsia="Times New Roman" w:hAnsi="Times New Roman" w:cs="Times New Roman"/>
          <w:sz w:val="24"/>
          <w:szCs w:val="24"/>
        </w:rPr>
      </w:pPr>
      <w:r w:rsidRPr="0098078C">
        <w:rPr>
          <w:rFonts w:ascii="Times New Roman" w:eastAsia="Times New Roman" w:hAnsi="Times New Roman" w:cs="Times New Roman"/>
          <w:sz w:val="24"/>
          <w:szCs w:val="24"/>
        </w:rPr>
        <w:t xml:space="preserve">Define reducing sugar. </w:t>
      </w:r>
    </w:p>
    <w:p w:rsidR="00D06518" w:rsidRDefault="0098078C" w:rsidP="00E67475">
      <w:pPr>
        <w:numPr>
          <w:ilvl w:val="3"/>
          <w:numId w:val="1"/>
        </w:numPr>
        <w:ind w:hanging="360"/>
        <w:contextualSpacing/>
        <w:rPr>
          <w:rFonts w:ascii="Times New Roman" w:eastAsia="Times New Roman" w:hAnsi="Times New Roman" w:cs="Times New Roman"/>
          <w:sz w:val="24"/>
          <w:szCs w:val="24"/>
        </w:rPr>
      </w:pPr>
      <w:r w:rsidRPr="0098078C">
        <w:rPr>
          <w:rFonts w:ascii="Times New Roman" w:eastAsia="Times New Roman" w:hAnsi="Times New Roman" w:cs="Times New Roman"/>
          <w:sz w:val="24"/>
          <w:szCs w:val="24"/>
        </w:rPr>
        <w:t>Demonstrate the reaction mechanism for the hydrolysis of a disaccharide into its monosaccharide units.</w:t>
      </w:r>
    </w:p>
    <w:p w:rsidR="00E67475" w:rsidRPr="0098078C" w:rsidRDefault="00E67475" w:rsidP="00E67475">
      <w:pPr>
        <w:ind w:left="2880"/>
        <w:contextualSpacing/>
        <w:rPr>
          <w:rFonts w:ascii="Times New Roman" w:eastAsia="Times New Roman" w:hAnsi="Times New Roman" w:cs="Times New Roman"/>
          <w:sz w:val="24"/>
          <w:szCs w:val="24"/>
        </w:rPr>
      </w:pPr>
    </w:p>
    <w:p w:rsidR="00D06518" w:rsidRPr="0098078C" w:rsidRDefault="0098078C" w:rsidP="00E67475">
      <w:pPr>
        <w:numPr>
          <w:ilvl w:val="1"/>
          <w:numId w:val="2"/>
        </w:numPr>
        <w:ind w:hanging="360"/>
        <w:contextualSpacing/>
        <w:rPr>
          <w:rFonts w:ascii="Times New Roman" w:eastAsia="Times New Roman" w:hAnsi="Times New Roman" w:cs="Times New Roman"/>
          <w:sz w:val="24"/>
          <w:szCs w:val="24"/>
        </w:rPr>
      </w:pPr>
      <w:r w:rsidRPr="0098078C">
        <w:rPr>
          <w:rFonts w:ascii="Times New Roman" w:eastAsia="Times New Roman" w:hAnsi="Times New Roman" w:cs="Times New Roman"/>
          <w:sz w:val="24"/>
          <w:szCs w:val="24"/>
        </w:rPr>
        <w:t xml:space="preserve">Work in the laboratory in accordance with good laboratory practices </w:t>
      </w:r>
    </w:p>
    <w:p w:rsidR="00D06518" w:rsidRPr="0098078C" w:rsidRDefault="0098078C" w:rsidP="00E67475">
      <w:pPr>
        <w:numPr>
          <w:ilvl w:val="2"/>
          <w:numId w:val="2"/>
        </w:numPr>
        <w:ind w:hanging="360"/>
        <w:contextualSpacing/>
        <w:rPr>
          <w:rFonts w:ascii="Times New Roman" w:eastAsia="Times New Roman" w:hAnsi="Times New Roman" w:cs="Times New Roman"/>
          <w:sz w:val="24"/>
          <w:szCs w:val="24"/>
        </w:rPr>
      </w:pPr>
      <w:r w:rsidRPr="0098078C">
        <w:rPr>
          <w:rFonts w:ascii="Times New Roman" w:eastAsia="Times New Roman" w:hAnsi="Times New Roman" w:cs="Times New Roman"/>
          <w:sz w:val="24"/>
          <w:szCs w:val="24"/>
        </w:rPr>
        <w:t xml:space="preserve">Dress in an appropriate manner as to promote safety in the laboratory, wearing appropriate laboratory attire and goggles when anyone is working with chemicals in the laboratory. </w:t>
      </w:r>
    </w:p>
    <w:p w:rsidR="00D06518" w:rsidRPr="0098078C" w:rsidRDefault="0098078C" w:rsidP="00E67475">
      <w:pPr>
        <w:numPr>
          <w:ilvl w:val="2"/>
          <w:numId w:val="2"/>
        </w:numPr>
        <w:ind w:hanging="360"/>
        <w:contextualSpacing/>
        <w:rPr>
          <w:rFonts w:ascii="Times New Roman" w:eastAsia="Times New Roman" w:hAnsi="Times New Roman" w:cs="Times New Roman"/>
          <w:sz w:val="24"/>
          <w:szCs w:val="24"/>
        </w:rPr>
      </w:pPr>
      <w:r w:rsidRPr="0098078C">
        <w:rPr>
          <w:rFonts w:ascii="Times New Roman" w:eastAsia="Times New Roman" w:hAnsi="Times New Roman" w:cs="Times New Roman"/>
          <w:sz w:val="24"/>
          <w:szCs w:val="24"/>
        </w:rPr>
        <w:t xml:space="preserve">Follow written directions accurately. </w:t>
      </w:r>
    </w:p>
    <w:p w:rsidR="00D06518" w:rsidRPr="0098078C" w:rsidRDefault="0098078C" w:rsidP="00E67475">
      <w:pPr>
        <w:numPr>
          <w:ilvl w:val="2"/>
          <w:numId w:val="2"/>
        </w:numPr>
        <w:ind w:hanging="360"/>
        <w:contextualSpacing/>
        <w:rPr>
          <w:rFonts w:ascii="Times New Roman" w:eastAsia="Times New Roman" w:hAnsi="Times New Roman" w:cs="Times New Roman"/>
          <w:sz w:val="24"/>
          <w:szCs w:val="24"/>
        </w:rPr>
      </w:pPr>
      <w:r w:rsidRPr="0098078C">
        <w:rPr>
          <w:rFonts w:ascii="Times New Roman" w:eastAsia="Times New Roman" w:hAnsi="Times New Roman" w:cs="Times New Roman"/>
          <w:sz w:val="24"/>
          <w:szCs w:val="24"/>
        </w:rPr>
        <w:t xml:space="preserve">Work safely and effectively, using equipment and chemical carefully and correctly. </w:t>
      </w:r>
    </w:p>
    <w:p w:rsidR="00D06518" w:rsidRPr="0098078C" w:rsidRDefault="0098078C" w:rsidP="00E67475">
      <w:pPr>
        <w:numPr>
          <w:ilvl w:val="2"/>
          <w:numId w:val="2"/>
        </w:numPr>
        <w:ind w:hanging="360"/>
        <w:contextualSpacing/>
        <w:rPr>
          <w:rFonts w:ascii="Times New Roman" w:eastAsia="Times New Roman" w:hAnsi="Times New Roman" w:cs="Times New Roman"/>
          <w:sz w:val="24"/>
          <w:szCs w:val="24"/>
        </w:rPr>
      </w:pPr>
      <w:r w:rsidRPr="0098078C">
        <w:rPr>
          <w:rFonts w:ascii="Times New Roman" w:eastAsia="Times New Roman" w:hAnsi="Times New Roman" w:cs="Times New Roman"/>
          <w:sz w:val="24"/>
          <w:szCs w:val="24"/>
        </w:rPr>
        <w:t xml:space="preserve">Demonstrate use of required techniques. </w:t>
      </w:r>
    </w:p>
    <w:p w:rsidR="00D06518" w:rsidRPr="0098078C" w:rsidRDefault="0098078C" w:rsidP="00E67475">
      <w:pPr>
        <w:numPr>
          <w:ilvl w:val="2"/>
          <w:numId w:val="2"/>
        </w:numPr>
        <w:ind w:hanging="360"/>
        <w:contextualSpacing/>
        <w:rPr>
          <w:rFonts w:ascii="Times New Roman" w:eastAsia="Times New Roman" w:hAnsi="Times New Roman" w:cs="Times New Roman"/>
          <w:sz w:val="24"/>
          <w:szCs w:val="24"/>
        </w:rPr>
      </w:pPr>
      <w:r w:rsidRPr="0098078C">
        <w:rPr>
          <w:rFonts w:ascii="Times New Roman" w:eastAsia="Times New Roman" w:hAnsi="Times New Roman" w:cs="Times New Roman"/>
          <w:sz w:val="24"/>
          <w:szCs w:val="24"/>
        </w:rPr>
        <w:t xml:space="preserve">Dispose of waste products in a proper manner. </w:t>
      </w:r>
    </w:p>
    <w:p w:rsidR="00D06518" w:rsidRDefault="00E75759" w:rsidP="00E67475">
      <w:pPr>
        <w:numPr>
          <w:ilvl w:val="2"/>
          <w:numId w:val="2"/>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color w:val="auto"/>
          <w:sz w:val="24"/>
          <w:szCs w:val="24"/>
        </w:rPr>
        <w:t>Find and interpret the safety information on</w:t>
      </w:r>
      <w:r w:rsidR="002E59A6">
        <w:rPr>
          <w:rFonts w:ascii="Times New Roman" w:eastAsia="Times New Roman" w:hAnsi="Times New Roman" w:cs="Times New Roman"/>
          <w:sz w:val="24"/>
          <w:szCs w:val="24"/>
        </w:rPr>
        <w:t xml:space="preserve"> </w:t>
      </w:r>
      <w:r w:rsidR="0098078C" w:rsidRPr="0098078C">
        <w:rPr>
          <w:rFonts w:ascii="Times New Roman" w:eastAsia="Times New Roman" w:hAnsi="Times New Roman" w:cs="Times New Roman"/>
          <w:sz w:val="24"/>
          <w:szCs w:val="24"/>
        </w:rPr>
        <w:t xml:space="preserve">MSDS's for the chemicals used in a particular laboratory. </w:t>
      </w:r>
    </w:p>
    <w:p w:rsidR="00E67475" w:rsidRPr="0098078C" w:rsidRDefault="00E67475" w:rsidP="00E67475">
      <w:pPr>
        <w:ind w:left="2160"/>
        <w:contextualSpacing/>
        <w:rPr>
          <w:rFonts w:ascii="Times New Roman" w:eastAsia="Times New Roman" w:hAnsi="Times New Roman" w:cs="Times New Roman"/>
          <w:sz w:val="24"/>
          <w:szCs w:val="24"/>
        </w:rPr>
      </w:pPr>
    </w:p>
    <w:p w:rsidR="00D06518" w:rsidRPr="0098078C" w:rsidRDefault="0098078C" w:rsidP="00E67475">
      <w:pPr>
        <w:numPr>
          <w:ilvl w:val="1"/>
          <w:numId w:val="2"/>
        </w:numPr>
        <w:ind w:hanging="360"/>
        <w:contextualSpacing/>
        <w:rPr>
          <w:rFonts w:ascii="Times New Roman" w:eastAsia="Times New Roman" w:hAnsi="Times New Roman" w:cs="Times New Roman"/>
          <w:sz w:val="24"/>
          <w:szCs w:val="24"/>
        </w:rPr>
      </w:pPr>
      <w:r w:rsidRPr="0098078C">
        <w:rPr>
          <w:rFonts w:ascii="Times New Roman" w:eastAsia="Times New Roman" w:hAnsi="Times New Roman" w:cs="Times New Roman"/>
          <w:sz w:val="24"/>
          <w:szCs w:val="24"/>
        </w:rPr>
        <w:t xml:space="preserve"> Gather and record qualitative and quantitative data accurately </w:t>
      </w:r>
    </w:p>
    <w:p w:rsidR="00D06518" w:rsidRPr="0098078C" w:rsidRDefault="0098078C" w:rsidP="00E67475">
      <w:pPr>
        <w:numPr>
          <w:ilvl w:val="2"/>
          <w:numId w:val="2"/>
        </w:numPr>
        <w:ind w:hanging="360"/>
        <w:contextualSpacing/>
        <w:rPr>
          <w:rFonts w:ascii="Times New Roman" w:eastAsia="Times New Roman" w:hAnsi="Times New Roman" w:cs="Times New Roman"/>
          <w:sz w:val="24"/>
          <w:szCs w:val="24"/>
        </w:rPr>
      </w:pPr>
      <w:r w:rsidRPr="0098078C">
        <w:rPr>
          <w:rFonts w:ascii="Times New Roman" w:eastAsia="Times New Roman" w:hAnsi="Times New Roman" w:cs="Times New Roman"/>
          <w:sz w:val="24"/>
          <w:szCs w:val="24"/>
        </w:rPr>
        <w:t xml:space="preserve">Acquire data using appropriate lab ware. </w:t>
      </w:r>
    </w:p>
    <w:p w:rsidR="00D06518" w:rsidRPr="0098078C" w:rsidRDefault="0098078C" w:rsidP="00E67475">
      <w:pPr>
        <w:numPr>
          <w:ilvl w:val="2"/>
          <w:numId w:val="2"/>
        </w:numPr>
        <w:ind w:hanging="360"/>
        <w:contextualSpacing/>
        <w:rPr>
          <w:rFonts w:ascii="Times New Roman" w:eastAsia="Times New Roman" w:hAnsi="Times New Roman" w:cs="Times New Roman"/>
          <w:sz w:val="24"/>
          <w:szCs w:val="24"/>
        </w:rPr>
      </w:pPr>
      <w:r w:rsidRPr="0098078C">
        <w:rPr>
          <w:rFonts w:ascii="Times New Roman" w:eastAsia="Times New Roman" w:hAnsi="Times New Roman" w:cs="Times New Roman"/>
          <w:sz w:val="24"/>
          <w:szCs w:val="24"/>
        </w:rPr>
        <w:t xml:space="preserve">Make and record visual observations. </w:t>
      </w:r>
    </w:p>
    <w:p w:rsidR="00D06518" w:rsidRPr="0098078C" w:rsidRDefault="0098078C" w:rsidP="00E67475">
      <w:pPr>
        <w:numPr>
          <w:ilvl w:val="2"/>
          <w:numId w:val="2"/>
        </w:numPr>
        <w:ind w:hanging="360"/>
        <w:contextualSpacing/>
        <w:rPr>
          <w:rFonts w:ascii="Times New Roman" w:eastAsia="Times New Roman" w:hAnsi="Times New Roman" w:cs="Times New Roman"/>
          <w:sz w:val="24"/>
          <w:szCs w:val="24"/>
        </w:rPr>
      </w:pPr>
      <w:r w:rsidRPr="0098078C">
        <w:rPr>
          <w:rFonts w:ascii="Times New Roman" w:eastAsia="Times New Roman" w:hAnsi="Times New Roman" w:cs="Times New Roman"/>
          <w:sz w:val="24"/>
          <w:szCs w:val="24"/>
        </w:rPr>
        <w:t xml:space="preserve">Use computers, when appropriate, as data acquisition tools. </w:t>
      </w:r>
    </w:p>
    <w:p w:rsidR="00D06518" w:rsidRDefault="0098078C" w:rsidP="00E67475">
      <w:pPr>
        <w:numPr>
          <w:ilvl w:val="2"/>
          <w:numId w:val="2"/>
        </w:numPr>
        <w:ind w:hanging="360"/>
        <w:contextualSpacing/>
        <w:rPr>
          <w:rFonts w:ascii="Times New Roman" w:eastAsia="Times New Roman" w:hAnsi="Times New Roman" w:cs="Times New Roman"/>
          <w:sz w:val="24"/>
          <w:szCs w:val="24"/>
        </w:rPr>
      </w:pPr>
      <w:r w:rsidRPr="0098078C">
        <w:rPr>
          <w:rFonts w:ascii="Times New Roman" w:eastAsia="Times New Roman" w:hAnsi="Times New Roman" w:cs="Times New Roman"/>
          <w:sz w:val="24"/>
          <w:szCs w:val="24"/>
        </w:rPr>
        <w:t xml:space="preserve">List or describe experimental assumptions made and any deviations from the written experimental procedures. </w:t>
      </w:r>
    </w:p>
    <w:p w:rsidR="00E67475" w:rsidRPr="0098078C" w:rsidRDefault="00E67475" w:rsidP="00E67475">
      <w:pPr>
        <w:ind w:left="2160"/>
        <w:contextualSpacing/>
        <w:rPr>
          <w:rFonts w:ascii="Times New Roman" w:eastAsia="Times New Roman" w:hAnsi="Times New Roman" w:cs="Times New Roman"/>
          <w:sz w:val="24"/>
          <w:szCs w:val="24"/>
        </w:rPr>
      </w:pPr>
    </w:p>
    <w:p w:rsidR="00D06518" w:rsidRPr="0098078C" w:rsidRDefault="0098078C" w:rsidP="00E67475">
      <w:pPr>
        <w:numPr>
          <w:ilvl w:val="1"/>
          <w:numId w:val="2"/>
        </w:numPr>
        <w:ind w:hanging="360"/>
        <w:contextualSpacing/>
        <w:rPr>
          <w:rFonts w:ascii="Times New Roman" w:eastAsia="Times New Roman" w:hAnsi="Times New Roman" w:cs="Times New Roman"/>
          <w:sz w:val="24"/>
          <w:szCs w:val="24"/>
        </w:rPr>
      </w:pPr>
      <w:r w:rsidRPr="0098078C">
        <w:rPr>
          <w:rFonts w:ascii="Times New Roman" w:eastAsia="Times New Roman" w:hAnsi="Times New Roman" w:cs="Times New Roman"/>
          <w:sz w:val="24"/>
          <w:szCs w:val="24"/>
        </w:rPr>
        <w:t xml:space="preserve">Handle and evaluate data in logical, productive, and meaningful ways </w:t>
      </w:r>
    </w:p>
    <w:p w:rsidR="00D06518" w:rsidRPr="0098078C" w:rsidRDefault="0098078C" w:rsidP="00E67475">
      <w:pPr>
        <w:numPr>
          <w:ilvl w:val="2"/>
          <w:numId w:val="2"/>
        </w:numPr>
        <w:ind w:hanging="360"/>
        <w:contextualSpacing/>
        <w:rPr>
          <w:rFonts w:ascii="Times New Roman" w:eastAsia="Times New Roman" w:hAnsi="Times New Roman" w:cs="Times New Roman"/>
          <w:sz w:val="24"/>
          <w:szCs w:val="24"/>
        </w:rPr>
      </w:pPr>
      <w:r w:rsidRPr="0098078C">
        <w:rPr>
          <w:rFonts w:ascii="Times New Roman" w:eastAsia="Times New Roman" w:hAnsi="Times New Roman" w:cs="Times New Roman"/>
          <w:sz w:val="24"/>
          <w:szCs w:val="24"/>
        </w:rPr>
        <w:t xml:space="preserve">Create notebooks and laboratory reports that are clear, understandable, and accurately represent the data collected. </w:t>
      </w:r>
    </w:p>
    <w:p w:rsidR="00D06518" w:rsidRPr="0098078C" w:rsidRDefault="0098078C" w:rsidP="00E67475">
      <w:pPr>
        <w:numPr>
          <w:ilvl w:val="2"/>
          <w:numId w:val="2"/>
        </w:numPr>
        <w:ind w:hanging="360"/>
        <w:contextualSpacing/>
        <w:rPr>
          <w:rFonts w:ascii="Times New Roman" w:eastAsia="Times New Roman" w:hAnsi="Times New Roman" w:cs="Times New Roman"/>
          <w:sz w:val="24"/>
          <w:szCs w:val="24"/>
        </w:rPr>
      </w:pPr>
      <w:r w:rsidRPr="0098078C">
        <w:rPr>
          <w:rFonts w:ascii="Times New Roman" w:eastAsia="Times New Roman" w:hAnsi="Times New Roman" w:cs="Times New Roman"/>
          <w:sz w:val="24"/>
          <w:szCs w:val="24"/>
        </w:rPr>
        <w:t xml:space="preserve">Correlate observations with chemical or physical processes. </w:t>
      </w:r>
    </w:p>
    <w:p w:rsidR="00D06518" w:rsidRPr="0098078C" w:rsidRDefault="0098078C" w:rsidP="00E67475">
      <w:pPr>
        <w:numPr>
          <w:ilvl w:val="2"/>
          <w:numId w:val="2"/>
        </w:numPr>
        <w:ind w:hanging="360"/>
        <w:contextualSpacing/>
        <w:rPr>
          <w:rFonts w:ascii="Times New Roman" w:eastAsia="Times New Roman" w:hAnsi="Times New Roman" w:cs="Times New Roman"/>
          <w:sz w:val="24"/>
          <w:szCs w:val="24"/>
        </w:rPr>
      </w:pPr>
      <w:r w:rsidRPr="0098078C">
        <w:rPr>
          <w:rFonts w:ascii="Times New Roman" w:eastAsia="Times New Roman" w:hAnsi="Times New Roman" w:cs="Times New Roman"/>
          <w:sz w:val="24"/>
          <w:szCs w:val="24"/>
        </w:rPr>
        <w:t xml:space="preserve">Carry out suitable calculations with quantitative data, recognizing when data and calculations are within a reasonable range. </w:t>
      </w:r>
    </w:p>
    <w:p w:rsidR="004E600F" w:rsidRDefault="0098078C" w:rsidP="00E67475">
      <w:pPr>
        <w:numPr>
          <w:ilvl w:val="2"/>
          <w:numId w:val="2"/>
        </w:numPr>
        <w:ind w:hanging="360"/>
        <w:contextualSpacing/>
        <w:rPr>
          <w:rFonts w:ascii="Times New Roman" w:eastAsia="Times New Roman" w:hAnsi="Times New Roman" w:cs="Times New Roman"/>
          <w:sz w:val="24"/>
          <w:szCs w:val="24"/>
        </w:rPr>
      </w:pPr>
      <w:r w:rsidRPr="0098078C">
        <w:rPr>
          <w:rFonts w:ascii="Times New Roman" w:eastAsia="Times New Roman" w:hAnsi="Times New Roman" w:cs="Times New Roman"/>
          <w:sz w:val="24"/>
          <w:szCs w:val="24"/>
        </w:rPr>
        <w:t xml:space="preserve">Use observations of experimental data to present relevant conclusions pertaining to the experimental procedure. </w:t>
      </w:r>
    </w:p>
    <w:p w:rsidR="00F4798D" w:rsidRPr="006E728C" w:rsidRDefault="00F4798D" w:rsidP="00E67475">
      <w:pPr>
        <w:numPr>
          <w:ilvl w:val="2"/>
          <w:numId w:val="2"/>
        </w:numPr>
        <w:ind w:hanging="360"/>
        <w:contextualSpacing/>
        <w:rPr>
          <w:rFonts w:ascii="Times New Roman" w:eastAsia="Times New Roman" w:hAnsi="Times New Roman" w:cs="Times New Roman"/>
          <w:sz w:val="24"/>
          <w:szCs w:val="24"/>
        </w:rPr>
      </w:pPr>
      <w:r w:rsidRPr="006E728C">
        <w:rPr>
          <w:rFonts w:ascii="Times New Roman" w:eastAsia="Times New Roman" w:hAnsi="Times New Roman" w:cs="Times New Roman"/>
          <w:sz w:val="24"/>
          <w:szCs w:val="24"/>
        </w:rPr>
        <w:t>Correlate laboratory work with principal topics</w:t>
      </w:r>
      <w:r>
        <w:rPr>
          <w:rFonts w:ascii="Times New Roman" w:eastAsia="Times New Roman" w:hAnsi="Times New Roman" w:cs="Times New Roman"/>
          <w:sz w:val="24"/>
          <w:szCs w:val="24"/>
        </w:rPr>
        <w:t xml:space="preserve"> in the Organic Chemistry II lecture by discussing the results obtained in the context of the competencies identified above in outcomes A-</w:t>
      </w:r>
      <w:r w:rsidR="00A96F46">
        <w:rPr>
          <w:rFonts w:ascii="Times New Roman" w:eastAsia="Times New Roman" w:hAnsi="Times New Roman" w:cs="Times New Roman"/>
          <w:sz w:val="24"/>
          <w:szCs w:val="24"/>
        </w:rPr>
        <w:t>H</w:t>
      </w:r>
      <w:r>
        <w:rPr>
          <w:rFonts w:ascii="Times New Roman" w:eastAsia="Times New Roman" w:hAnsi="Times New Roman" w:cs="Times New Roman"/>
          <w:sz w:val="24"/>
          <w:szCs w:val="24"/>
        </w:rPr>
        <w:t>.</w:t>
      </w:r>
    </w:p>
    <w:p w:rsidR="00D06518" w:rsidRDefault="0098078C" w:rsidP="00E67475">
      <w:pPr>
        <w:rPr>
          <w:rFonts w:ascii="Times New Roman" w:eastAsia="Times New Roman" w:hAnsi="Times New Roman" w:cs="Times New Roman"/>
          <w:sz w:val="24"/>
          <w:szCs w:val="24"/>
        </w:rPr>
      </w:pPr>
      <w:r w:rsidRPr="0098078C">
        <w:rPr>
          <w:rFonts w:ascii="Times New Roman" w:eastAsia="Times New Roman" w:hAnsi="Times New Roman" w:cs="Times New Roman"/>
          <w:sz w:val="24"/>
          <w:szCs w:val="24"/>
        </w:rPr>
        <w:t xml:space="preserve"> </w:t>
      </w:r>
    </w:p>
    <w:p w:rsidR="00E67475" w:rsidRPr="0098078C" w:rsidRDefault="00E67475" w:rsidP="00E67475">
      <w:pPr>
        <w:rPr>
          <w:rFonts w:ascii="Times New Roman" w:hAnsi="Times New Roman" w:cs="Times New Roman"/>
          <w:sz w:val="24"/>
          <w:szCs w:val="24"/>
        </w:rPr>
      </w:pPr>
    </w:p>
    <w:p w:rsidR="00D06518" w:rsidRPr="00E32D0A" w:rsidRDefault="0098078C" w:rsidP="00E67475">
      <w:pPr>
        <w:pStyle w:val="ListParagraph"/>
        <w:numPr>
          <w:ilvl w:val="0"/>
          <w:numId w:val="3"/>
        </w:numPr>
        <w:rPr>
          <w:rFonts w:ascii="Times New Roman" w:hAnsi="Times New Roman" w:cs="Times New Roman"/>
          <w:sz w:val="24"/>
          <w:szCs w:val="24"/>
        </w:rPr>
      </w:pPr>
      <w:r w:rsidRPr="00E32D0A">
        <w:rPr>
          <w:rFonts w:ascii="Times New Roman" w:eastAsia="Times New Roman" w:hAnsi="Times New Roman" w:cs="Times New Roman"/>
          <w:b/>
          <w:sz w:val="24"/>
          <w:szCs w:val="24"/>
        </w:rPr>
        <w:t>INSTRUCTOR'S EXPECTATIONS OF STUDENTS IN CLASS</w:t>
      </w:r>
    </w:p>
    <w:p w:rsidR="00D06518" w:rsidRDefault="0098078C" w:rsidP="00E67475">
      <w:pPr>
        <w:rPr>
          <w:rFonts w:ascii="Times New Roman" w:eastAsia="Times New Roman" w:hAnsi="Times New Roman" w:cs="Times New Roman"/>
          <w:sz w:val="24"/>
          <w:szCs w:val="24"/>
        </w:rPr>
      </w:pPr>
      <w:r w:rsidRPr="0098078C">
        <w:rPr>
          <w:rFonts w:ascii="Times New Roman" w:eastAsia="Times New Roman" w:hAnsi="Times New Roman" w:cs="Times New Roman"/>
          <w:sz w:val="24"/>
          <w:szCs w:val="24"/>
        </w:rPr>
        <w:t xml:space="preserve"> </w:t>
      </w:r>
    </w:p>
    <w:p w:rsidR="00E67475" w:rsidRPr="0098078C" w:rsidRDefault="00E67475" w:rsidP="00E67475">
      <w:pPr>
        <w:rPr>
          <w:rFonts w:ascii="Times New Roman" w:hAnsi="Times New Roman" w:cs="Times New Roman"/>
          <w:sz w:val="24"/>
          <w:szCs w:val="24"/>
        </w:rPr>
      </w:pPr>
    </w:p>
    <w:p w:rsidR="00D06518" w:rsidRPr="00E67475" w:rsidRDefault="0098078C" w:rsidP="00E67475">
      <w:pPr>
        <w:pStyle w:val="ListParagraph"/>
        <w:numPr>
          <w:ilvl w:val="0"/>
          <w:numId w:val="3"/>
        </w:numPr>
        <w:rPr>
          <w:rFonts w:ascii="Times New Roman" w:hAnsi="Times New Roman" w:cs="Times New Roman"/>
          <w:sz w:val="24"/>
          <w:szCs w:val="24"/>
        </w:rPr>
      </w:pPr>
      <w:r w:rsidRPr="00E32D0A">
        <w:rPr>
          <w:rFonts w:ascii="Times New Roman" w:eastAsia="Times New Roman" w:hAnsi="Times New Roman" w:cs="Times New Roman"/>
          <w:b/>
          <w:sz w:val="24"/>
          <w:szCs w:val="24"/>
        </w:rPr>
        <w:t>TEXTBOOKS AND OTHER REQUIRED MATERIALS</w:t>
      </w:r>
    </w:p>
    <w:p w:rsidR="00E67475" w:rsidRDefault="00E67475" w:rsidP="00E67475">
      <w:pPr>
        <w:pStyle w:val="ListParagraph"/>
        <w:rPr>
          <w:rFonts w:ascii="Times New Roman" w:eastAsia="Times New Roman" w:hAnsi="Times New Roman" w:cs="Times New Roman"/>
          <w:b/>
          <w:sz w:val="24"/>
          <w:szCs w:val="24"/>
        </w:rPr>
      </w:pPr>
    </w:p>
    <w:p w:rsidR="00E67475" w:rsidRPr="00E32D0A" w:rsidRDefault="00E67475" w:rsidP="00E67475">
      <w:pPr>
        <w:pStyle w:val="ListParagraph"/>
        <w:rPr>
          <w:rFonts w:ascii="Times New Roman" w:hAnsi="Times New Roman" w:cs="Times New Roman"/>
          <w:sz w:val="24"/>
          <w:szCs w:val="24"/>
        </w:rPr>
      </w:pPr>
    </w:p>
    <w:p w:rsidR="00D06518" w:rsidRDefault="0098078C" w:rsidP="00E67475">
      <w:pPr>
        <w:pStyle w:val="Heading2"/>
        <w:keepNext w:val="0"/>
        <w:keepLines w:val="0"/>
        <w:numPr>
          <w:ilvl w:val="0"/>
          <w:numId w:val="3"/>
        </w:numPr>
        <w:spacing w:before="0" w:after="0"/>
        <w:contextualSpacing w:val="0"/>
        <w:rPr>
          <w:rFonts w:ascii="Times New Roman" w:eastAsia="Times New Roman" w:hAnsi="Times New Roman" w:cs="Times New Roman"/>
          <w:b/>
          <w:sz w:val="24"/>
          <w:szCs w:val="24"/>
        </w:rPr>
      </w:pPr>
      <w:bookmarkStart w:id="5" w:name="h.2xypcf2olf9r" w:colFirst="0" w:colLast="0"/>
      <w:bookmarkEnd w:id="5"/>
      <w:r w:rsidRPr="0098078C">
        <w:rPr>
          <w:rFonts w:ascii="Times New Roman" w:eastAsia="Times New Roman" w:hAnsi="Times New Roman" w:cs="Times New Roman"/>
          <w:b/>
          <w:sz w:val="24"/>
          <w:szCs w:val="24"/>
        </w:rPr>
        <w:lastRenderedPageBreak/>
        <w:t>REFERENCES</w:t>
      </w:r>
    </w:p>
    <w:p w:rsidR="00E67475" w:rsidRDefault="00E67475" w:rsidP="00E67475"/>
    <w:p w:rsidR="00E67475" w:rsidRPr="00E67475" w:rsidRDefault="00E67475" w:rsidP="00E67475"/>
    <w:p w:rsidR="00D06518" w:rsidRDefault="0098078C" w:rsidP="00E67475">
      <w:pPr>
        <w:pStyle w:val="Heading3"/>
        <w:keepNext w:val="0"/>
        <w:keepLines w:val="0"/>
        <w:numPr>
          <w:ilvl w:val="0"/>
          <w:numId w:val="3"/>
        </w:numPr>
        <w:spacing w:before="0" w:after="0"/>
        <w:contextualSpacing w:val="0"/>
        <w:rPr>
          <w:rFonts w:ascii="Times New Roman" w:eastAsia="Times New Roman" w:hAnsi="Times New Roman" w:cs="Times New Roman"/>
          <w:b/>
          <w:color w:val="auto"/>
          <w:sz w:val="24"/>
          <w:szCs w:val="24"/>
        </w:rPr>
      </w:pPr>
      <w:bookmarkStart w:id="6" w:name="h.yyk5yk23uk1n" w:colFirst="0" w:colLast="0"/>
      <w:bookmarkEnd w:id="6"/>
      <w:r w:rsidRPr="00E32D0A">
        <w:rPr>
          <w:rFonts w:ascii="Times New Roman" w:eastAsia="Times New Roman" w:hAnsi="Times New Roman" w:cs="Times New Roman"/>
          <w:b/>
          <w:color w:val="auto"/>
          <w:sz w:val="24"/>
          <w:szCs w:val="24"/>
        </w:rPr>
        <w:t>METHODS OF INSTRUCTION AND EVALUATION</w:t>
      </w:r>
    </w:p>
    <w:p w:rsidR="00E67475" w:rsidRPr="00E67475" w:rsidRDefault="00E67475" w:rsidP="00E67475"/>
    <w:p w:rsidR="00D06518" w:rsidRDefault="0098078C" w:rsidP="00E67475">
      <w:pPr>
        <w:pStyle w:val="Heading3"/>
        <w:keepNext w:val="0"/>
        <w:keepLines w:val="0"/>
        <w:spacing w:before="0" w:after="0"/>
        <w:ind w:left="720"/>
        <w:contextualSpacing w:val="0"/>
        <w:rPr>
          <w:rFonts w:ascii="Times New Roman" w:eastAsia="Times New Roman" w:hAnsi="Times New Roman" w:cs="Times New Roman"/>
          <w:color w:val="auto"/>
          <w:sz w:val="24"/>
          <w:szCs w:val="24"/>
        </w:rPr>
      </w:pPr>
      <w:bookmarkStart w:id="7" w:name="h.f8kntlz08e85" w:colFirst="0" w:colLast="0"/>
      <w:bookmarkEnd w:id="7"/>
      <w:r w:rsidRPr="00E32D0A">
        <w:rPr>
          <w:rFonts w:ascii="Times New Roman" w:eastAsia="Times New Roman" w:hAnsi="Times New Roman" w:cs="Times New Roman"/>
          <w:color w:val="auto"/>
          <w:sz w:val="24"/>
          <w:szCs w:val="24"/>
        </w:rPr>
        <w:t xml:space="preserve">Since laboratory activities are integral to the learning outcomes of this lab science course, students must pass the laboratory portion of the class in order to successfully complete (“pass”) the course. </w:t>
      </w:r>
    </w:p>
    <w:p w:rsidR="00E67475" w:rsidRDefault="00E67475" w:rsidP="00E67475"/>
    <w:p w:rsidR="00E67475" w:rsidRPr="00E67475" w:rsidRDefault="00E67475" w:rsidP="00E67475"/>
    <w:p w:rsidR="00D06518" w:rsidRDefault="0098078C" w:rsidP="00E67475">
      <w:pPr>
        <w:pStyle w:val="Heading3"/>
        <w:keepNext w:val="0"/>
        <w:keepLines w:val="0"/>
        <w:numPr>
          <w:ilvl w:val="0"/>
          <w:numId w:val="3"/>
        </w:numPr>
        <w:spacing w:before="0" w:after="0"/>
        <w:contextualSpacing w:val="0"/>
        <w:rPr>
          <w:rFonts w:ascii="Times New Roman" w:eastAsia="Times New Roman" w:hAnsi="Times New Roman" w:cs="Times New Roman"/>
          <w:b/>
          <w:color w:val="auto"/>
          <w:sz w:val="24"/>
          <w:szCs w:val="24"/>
        </w:rPr>
      </w:pPr>
      <w:bookmarkStart w:id="8" w:name="h.p8hidyqqu7x" w:colFirst="0" w:colLast="0"/>
      <w:bookmarkEnd w:id="8"/>
      <w:r w:rsidRPr="00E32D0A">
        <w:rPr>
          <w:rFonts w:ascii="Times New Roman" w:eastAsia="Times New Roman" w:hAnsi="Times New Roman" w:cs="Times New Roman"/>
          <w:b/>
          <w:color w:val="auto"/>
          <w:sz w:val="24"/>
          <w:szCs w:val="24"/>
        </w:rPr>
        <w:t>ATTENDANCE REQUIREMENTS</w:t>
      </w:r>
    </w:p>
    <w:p w:rsidR="00E67475" w:rsidRDefault="00E67475" w:rsidP="00E67475"/>
    <w:p w:rsidR="00E67475" w:rsidRPr="00E67475" w:rsidRDefault="00E67475" w:rsidP="00E67475">
      <w:bookmarkStart w:id="9" w:name="_GoBack"/>
      <w:bookmarkEnd w:id="9"/>
    </w:p>
    <w:p w:rsidR="00D06518" w:rsidRPr="00E32D0A" w:rsidRDefault="0098078C" w:rsidP="00E67475">
      <w:pPr>
        <w:pStyle w:val="Heading2"/>
        <w:keepNext w:val="0"/>
        <w:keepLines w:val="0"/>
        <w:numPr>
          <w:ilvl w:val="0"/>
          <w:numId w:val="3"/>
        </w:numPr>
        <w:spacing w:before="0" w:after="0"/>
        <w:contextualSpacing w:val="0"/>
        <w:rPr>
          <w:rFonts w:ascii="Times New Roman" w:hAnsi="Times New Roman" w:cs="Times New Roman"/>
          <w:color w:val="auto"/>
          <w:sz w:val="24"/>
          <w:szCs w:val="24"/>
        </w:rPr>
      </w:pPr>
      <w:bookmarkStart w:id="10" w:name="h.qkkvo0kd2wr4" w:colFirst="0" w:colLast="0"/>
      <w:bookmarkEnd w:id="10"/>
      <w:r w:rsidRPr="00E32D0A">
        <w:rPr>
          <w:rFonts w:ascii="Times New Roman" w:eastAsia="Times New Roman" w:hAnsi="Times New Roman" w:cs="Times New Roman"/>
          <w:b/>
          <w:color w:val="auto"/>
          <w:sz w:val="24"/>
          <w:szCs w:val="24"/>
        </w:rPr>
        <w:t>COURSE OUTLINE</w:t>
      </w:r>
    </w:p>
    <w:sectPr w:rsidR="00D06518" w:rsidRPr="00E32D0A" w:rsidSect="00E67475">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D6967"/>
    <w:multiLevelType w:val="multilevel"/>
    <w:tmpl w:val="76A40F08"/>
    <w:lvl w:ilvl="0">
      <w:start w:val="1"/>
      <w:numFmt w:val="upperRoman"/>
      <w:lvlText w:val="%1."/>
      <w:lvlJc w:val="right"/>
      <w:pPr>
        <w:ind w:left="720" w:firstLine="360"/>
      </w:pPr>
      <w:rPr>
        <w:strike w:val="0"/>
        <w:dstrike w:val="0"/>
        <w:u w:val="none"/>
        <w:effect w:val="none"/>
      </w:rPr>
    </w:lvl>
    <w:lvl w:ilvl="1">
      <w:start w:val="1"/>
      <w:numFmt w:val="upperLetter"/>
      <w:lvlText w:val="%2."/>
      <w:lvlJc w:val="left"/>
      <w:pPr>
        <w:ind w:left="1440" w:firstLine="1080"/>
      </w:pPr>
      <w:rPr>
        <w:strike w:val="0"/>
        <w:dstrike w:val="0"/>
        <w:u w:val="none"/>
        <w:effect w:val="none"/>
      </w:rPr>
    </w:lvl>
    <w:lvl w:ilvl="2">
      <w:start w:val="1"/>
      <w:numFmt w:val="decimal"/>
      <w:lvlText w:val="%3."/>
      <w:lvlJc w:val="left"/>
      <w:pPr>
        <w:ind w:left="2160" w:firstLine="1800"/>
      </w:pPr>
      <w:rPr>
        <w:strike w:val="0"/>
        <w:dstrike w:val="0"/>
        <w:u w:val="none"/>
        <w:effect w:val="none"/>
      </w:rPr>
    </w:lvl>
    <w:lvl w:ilvl="3">
      <w:start w:val="1"/>
      <w:numFmt w:val="lowerRoman"/>
      <w:lvlText w:val="%4)"/>
      <w:lvlJc w:val="left"/>
      <w:pPr>
        <w:ind w:left="2880" w:firstLine="0"/>
      </w:pPr>
      <w:rPr>
        <w:strike w:val="0"/>
        <w:dstrike w:val="0"/>
        <w:u w:val="none"/>
        <w:effect w:val="none"/>
      </w:rPr>
    </w:lvl>
    <w:lvl w:ilvl="4">
      <w:start w:val="1"/>
      <w:numFmt w:val="decimal"/>
      <w:lvlText w:val="(%5)"/>
      <w:lvlJc w:val="left"/>
      <w:pPr>
        <w:ind w:left="3600" w:firstLine="3240"/>
      </w:pPr>
      <w:rPr>
        <w:strike w:val="0"/>
        <w:dstrike w:val="0"/>
        <w:u w:val="none"/>
        <w:effect w:val="none"/>
      </w:rPr>
    </w:lvl>
    <w:lvl w:ilvl="5">
      <w:start w:val="1"/>
      <w:numFmt w:val="lowerLetter"/>
      <w:lvlText w:val="(%6)"/>
      <w:lvlJc w:val="left"/>
      <w:pPr>
        <w:ind w:left="4320" w:firstLine="3960"/>
      </w:pPr>
      <w:rPr>
        <w:strike w:val="0"/>
        <w:dstrike w:val="0"/>
        <w:u w:val="none"/>
        <w:effect w:val="none"/>
      </w:rPr>
    </w:lvl>
    <w:lvl w:ilvl="6">
      <w:start w:val="1"/>
      <w:numFmt w:val="lowerRoman"/>
      <w:lvlText w:val="(%7)"/>
      <w:lvlJc w:val="right"/>
      <w:pPr>
        <w:ind w:left="5040" w:firstLine="4680"/>
      </w:pPr>
      <w:rPr>
        <w:strike w:val="0"/>
        <w:dstrike w:val="0"/>
        <w:u w:val="none"/>
        <w:effect w:val="none"/>
      </w:rPr>
    </w:lvl>
    <w:lvl w:ilvl="7">
      <w:start w:val="1"/>
      <w:numFmt w:val="lowerLetter"/>
      <w:lvlText w:val="(%8)"/>
      <w:lvlJc w:val="left"/>
      <w:pPr>
        <w:ind w:left="5760" w:firstLine="5400"/>
      </w:pPr>
      <w:rPr>
        <w:strike w:val="0"/>
        <w:dstrike w:val="0"/>
        <w:u w:val="none"/>
        <w:effect w:val="none"/>
      </w:rPr>
    </w:lvl>
    <w:lvl w:ilvl="8">
      <w:start w:val="1"/>
      <w:numFmt w:val="lowerRoman"/>
      <w:lvlText w:val="(%9)"/>
      <w:lvlJc w:val="right"/>
      <w:pPr>
        <w:ind w:left="6480" w:firstLine="6120"/>
      </w:pPr>
      <w:rPr>
        <w:strike w:val="0"/>
        <w:dstrike w:val="0"/>
        <w:u w:val="none"/>
        <w:effect w:val="none"/>
      </w:rPr>
    </w:lvl>
  </w:abstractNum>
  <w:abstractNum w:abstractNumId="1" w15:restartNumberingAfterBreak="0">
    <w:nsid w:val="124A57E3"/>
    <w:multiLevelType w:val="hybridMultilevel"/>
    <w:tmpl w:val="DA52271E"/>
    <w:lvl w:ilvl="0" w:tplc="3768E634">
      <w:start w:val="1"/>
      <w:numFmt w:val="upperRoman"/>
      <w:lvlText w:val="%1."/>
      <w:lvlJc w:val="left"/>
      <w:pPr>
        <w:ind w:left="720" w:hanging="720"/>
      </w:pPr>
      <w:rPr>
        <w:rFonts w:eastAsia="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1167F2B"/>
    <w:multiLevelType w:val="multilevel"/>
    <w:tmpl w:val="6B341530"/>
    <w:lvl w:ilvl="0">
      <w:start w:val="1"/>
      <w:numFmt w:val="upperRoman"/>
      <w:lvlText w:val="%1."/>
      <w:lvlJc w:val="right"/>
      <w:pPr>
        <w:ind w:left="720" w:firstLine="360"/>
      </w:pPr>
      <w:rPr>
        <w:rFonts w:hint="default"/>
        <w:u w:val="none"/>
      </w:rPr>
    </w:lvl>
    <w:lvl w:ilvl="1">
      <w:start w:val="1"/>
      <w:numFmt w:val="upperLetter"/>
      <w:lvlText w:val="%2."/>
      <w:lvlJc w:val="left"/>
      <w:pPr>
        <w:ind w:left="1440" w:firstLine="1080"/>
      </w:pPr>
      <w:rPr>
        <w:rFonts w:hint="default"/>
        <w:u w:val="none"/>
      </w:rPr>
    </w:lvl>
    <w:lvl w:ilvl="2">
      <w:start w:val="1"/>
      <w:numFmt w:val="decimal"/>
      <w:lvlText w:val="%3."/>
      <w:lvlJc w:val="left"/>
      <w:pPr>
        <w:ind w:left="2160" w:firstLine="1800"/>
      </w:pPr>
      <w:rPr>
        <w:rFonts w:hint="default"/>
        <w:u w:val="none"/>
      </w:rPr>
    </w:lvl>
    <w:lvl w:ilvl="3">
      <w:start w:val="1"/>
      <w:numFmt w:val="lowerRoman"/>
      <w:lvlText w:val="%4)"/>
      <w:lvlJc w:val="left"/>
      <w:pPr>
        <w:ind w:left="2880" w:firstLine="2520"/>
      </w:pPr>
      <w:rPr>
        <w:rFonts w:hint="default"/>
        <w:u w:val="none"/>
      </w:rPr>
    </w:lvl>
    <w:lvl w:ilvl="4">
      <w:start w:val="1"/>
      <w:numFmt w:val="decimal"/>
      <w:lvlText w:val="(%5)"/>
      <w:lvlJc w:val="left"/>
      <w:pPr>
        <w:ind w:left="3600" w:firstLine="3240"/>
      </w:pPr>
      <w:rPr>
        <w:rFonts w:hint="default"/>
        <w:u w:val="none"/>
      </w:rPr>
    </w:lvl>
    <w:lvl w:ilvl="5">
      <w:start w:val="1"/>
      <w:numFmt w:val="lowerLetter"/>
      <w:lvlText w:val="(%6)"/>
      <w:lvlJc w:val="left"/>
      <w:pPr>
        <w:ind w:left="4320" w:firstLine="3960"/>
      </w:pPr>
      <w:rPr>
        <w:rFonts w:hint="default"/>
        <w:u w:val="none"/>
      </w:rPr>
    </w:lvl>
    <w:lvl w:ilvl="6">
      <w:start w:val="1"/>
      <w:numFmt w:val="lowerRoman"/>
      <w:lvlText w:val="(%7)"/>
      <w:lvlJc w:val="right"/>
      <w:pPr>
        <w:ind w:left="5040" w:firstLine="4680"/>
      </w:pPr>
      <w:rPr>
        <w:rFonts w:hint="default"/>
        <w:u w:val="none"/>
      </w:rPr>
    </w:lvl>
    <w:lvl w:ilvl="7">
      <w:start w:val="1"/>
      <w:numFmt w:val="lowerLetter"/>
      <w:lvlText w:val="(%8)"/>
      <w:lvlJc w:val="left"/>
      <w:pPr>
        <w:ind w:left="5760" w:firstLine="5400"/>
      </w:pPr>
      <w:rPr>
        <w:rFonts w:hint="default"/>
        <w:u w:val="none"/>
      </w:rPr>
    </w:lvl>
    <w:lvl w:ilvl="8">
      <w:start w:val="1"/>
      <w:numFmt w:val="lowerRoman"/>
      <w:lvlText w:val="(%9)"/>
      <w:lvlJc w:val="right"/>
      <w:pPr>
        <w:ind w:left="6480" w:firstLine="6120"/>
      </w:pPr>
      <w:rPr>
        <w:rFonts w:hint="default"/>
        <w:u w:val="none"/>
      </w:rPr>
    </w:lvl>
  </w:abstractNum>
  <w:abstractNum w:abstractNumId="3" w15:restartNumberingAfterBreak="0">
    <w:nsid w:val="2A320BA8"/>
    <w:multiLevelType w:val="multilevel"/>
    <w:tmpl w:val="A7723A4E"/>
    <w:lvl w:ilvl="0">
      <w:start w:val="1"/>
      <w:numFmt w:val="upperRoman"/>
      <w:lvlText w:val="%1."/>
      <w:lvlJc w:val="right"/>
      <w:pPr>
        <w:ind w:left="720" w:firstLine="360"/>
      </w:pPr>
      <w:rPr>
        <w:rFonts w:hint="default"/>
        <w:u w:val="none"/>
      </w:rPr>
    </w:lvl>
    <w:lvl w:ilvl="1">
      <w:start w:val="9"/>
      <w:numFmt w:val="upperLetter"/>
      <w:lvlText w:val="%2."/>
      <w:lvlJc w:val="left"/>
      <w:pPr>
        <w:ind w:left="1440" w:firstLine="1080"/>
      </w:pPr>
      <w:rPr>
        <w:rFonts w:hint="default"/>
        <w:u w:val="none"/>
      </w:rPr>
    </w:lvl>
    <w:lvl w:ilvl="2">
      <w:start w:val="1"/>
      <w:numFmt w:val="decimal"/>
      <w:lvlText w:val="%3."/>
      <w:lvlJc w:val="left"/>
      <w:pPr>
        <w:ind w:left="2160" w:firstLine="1800"/>
      </w:pPr>
      <w:rPr>
        <w:rFonts w:hint="default"/>
        <w:u w:val="none"/>
      </w:rPr>
    </w:lvl>
    <w:lvl w:ilvl="3">
      <w:start w:val="1"/>
      <w:numFmt w:val="lowerLetter"/>
      <w:lvlText w:val="%4)"/>
      <w:lvlJc w:val="left"/>
      <w:pPr>
        <w:ind w:left="2880" w:firstLine="2520"/>
      </w:pPr>
      <w:rPr>
        <w:rFonts w:hint="default"/>
        <w:u w:val="none"/>
      </w:rPr>
    </w:lvl>
    <w:lvl w:ilvl="4">
      <w:start w:val="1"/>
      <w:numFmt w:val="decimal"/>
      <w:lvlText w:val="(%5)"/>
      <w:lvlJc w:val="left"/>
      <w:pPr>
        <w:ind w:left="3600" w:firstLine="3240"/>
      </w:pPr>
      <w:rPr>
        <w:rFonts w:hint="default"/>
        <w:u w:val="none"/>
      </w:rPr>
    </w:lvl>
    <w:lvl w:ilvl="5">
      <w:start w:val="1"/>
      <w:numFmt w:val="lowerLetter"/>
      <w:lvlText w:val="(%6)"/>
      <w:lvlJc w:val="left"/>
      <w:pPr>
        <w:ind w:left="4320" w:firstLine="3960"/>
      </w:pPr>
      <w:rPr>
        <w:rFonts w:hint="default"/>
        <w:u w:val="none"/>
      </w:rPr>
    </w:lvl>
    <w:lvl w:ilvl="6">
      <w:start w:val="1"/>
      <w:numFmt w:val="lowerRoman"/>
      <w:lvlText w:val="(%7)"/>
      <w:lvlJc w:val="right"/>
      <w:pPr>
        <w:ind w:left="5040" w:firstLine="4680"/>
      </w:pPr>
      <w:rPr>
        <w:rFonts w:hint="default"/>
        <w:u w:val="none"/>
      </w:rPr>
    </w:lvl>
    <w:lvl w:ilvl="7">
      <w:start w:val="1"/>
      <w:numFmt w:val="lowerLetter"/>
      <w:lvlText w:val="(%8)"/>
      <w:lvlJc w:val="left"/>
      <w:pPr>
        <w:ind w:left="5760" w:firstLine="5400"/>
      </w:pPr>
      <w:rPr>
        <w:rFonts w:hint="default"/>
        <w:u w:val="none"/>
      </w:rPr>
    </w:lvl>
    <w:lvl w:ilvl="8">
      <w:start w:val="1"/>
      <w:numFmt w:val="lowerRoman"/>
      <w:lvlText w:val="(%9)"/>
      <w:lvlJc w:val="right"/>
      <w:pPr>
        <w:ind w:left="6480" w:firstLine="6120"/>
      </w:pPr>
      <w:rPr>
        <w:rFonts w:hint="default"/>
        <w:u w:val="none"/>
      </w:rPr>
    </w:lvl>
  </w:abstractNum>
  <w:abstractNum w:abstractNumId="4" w15:restartNumberingAfterBreak="0">
    <w:nsid w:val="63F74A8E"/>
    <w:multiLevelType w:val="multilevel"/>
    <w:tmpl w:val="CD249D2A"/>
    <w:lvl w:ilvl="0">
      <w:start w:val="1"/>
      <w:numFmt w:val="upperRoman"/>
      <w:lvlText w:val="%1."/>
      <w:lvlJc w:val="right"/>
      <w:pPr>
        <w:ind w:left="720" w:firstLine="360"/>
      </w:pPr>
      <w:rPr>
        <w:rFonts w:hint="default"/>
        <w:u w:val="none"/>
      </w:rPr>
    </w:lvl>
    <w:lvl w:ilvl="1">
      <w:start w:val="8"/>
      <w:numFmt w:val="upperLetter"/>
      <w:lvlText w:val="%2."/>
      <w:lvlJc w:val="left"/>
      <w:pPr>
        <w:ind w:left="1440" w:firstLine="1080"/>
      </w:pPr>
      <w:rPr>
        <w:rFonts w:hint="default"/>
        <w:u w:val="none"/>
      </w:rPr>
    </w:lvl>
    <w:lvl w:ilvl="2">
      <w:start w:val="1"/>
      <w:numFmt w:val="decimal"/>
      <w:lvlText w:val="%3."/>
      <w:lvlJc w:val="left"/>
      <w:pPr>
        <w:ind w:left="2160" w:firstLine="1800"/>
      </w:pPr>
      <w:rPr>
        <w:rFonts w:hint="default"/>
        <w:u w:val="none"/>
      </w:rPr>
    </w:lvl>
    <w:lvl w:ilvl="3">
      <w:start w:val="1"/>
      <w:numFmt w:val="lowerLetter"/>
      <w:lvlText w:val="%4)"/>
      <w:lvlJc w:val="left"/>
      <w:pPr>
        <w:ind w:left="2880" w:firstLine="2520"/>
      </w:pPr>
      <w:rPr>
        <w:rFonts w:hint="default"/>
        <w:u w:val="none"/>
      </w:rPr>
    </w:lvl>
    <w:lvl w:ilvl="4">
      <w:start w:val="1"/>
      <w:numFmt w:val="decimal"/>
      <w:lvlText w:val="(%5)"/>
      <w:lvlJc w:val="left"/>
      <w:pPr>
        <w:ind w:left="3600" w:firstLine="3240"/>
      </w:pPr>
      <w:rPr>
        <w:rFonts w:hint="default"/>
        <w:u w:val="none"/>
      </w:rPr>
    </w:lvl>
    <w:lvl w:ilvl="5">
      <w:start w:val="1"/>
      <w:numFmt w:val="lowerLetter"/>
      <w:lvlText w:val="(%6)"/>
      <w:lvlJc w:val="left"/>
      <w:pPr>
        <w:ind w:left="4320" w:firstLine="3960"/>
      </w:pPr>
      <w:rPr>
        <w:rFonts w:hint="default"/>
        <w:u w:val="none"/>
      </w:rPr>
    </w:lvl>
    <w:lvl w:ilvl="6">
      <w:start w:val="1"/>
      <w:numFmt w:val="lowerRoman"/>
      <w:lvlText w:val="(%7)"/>
      <w:lvlJc w:val="right"/>
      <w:pPr>
        <w:ind w:left="5040" w:firstLine="4680"/>
      </w:pPr>
      <w:rPr>
        <w:rFonts w:hint="default"/>
        <w:u w:val="none"/>
      </w:rPr>
    </w:lvl>
    <w:lvl w:ilvl="7">
      <w:start w:val="1"/>
      <w:numFmt w:val="lowerLetter"/>
      <w:lvlText w:val="(%8)"/>
      <w:lvlJc w:val="left"/>
      <w:pPr>
        <w:ind w:left="5760" w:firstLine="5400"/>
      </w:pPr>
      <w:rPr>
        <w:rFonts w:hint="default"/>
        <w:u w:val="none"/>
      </w:rPr>
    </w:lvl>
    <w:lvl w:ilvl="8">
      <w:start w:val="1"/>
      <w:numFmt w:val="lowerRoman"/>
      <w:lvlText w:val="(%9)"/>
      <w:lvlJc w:val="right"/>
      <w:pPr>
        <w:ind w:left="6480" w:firstLine="6120"/>
      </w:pPr>
      <w:rPr>
        <w:rFonts w:hint="default"/>
        <w:u w:val="none"/>
      </w:rPr>
    </w:lvl>
  </w:abstractNum>
  <w:num w:numId="1">
    <w:abstractNumId w:val="2"/>
  </w:num>
  <w:num w:numId="2">
    <w:abstractNumId w:val="3"/>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518"/>
    <w:rsid w:val="000340C1"/>
    <w:rsid w:val="000539D4"/>
    <w:rsid w:val="00283EAE"/>
    <w:rsid w:val="002E59A6"/>
    <w:rsid w:val="00362F16"/>
    <w:rsid w:val="003D2AFB"/>
    <w:rsid w:val="004E600F"/>
    <w:rsid w:val="005D5E2A"/>
    <w:rsid w:val="006338C3"/>
    <w:rsid w:val="00642295"/>
    <w:rsid w:val="00830F17"/>
    <w:rsid w:val="0098078C"/>
    <w:rsid w:val="00A96F46"/>
    <w:rsid w:val="00B42E78"/>
    <w:rsid w:val="00D06518"/>
    <w:rsid w:val="00E32D0A"/>
    <w:rsid w:val="00E67475"/>
    <w:rsid w:val="00E75759"/>
    <w:rsid w:val="00F3161F"/>
    <w:rsid w:val="00F4681C"/>
    <w:rsid w:val="00F47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139542-4852-47B8-98E2-9AFAE45D1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ListParagraph">
    <w:name w:val="List Paragraph"/>
    <w:basedOn w:val="Normal"/>
    <w:uiPriority w:val="34"/>
    <w:qFormat/>
    <w:rsid w:val="00E32D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35488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1405</Words>
  <Characters>8009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KareyMarshall</dc:creator>
  <cp:lastModifiedBy>Engel, Rayna</cp:lastModifiedBy>
  <cp:revision>7</cp:revision>
  <dcterms:created xsi:type="dcterms:W3CDTF">2015-11-10T12:58:00Z</dcterms:created>
  <dcterms:modified xsi:type="dcterms:W3CDTF">2015-11-16T17:55:00Z</dcterms:modified>
</cp:coreProperties>
</file>