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bookmarkStart w:id="0" w:name="_GoBack"/>
      <w:bookmarkEnd w:id="0"/>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030D70" w:rsidRPr="00FF7887" w:rsidRDefault="00030D70" w:rsidP="00030D70">
      <w:pPr>
        <w:ind w:firstLine="720"/>
      </w:pPr>
      <w:r w:rsidRPr="00FF7887">
        <w:rPr>
          <w:szCs w:val="24"/>
          <w:u w:val="single"/>
        </w:rPr>
        <w:t>Course Number</w:t>
      </w:r>
      <w:r w:rsidRPr="00FF7887">
        <w:rPr>
          <w:szCs w:val="24"/>
        </w:rPr>
        <w:t xml:space="preserve">:         </w:t>
      </w:r>
      <w:r w:rsidRPr="00FF7887">
        <w:rPr>
          <w:szCs w:val="24"/>
        </w:rPr>
        <w:tab/>
        <w:t>CHEM 1804</w:t>
      </w:r>
    </w:p>
    <w:p w:rsidR="00030D70" w:rsidRPr="00FF7887" w:rsidRDefault="00030D70" w:rsidP="00030D70">
      <w:pPr>
        <w:ind w:firstLine="720"/>
      </w:pPr>
      <w:r w:rsidRPr="00FF7887">
        <w:rPr>
          <w:szCs w:val="24"/>
          <w:u w:val="single"/>
        </w:rPr>
        <w:t>Course Title</w:t>
      </w:r>
      <w:r>
        <w:rPr>
          <w:szCs w:val="24"/>
        </w:rPr>
        <w:t xml:space="preserve">:               </w:t>
      </w:r>
      <w:r w:rsidRPr="00FF7887">
        <w:rPr>
          <w:szCs w:val="24"/>
        </w:rPr>
        <w:t>Elementary Organic Chemistry</w:t>
      </w:r>
    </w:p>
    <w:p w:rsidR="00030D70" w:rsidRPr="00FF7887" w:rsidRDefault="00030D70" w:rsidP="00030D70">
      <w:pPr>
        <w:ind w:firstLine="720"/>
      </w:pPr>
      <w:r w:rsidRPr="00FF7887">
        <w:rPr>
          <w:szCs w:val="24"/>
          <w:u w:val="single"/>
        </w:rPr>
        <w:t>Credit Hours</w:t>
      </w:r>
      <w:r w:rsidRPr="00FF7887">
        <w:rPr>
          <w:szCs w:val="24"/>
        </w:rPr>
        <w:t xml:space="preserve">:              </w:t>
      </w:r>
      <w:r w:rsidRPr="00FF7887">
        <w:rPr>
          <w:szCs w:val="24"/>
        </w:rPr>
        <w:tab/>
        <w:t>5 Credit Hours</w:t>
      </w:r>
    </w:p>
    <w:p w:rsidR="00030D70" w:rsidRPr="00FF7887" w:rsidRDefault="00030D70" w:rsidP="00030D70">
      <w:pPr>
        <w:ind w:left="2880" w:hanging="2160"/>
      </w:pPr>
      <w:r w:rsidRPr="00FF7887">
        <w:rPr>
          <w:szCs w:val="24"/>
          <w:u w:val="single"/>
        </w:rPr>
        <w:t>Prerequisites</w:t>
      </w:r>
      <w:r w:rsidRPr="00FF7887">
        <w:rPr>
          <w:szCs w:val="24"/>
        </w:rPr>
        <w:t xml:space="preserve">:   </w:t>
      </w:r>
      <w:r w:rsidRPr="00FF7887">
        <w:rPr>
          <w:szCs w:val="24"/>
        </w:rPr>
        <w:tab/>
        <w:t>CHEM 1802 Fundamentals of General Chemistry with a grade of C or better</w:t>
      </w:r>
      <w:r>
        <w:rPr>
          <w:szCs w:val="24"/>
        </w:rPr>
        <w:t xml:space="preserve"> OR CHEM 1806 with a grade of C or better</w:t>
      </w:r>
      <w:r w:rsidRPr="00FF7887">
        <w:rPr>
          <w:szCs w:val="24"/>
        </w:rPr>
        <w:t>.</w:t>
      </w:r>
    </w:p>
    <w:p w:rsidR="00030D70" w:rsidRPr="00FF7887" w:rsidRDefault="00030D70" w:rsidP="00030D70">
      <w:pPr>
        <w:ind w:firstLine="720"/>
      </w:pPr>
      <w:r w:rsidRPr="00FF7887">
        <w:rPr>
          <w:szCs w:val="24"/>
          <w:u w:val="single"/>
        </w:rPr>
        <w:t>Division/Discipline</w:t>
      </w:r>
      <w:r>
        <w:rPr>
          <w:szCs w:val="24"/>
        </w:rPr>
        <w:t xml:space="preserve">:  </w:t>
      </w:r>
      <w:r>
        <w:rPr>
          <w:szCs w:val="24"/>
        </w:rPr>
        <w:tab/>
      </w:r>
      <w:r w:rsidRPr="00FF7887">
        <w:rPr>
          <w:szCs w:val="24"/>
        </w:rPr>
        <w:t>Academic Division/Chemistry</w:t>
      </w:r>
    </w:p>
    <w:p w:rsidR="00030D70" w:rsidRDefault="00030D70" w:rsidP="00030D70">
      <w:pPr>
        <w:ind w:left="720"/>
      </w:pPr>
      <w:r w:rsidRPr="00FF7887">
        <w:rPr>
          <w:szCs w:val="24"/>
          <w:u w:val="single"/>
        </w:rPr>
        <w:t>Course Description</w:t>
      </w:r>
      <w:r w:rsidRPr="00FF7887">
        <w:rPr>
          <w:szCs w:val="24"/>
        </w:rPr>
        <w:t>:</w:t>
      </w:r>
      <w:r>
        <w:rPr>
          <w:szCs w:val="24"/>
        </w:rPr>
        <w:t xml:space="preserve">   </w:t>
      </w:r>
      <w:r>
        <w:rPr>
          <w:szCs w:val="24"/>
        </w:rPr>
        <w:tab/>
      </w:r>
      <w:r w:rsidRPr="00FF7887">
        <w:rPr>
          <w:szCs w:val="24"/>
        </w:rPr>
        <w:t>A brief course in organic chemistry with emphasis given to the practical aspects of organic chemistry. This course is designed for those persons who need organic chemistry as</w:t>
      </w:r>
      <w:r>
        <w:rPr>
          <w:szCs w:val="24"/>
        </w:rPr>
        <w:t xml:space="preserve"> </w:t>
      </w:r>
      <w:r w:rsidR="00FB0B19">
        <w:rPr>
          <w:szCs w:val="24"/>
        </w:rPr>
        <w:t xml:space="preserve">a </w:t>
      </w:r>
      <w:r>
        <w:rPr>
          <w:szCs w:val="24"/>
        </w:rPr>
        <w:t>one-semester course, such as pre-agriculture, pre-baccalaureate nursing, nutrition, and similar majors.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Default="00615192" w:rsidP="00E8001C">
      <w:pPr>
        <w:pStyle w:val="Heading1"/>
        <w:rPr>
          <w:b/>
        </w:rPr>
      </w:pPr>
      <w:r w:rsidRPr="00D8374C">
        <w:rPr>
          <w:b/>
        </w:rPr>
        <w:t>COURSE AS VIEWED IN THE TOTAL CURRICULUM</w:t>
      </w:r>
    </w:p>
    <w:p w:rsidR="005E6EA6" w:rsidRPr="005E6EA6" w:rsidRDefault="005E6EA6" w:rsidP="005E6EA6"/>
    <w:p w:rsidR="00030D70" w:rsidRDefault="00030D70" w:rsidP="00030D70">
      <w:pPr>
        <w:ind w:left="720"/>
      </w:pPr>
      <w:r>
        <w:rPr>
          <w:szCs w:val="24"/>
        </w:rPr>
        <w:lastRenderedPageBreak/>
        <w:t xml:space="preserve">Elementary Organic Chemistry is a 5 credit hour course for </w:t>
      </w:r>
      <w:r w:rsidR="00FB0B19">
        <w:rPr>
          <w:szCs w:val="24"/>
        </w:rPr>
        <w:t>A</w:t>
      </w:r>
      <w:r>
        <w:rPr>
          <w:szCs w:val="24"/>
        </w:rPr>
        <w:t xml:space="preserve">llied </w:t>
      </w:r>
      <w:r w:rsidR="00FB0B19">
        <w:rPr>
          <w:szCs w:val="24"/>
        </w:rPr>
        <w:t>H</w:t>
      </w:r>
      <w:r>
        <w:rPr>
          <w:szCs w:val="24"/>
        </w:rPr>
        <w:t xml:space="preserve">ealth majors. This course is the second semester of the Allied Health chemistry course series (1802 &amp; 1804). It is an approved general education course at Barton Community College which can be used to fulfill the college-level degree requirements as a breadth laboratory science course in the natural/physical science requirement for all associate in applied science degrees offered at Barton Community College. </w:t>
      </w:r>
    </w:p>
    <w:p w:rsidR="00030D70" w:rsidRDefault="00030D70" w:rsidP="00030D70">
      <w:r>
        <w:rPr>
          <w:szCs w:val="24"/>
        </w:rPr>
        <w:t xml:space="preserve"> </w:t>
      </w:r>
    </w:p>
    <w:p w:rsidR="00030D70" w:rsidRPr="00FB0B19" w:rsidRDefault="00030D70" w:rsidP="00030D70">
      <w:pPr>
        <w:ind w:left="720"/>
      </w:pPr>
      <w:r>
        <w:rPr>
          <w:szCs w:val="24"/>
        </w:rPr>
        <w:t xml:space="preserve">The transferability of this course varies among 4-year college and university programs. </w:t>
      </w:r>
      <w:r>
        <w:rPr>
          <w:szCs w:val="24"/>
          <w:highlight w:val="white"/>
        </w:rPr>
        <w:t>These req</w:t>
      </w:r>
      <w:r w:rsidRPr="00FB0B19">
        <w:rPr>
          <w:szCs w:val="24"/>
          <w:highlight w:val="white"/>
        </w:rPr>
        <w:t xml:space="preserve">uirements may change from time to time and without notification. Therefore it shall be the student’s responsibility to obtain relevant information from intended transfer institution during his/her tenure at BCC to </w:t>
      </w:r>
      <w:r w:rsidR="000B5BBC">
        <w:rPr>
          <w:szCs w:val="24"/>
          <w:highlight w:val="white"/>
        </w:rPr>
        <w:t>e</w:t>
      </w:r>
      <w:r w:rsidRPr="00FB0B19">
        <w:rPr>
          <w:szCs w:val="24"/>
          <w:highlight w:val="white"/>
        </w:rPr>
        <w:t>nsure that he/she enrolls in the most appropriate set of courses for the transfer program.</w:t>
      </w:r>
    </w:p>
    <w:p w:rsidR="00030D70" w:rsidRPr="00030D70" w:rsidRDefault="00030D70" w:rsidP="00030D70"/>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030D70" w:rsidRDefault="00AD1199" w:rsidP="00030D70">
      <w:pPr>
        <w:ind w:left="720"/>
      </w:pPr>
      <w:r>
        <w:rPr>
          <w:color w:val="000000"/>
        </w:rPr>
        <w:t xml:space="preserve"> </w:t>
      </w:r>
      <w:r w:rsidR="00030D70">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AD1199" w:rsidRPr="00D8374C" w:rsidRDefault="00AD1199" w:rsidP="00AD1199">
      <w:pPr>
        <w:pStyle w:val="BodyTextIndent"/>
      </w:pPr>
    </w:p>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7A3E8C" w:rsidRPr="00D8374C" w:rsidRDefault="00030D70" w:rsidP="000C3D82">
      <w:pPr>
        <w:numPr>
          <w:ilvl w:val="0"/>
          <w:numId w:val="2"/>
        </w:numPr>
        <w:rPr>
          <w:snapToGrid w:val="0"/>
        </w:rPr>
      </w:pPr>
      <w:r>
        <w:rPr>
          <w:szCs w:val="24"/>
        </w:rPr>
        <w:t>Identify trends in the naming, properties, and reactions of hydrocarbons.</w:t>
      </w:r>
    </w:p>
    <w:p w:rsidR="00750BA3" w:rsidRPr="00D8374C" w:rsidRDefault="00030D70" w:rsidP="000C3D82">
      <w:pPr>
        <w:numPr>
          <w:ilvl w:val="0"/>
          <w:numId w:val="5"/>
        </w:numPr>
        <w:rPr>
          <w:snapToGrid w:val="0"/>
        </w:rPr>
      </w:pPr>
      <w:r>
        <w:rPr>
          <w:szCs w:val="24"/>
        </w:rPr>
        <w:t xml:space="preserve">Name straight chain and substituted alkanes, alkenes, and alkynes using </w:t>
      </w:r>
      <w:r w:rsidR="00D12D5B">
        <w:rPr>
          <w:szCs w:val="24"/>
        </w:rPr>
        <w:t>International Union of Pure and Applied Chemistry (</w:t>
      </w:r>
      <w:r>
        <w:rPr>
          <w:szCs w:val="24"/>
        </w:rPr>
        <w:t>IUPAC</w:t>
      </w:r>
      <w:r w:rsidR="00D12D5B">
        <w:rPr>
          <w:szCs w:val="24"/>
        </w:rPr>
        <w:t>)</w:t>
      </w:r>
      <w:r>
        <w:rPr>
          <w:szCs w:val="24"/>
        </w:rPr>
        <w:t xml:space="preserve"> and common nomenclature.</w:t>
      </w:r>
    </w:p>
    <w:p w:rsidR="00AD1199" w:rsidRPr="00030D70" w:rsidRDefault="00030D70" w:rsidP="00F62216">
      <w:pPr>
        <w:numPr>
          <w:ilvl w:val="0"/>
          <w:numId w:val="5"/>
        </w:numPr>
        <w:rPr>
          <w:snapToGrid w:val="0"/>
        </w:rPr>
      </w:pPr>
      <w:r w:rsidRPr="00030D70">
        <w:rPr>
          <w:szCs w:val="24"/>
        </w:rPr>
        <w:t>Use the cis-trans isomer designation to separate isomers of unsaturated hydrocarbons.</w:t>
      </w:r>
    </w:p>
    <w:p w:rsidR="00030D70" w:rsidRPr="007F77B6" w:rsidRDefault="00030D70" w:rsidP="007F77B6">
      <w:pPr>
        <w:numPr>
          <w:ilvl w:val="2"/>
          <w:numId w:val="15"/>
        </w:numPr>
        <w:spacing w:line="276" w:lineRule="auto"/>
        <w:ind w:left="1800" w:hanging="360"/>
        <w:contextualSpacing/>
        <w:rPr>
          <w:szCs w:val="24"/>
        </w:rPr>
      </w:pPr>
      <w:r>
        <w:rPr>
          <w:szCs w:val="24"/>
        </w:rPr>
        <w:t>Identify cis-trans isomers of pheromones.</w:t>
      </w:r>
    </w:p>
    <w:p w:rsidR="00030D70" w:rsidRPr="007F77B6" w:rsidRDefault="00030D70" w:rsidP="007F77B6">
      <w:pPr>
        <w:numPr>
          <w:ilvl w:val="2"/>
          <w:numId w:val="15"/>
        </w:numPr>
        <w:spacing w:line="276" w:lineRule="auto"/>
        <w:ind w:left="1800" w:hanging="360"/>
        <w:contextualSpacing/>
        <w:rPr>
          <w:szCs w:val="24"/>
        </w:rPr>
      </w:pPr>
      <w:r>
        <w:rPr>
          <w:szCs w:val="24"/>
        </w:rPr>
        <w:t>Relate cis-trans isomerism to vitamins and pharmaceuticals.</w:t>
      </w:r>
    </w:p>
    <w:p w:rsidR="00030D70" w:rsidRPr="00030D70" w:rsidRDefault="00030D70" w:rsidP="00030D70">
      <w:pPr>
        <w:numPr>
          <w:ilvl w:val="0"/>
          <w:numId w:val="5"/>
        </w:numPr>
        <w:rPr>
          <w:snapToGrid w:val="0"/>
        </w:rPr>
      </w:pPr>
      <w:r>
        <w:rPr>
          <w:szCs w:val="24"/>
        </w:rPr>
        <w:t>Predict the products of addition reactions of alkenes.</w:t>
      </w:r>
    </w:p>
    <w:p w:rsidR="00030D70" w:rsidRPr="00030D70" w:rsidRDefault="00030D70" w:rsidP="00030D70">
      <w:pPr>
        <w:numPr>
          <w:ilvl w:val="0"/>
          <w:numId w:val="5"/>
        </w:numPr>
        <w:rPr>
          <w:snapToGrid w:val="0"/>
        </w:rPr>
      </w:pPr>
      <w:r>
        <w:rPr>
          <w:szCs w:val="24"/>
        </w:rPr>
        <w:t>Identify aromatic compounds using Huckel’s Rule.</w:t>
      </w:r>
    </w:p>
    <w:p w:rsidR="00030D70" w:rsidRPr="007F77B6" w:rsidRDefault="00030D70" w:rsidP="004070D9">
      <w:pPr>
        <w:numPr>
          <w:ilvl w:val="0"/>
          <w:numId w:val="16"/>
        </w:numPr>
        <w:spacing w:line="276" w:lineRule="auto"/>
        <w:ind w:left="1800"/>
        <w:contextualSpacing/>
        <w:rPr>
          <w:szCs w:val="24"/>
        </w:rPr>
      </w:pPr>
      <w:r>
        <w:rPr>
          <w:szCs w:val="24"/>
        </w:rPr>
        <w:t>Describe the stability of compounds based on aromatic substituents.</w:t>
      </w:r>
    </w:p>
    <w:p w:rsidR="007A3E8C" w:rsidRPr="00D8374C" w:rsidRDefault="007A3E8C" w:rsidP="007A3E8C">
      <w:pPr>
        <w:ind w:left="1080"/>
        <w:rPr>
          <w:snapToGrid w:val="0"/>
        </w:rPr>
      </w:pPr>
    </w:p>
    <w:p w:rsidR="00257A37" w:rsidRPr="00D8374C" w:rsidRDefault="00B87218" w:rsidP="000C3D82">
      <w:pPr>
        <w:numPr>
          <w:ilvl w:val="0"/>
          <w:numId w:val="2"/>
        </w:numPr>
        <w:rPr>
          <w:snapToGrid w:val="0"/>
        </w:rPr>
      </w:pPr>
      <w:r>
        <w:rPr>
          <w:szCs w:val="24"/>
        </w:rPr>
        <w:t>Identify trends in the naming, properties, and reactions of alcohols, phenols, thiols, and ethers.</w:t>
      </w:r>
    </w:p>
    <w:p w:rsidR="00257A37" w:rsidRPr="00D8374C" w:rsidRDefault="00B87218" w:rsidP="000C3D82">
      <w:pPr>
        <w:numPr>
          <w:ilvl w:val="0"/>
          <w:numId w:val="6"/>
        </w:numPr>
        <w:rPr>
          <w:snapToGrid w:val="0"/>
        </w:rPr>
      </w:pPr>
      <w:r>
        <w:rPr>
          <w:szCs w:val="24"/>
        </w:rPr>
        <w:t>Name alcohols, phenols, and ethers using IUPAC and common nomenclature.</w:t>
      </w:r>
    </w:p>
    <w:p w:rsidR="00750BA3" w:rsidRPr="00B87218" w:rsidRDefault="00B87218" w:rsidP="000C3D82">
      <w:pPr>
        <w:numPr>
          <w:ilvl w:val="0"/>
          <w:numId w:val="6"/>
        </w:numPr>
        <w:rPr>
          <w:snapToGrid w:val="0"/>
        </w:rPr>
      </w:pPr>
      <w:r>
        <w:rPr>
          <w:szCs w:val="24"/>
        </w:rPr>
        <w:t>Describe the classification of alcohols.</w:t>
      </w:r>
    </w:p>
    <w:p w:rsidR="00B87218" w:rsidRPr="00B87218" w:rsidRDefault="00B87218" w:rsidP="000C3D82">
      <w:pPr>
        <w:numPr>
          <w:ilvl w:val="0"/>
          <w:numId w:val="6"/>
        </w:numPr>
        <w:rPr>
          <w:snapToGrid w:val="0"/>
        </w:rPr>
      </w:pPr>
      <w:r>
        <w:rPr>
          <w:szCs w:val="24"/>
        </w:rPr>
        <w:t>Rank the relative boiling points of alcohols, phenols, and ethers.</w:t>
      </w:r>
    </w:p>
    <w:p w:rsidR="00B87218" w:rsidRPr="00B87218" w:rsidRDefault="00B87218" w:rsidP="000C3D82">
      <w:pPr>
        <w:numPr>
          <w:ilvl w:val="0"/>
          <w:numId w:val="6"/>
        </w:numPr>
        <w:rPr>
          <w:snapToGrid w:val="0"/>
        </w:rPr>
      </w:pPr>
      <w:r>
        <w:rPr>
          <w:szCs w:val="24"/>
        </w:rPr>
        <w:t>Write out the characteristic reactions of alcohols, phenols, and ethers.</w:t>
      </w:r>
    </w:p>
    <w:p w:rsidR="00B87218" w:rsidRPr="00D8374C" w:rsidRDefault="00B87218" w:rsidP="000C3D82">
      <w:pPr>
        <w:numPr>
          <w:ilvl w:val="0"/>
          <w:numId w:val="6"/>
        </w:numPr>
        <w:rPr>
          <w:snapToGrid w:val="0"/>
        </w:rPr>
      </w:pPr>
      <w:r>
        <w:rPr>
          <w:szCs w:val="24"/>
        </w:rPr>
        <w:t>Predict the products of the characteristic reactions of alcohols, phenols, and ethers.</w:t>
      </w:r>
    </w:p>
    <w:p w:rsidR="007A3E8C" w:rsidRPr="00D8374C" w:rsidRDefault="007A3E8C" w:rsidP="007A3E8C">
      <w:pPr>
        <w:ind w:left="1080"/>
        <w:rPr>
          <w:snapToGrid w:val="0"/>
        </w:rPr>
      </w:pPr>
    </w:p>
    <w:p w:rsidR="007A3E8C" w:rsidRPr="00B87218" w:rsidRDefault="00B87218" w:rsidP="000C3D82">
      <w:pPr>
        <w:numPr>
          <w:ilvl w:val="0"/>
          <w:numId w:val="2"/>
        </w:numPr>
        <w:rPr>
          <w:snapToGrid w:val="0"/>
        </w:rPr>
      </w:pPr>
      <w:r>
        <w:rPr>
          <w:szCs w:val="24"/>
        </w:rPr>
        <w:t>Identify trends in the naming, properties, and reactions of ketones and aldehydes.</w:t>
      </w:r>
    </w:p>
    <w:p w:rsidR="00B87218" w:rsidRPr="00D8374C" w:rsidRDefault="00B87218" w:rsidP="00994767">
      <w:pPr>
        <w:numPr>
          <w:ilvl w:val="0"/>
          <w:numId w:val="8"/>
        </w:numPr>
        <w:ind w:left="1440"/>
        <w:rPr>
          <w:snapToGrid w:val="0"/>
        </w:rPr>
      </w:pPr>
      <w:r>
        <w:rPr>
          <w:szCs w:val="24"/>
        </w:rPr>
        <w:t>Name ketones and aldehydes using IUPAC and common nomenclature.</w:t>
      </w:r>
    </w:p>
    <w:p w:rsidR="00B87218" w:rsidRPr="00D8374C" w:rsidRDefault="00B87218" w:rsidP="00994767">
      <w:pPr>
        <w:numPr>
          <w:ilvl w:val="0"/>
          <w:numId w:val="8"/>
        </w:numPr>
        <w:ind w:left="1440"/>
        <w:rPr>
          <w:snapToGrid w:val="0"/>
        </w:rPr>
      </w:pPr>
      <w:r>
        <w:rPr>
          <w:szCs w:val="24"/>
        </w:rPr>
        <w:lastRenderedPageBreak/>
        <w:t>Rank the relative boiling points and solubilities of ketones and aldehydes.</w:t>
      </w:r>
    </w:p>
    <w:p w:rsidR="00B87218" w:rsidRPr="00D8374C" w:rsidRDefault="00B87218" w:rsidP="00994767">
      <w:pPr>
        <w:numPr>
          <w:ilvl w:val="0"/>
          <w:numId w:val="8"/>
        </w:numPr>
        <w:ind w:left="1440"/>
        <w:rPr>
          <w:snapToGrid w:val="0"/>
        </w:rPr>
      </w:pPr>
      <w:r>
        <w:rPr>
          <w:szCs w:val="24"/>
        </w:rPr>
        <w:t>Write out the oxidation and reduction reactions of ketones and aldehydes.</w:t>
      </w:r>
    </w:p>
    <w:p w:rsidR="00B87218" w:rsidRPr="00B87218" w:rsidRDefault="00B87218" w:rsidP="00994767">
      <w:pPr>
        <w:numPr>
          <w:ilvl w:val="0"/>
          <w:numId w:val="8"/>
        </w:numPr>
        <w:ind w:left="1440"/>
        <w:rPr>
          <w:snapToGrid w:val="0"/>
        </w:rPr>
      </w:pPr>
      <w:r>
        <w:rPr>
          <w:szCs w:val="24"/>
        </w:rPr>
        <w:t>Predict the products of the oxidation and reduction reactions of ketones and aldehydes.</w:t>
      </w:r>
    </w:p>
    <w:p w:rsidR="00B87218" w:rsidRPr="007F77B6" w:rsidRDefault="00B87218" w:rsidP="004070D9">
      <w:pPr>
        <w:numPr>
          <w:ilvl w:val="0"/>
          <w:numId w:val="17"/>
        </w:numPr>
        <w:spacing w:line="276" w:lineRule="auto"/>
        <w:ind w:left="1800"/>
        <w:contextualSpacing/>
        <w:rPr>
          <w:szCs w:val="24"/>
        </w:rPr>
      </w:pPr>
      <w:r>
        <w:rPr>
          <w:szCs w:val="24"/>
        </w:rPr>
        <w:t>Identify hemiacetals and acetals.</w:t>
      </w:r>
    </w:p>
    <w:p w:rsidR="00B87218" w:rsidRPr="00F40A4E" w:rsidRDefault="00B87218" w:rsidP="00994767">
      <w:pPr>
        <w:numPr>
          <w:ilvl w:val="0"/>
          <w:numId w:val="8"/>
        </w:numPr>
        <w:ind w:left="1440"/>
        <w:rPr>
          <w:snapToGrid w:val="0"/>
        </w:rPr>
      </w:pPr>
      <w:r>
        <w:rPr>
          <w:szCs w:val="24"/>
        </w:rPr>
        <w:t>Identify chiral and achiral carbon atoms in an organic molecule.</w:t>
      </w:r>
    </w:p>
    <w:p w:rsidR="00F40A4E" w:rsidRPr="00B87218" w:rsidRDefault="00F40A4E" w:rsidP="00F40A4E">
      <w:pPr>
        <w:ind w:left="1440"/>
        <w:rPr>
          <w:snapToGrid w:val="0"/>
        </w:rPr>
      </w:pPr>
    </w:p>
    <w:p w:rsidR="00B87218" w:rsidRPr="00B87218" w:rsidRDefault="00B87218" w:rsidP="000C3D82">
      <w:pPr>
        <w:numPr>
          <w:ilvl w:val="0"/>
          <w:numId w:val="2"/>
        </w:numPr>
        <w:rPr>
          <w:snapToGrid w:val="0"/>
        </w:rPr>
      </w:pPr>
      <w:r>
        <w:rPr>
          <w:szCs w:val="24"/>
        </w:rPr>
        <w:t>Classify carbohydrates and describe their chemical properties.</w:t>
      </w:r>
    </w:p>
    <w:p w:rsidR="00B87218" w:rsidRDefault="00B87218" w:rsidP="00994767">
      <w:pPr>
        <w:numPr>
          <w:ilvl w:val="1"/>
          <w:numId w:val="10"/>
        </w:numPr>
        <w:ind w:left="1440"/>
        <w:rPr>
          <w:snapToGrid w:val="0"/>
        </w:rPr>
      </w:pPr>
      <w:r>
        <w:rPr>
          <w:szCs w:val="24"/>
        </w:rPr>
        <w:t>Identify an organic molecule as a carbohydrate.</w:t>
      </w:r>
    </w:p>
    <w:p w:rsidR="00994767" w:rsidRPr="00994767" w:rsidRDefault="00994767" w:rsidP="00994767">
      <w:pPr>
        <w:numPr>
          <w:ilvl w:val="1"/>
          <w:numId w:val="10"/>
        </w:numPr>
        <w:ind w:left="1440"/>
        <w:rPr>
          <w:snapToGrid w:val="0"/>
        </w:rPr>
      </w:pPr>
      <w:r>
        <w:rPr>
          <w:szCs w:val="24"/>
        </w:rPr>
        <w:t>Classify a carbohydrate as an aldose or ketose.</w:t>
      </w:r>
    </w:p>
    <w:p w:rsidR="00994767" w:rsidRPr="00994767" w:rsidRDefault="00994767" w:rsidP="00994767">
      <w:pPr>
        <w:numPr>
          <w:ilvl w:val="1"/>
          <w:numId w:val="10"/>
        </w:numPr>
        <w:ind w:left="1440"/>
        <w:rPr>
          <w:snapToGrid w:val="0"/>
        </w:rPr>
      </w:pPr>
      <w:r>
        <w:rPr>
          <w:szCs w:val="24"/>
        </w:rPr>
        <w:t>Classify a carbohydrate as a monosaccharide, disaccharide, or polysaccharide.</w:t>
      </w:r>
    </w:p>
    <w:p w:rsidR="00994767" w:rsidRPr="00994767" w:rsidRDefault="00994767" w:rsidP="00994767">
      <w:pPr>
        <w:numPr>
          <w:ilvl w:val="1"/>
          <w:numId w:val="10"/>
        </w:numPr>
        <w:ind w:left="1440"/>
        <w:rPr>
          <w:snapToGrid w:val="0"/>
        </w:rPr>
      </w:pPr>
      <w:r>
        <w:rPr>
          <w:szCs w:val="24"/>
        </w:rPr>
        <w:t>Draw Fisher projections of carbohydrates.</w:t>
      </w:r>
    </w:p>
    <w:p w:rsidR="00994767" w:rsidRPr="00994767" w:rsidRDefault="00994767" w:rsidP="00994767">
      <w:pPr>
        <w:numPr>
          <w:ilvl w:val="1"/>
          <w:numId w:val="10"/>
        </w:numPr>
        <w:ind w:left="1440"/>
        <w:rPr>
          <w:snapToGrid w:val="0"/>
        </w:rPr>
      </w:pPr>
      <w:r>
        <w:rPr>
          <w:szCs w:val="24"/>
        </w:rPr>
        <w:t>Draw Haworth projections of carbohydrates.</w:t>
      </w:r>
    </w:p>
    <w:p w:rsidR="00994767" w:rsidRPr="007F77B6" w:rsidRDefault="00994767" w:rsidP="004070D9">
      <w:pPr>
        <w:numPr>
          <w:ilvl w:val="0"/>
          <w:numId w:val="18"/>
        </w:numPr>
        <w:spacing w:line="276" w:lineRule="auto"/>
        <w:ind w:left="1800"/>
        <w:contextualSpacing/>
        <w:rPr>
          <w:szCs w:val="24"/>
        </w:rPr>
      </w:pPr>
      <w:r>
        <w:rPr>
          <w:szCs w:val="24"/>
        </w:rPr>
        <w:t>Convert between Fisher, Haworth, and standard stereoformulas.</w:t>
      </w:r>
    </w:p>
    <w:p w:rsidR="00994767" w:rsidRPr="0010130C" w:rsidRDefault="00994767" w:rsidP="00994767">
      <w:pPr>
        <w:numPr>
          <w:ilvl w:val="1"/>
          <w:numId w:val="10"/>
        </w:numPr>
        <w:ind w:left="1440"/>
        <w:rPr>
          <w:snapToGrid w:val="0"/>
        </w:rPr>
      </w:pPr>
      <w:r>
        <w:rPr>
          <w:szCs w:val="24"/>
        </w:rPr>
        <w:t>Describe the linkage features in di- and polysaccharides.</w:t>
      </w:r>
    </w:p>
    <w:p w:rsidR="0010130C" w:rsidRPr="00994767" w:rsidRDefault="0010130C" w:rsidP="0010130C">
      <w:pPr>
        <w:ind w:left="1440"/>
        <w:rPr>
          <w:snapToGrid w:val="0"/>
        </w:rPr>
      </w:pPr>
    </w:p>
    <w:p w:rsidR="00B87218" w:rsidRPr="00C65549" w:rsidRDefault="00C65549" w:rsidP="000C3D82">
      <w:pPr>
        <w:numPr>
          <w:ilvl w:val="0"/>
          <w:numId w:val="2"/>
        </w:numPr>
        <w:rPr>
          <w:snapToGrid w:val="0"/>
        </w:rPr>
      </w:pPr>
      <w:r>
        <w:rPr>
          <w:szCs w:val="24"/>
        </w:rPr>
        <w:t>Identify trends in the naming, properties, and reactions of carboxylic acids and esters.</w:t>
      </w:r>
    </w:p>
    <w:p w:rsidR="00C65549" w:rsidRPr="00C65549" w:rsidRDefault="00C65549" w:rsidP="00C65549">
      <w:pPr>
        <w:pStyle w:val="ListParagraph"/>
        <w:numPr>
          <w:ilvl w:val="1"/>
          <w:numId w:val="2"/>
        </w:numPr>
        <w:ind w:left="1440"/>
        <w:rPr>
          <w:snapToGrid w:val="0"/>
        </w:rPr>
      </w:pPr>
      <w:r>
        <w:rPr>
          <w:szCs w:val="24"/>
        </w:rPr>
        <w:t>Name carboxylic acids and esters using IUPAC and common nomenclature.</w:t>
      </w:r>
    </w:p>
    <w:p w:rsidR="00C65549" w:rsidRPr="00C65549" w:rsidRDefault="00C65549" w:rsidP="00C65549">
      <w:pPr>
        <w:pStyle w:val="ListParagraph"/>
        <w:numPr>
          <w:ilvl w:val="1"/>
          <w:numId w:val="2"/>
        </w:numPr>
        <w:ind w:left="1440"/>
        <w:rPr>
          <w:snapToGrid w:val="0"/>
        </w:rPr>
      </w:pPr>
      <w:r>
        <w:rPr>
          <w:szCs w:val="24"/>
        </w:rPr>
        <w:t>Rank the relative boiling points of carboxylic acids and esters.</w:t>
      </w:r>
    </w:p>
    <w:p w:rsidR="00C65549" w:rsidRPr="00C65549" w:rsidRDefault="00C65549" w:rsidP="00C65549">
      <w:pPr>
        <w:pStyle w:val="ListParagraph"/>
        <w:numPr>
          <w:ilvl w:val="1"/>
          <w:numId w:val="2"/>
        </w:numPr>
        <w:ind w:left="1440"/>
        <w:rPr>
          <w:snapToGrid w:val="0"/>
        </w:rPr>
      </w:pPr>
      <w:r>
        <w:rPr>
          <w:szCs w:val="24"/>
        </w:rPr>
        <w:t>Rank the relative solubility, dissociation, and neutralization of carboxylic acids and esters.</w:t>
      </w:r>
    </w:p>
    <w:p w:rsidR="00C65549" w:rsidRPr="00C65549" w:rsidRDefault="00C65549" w:rsidP="00C65549">
      <w:pPr>
        <w:pStyle w:val="ListParagraph"/>
        <w:numPr>
          <w:ilvl w:val="1"/>
          <w:numId w:val="2"/>
        </w:numPr>
        <w:ind w:left="1440"/>
        <w:rPr>
          <w:snapToGrid w:val="0"/>
        </w:rPr>
      </w:pPr>
      <w:r>
        <w:rPr>
          <w:szCs w:val="24"/>
        </w:rPr>
        <w:t>Write out the characteristic reactions of carboxylic acids and esters.</w:t>
      </w:r>
    </w:p>
    <w:p w:rsidR="00C65549" w:rsidRPr="0010130C" w:rsidRDefault="00C65549" w:rsidP="00C65549">
      <w:pPr>
        <w:pStyle w:val="ListParagraph"/>
        <w:numPr>
          <w:ilvl w:val="1"/>
          <w:numId w:val="2"/>
        </w:numPr>
        <w:ind w:left="1440"/>
        <w:rPr>
          <w:snapToGrid w:val="0"/>
        </w:rPr>
      </w:pPr>
      <w:r>
        <w:rPr>
          <w:szCs w:val="24"/>
        </w:rPr>
        <w:t>Predict the products of the characteristic reactions of carboxylic acids and esters.</w:t>
      </w:r>
    </w:p>
    <w:p w:rsidR="0010130C" w:rsidRPr="00C65549" w:rsidRDefault="0010130C" w:rsidP="0010130C">
      <w:pPr>
        <w:pStyle w:val="ListParagraph"/>
        <w:ind w:left="1440"/>
        <w:rPr>
          <w:snapToGrid w:val="0"/>
        </w:rPr>
      </w:pPr>
    </w:p>
    <w:p w:rsidR="00C65549" w:rsidRPr="0010130C" w:rsidRDefault="00C65549" w:rsidP="00C65549">
      <w:pPr>
        <w:pStyle w:val="ListParagraph"/>
        <w:numPr>
          <w:ilvl w:val="0"/>
          <w:numId w:val="2"/>
        </w:numPr>
        <w:rPr>
          <w:snapToGrid w:val="0"/>
        </w:rPr>
      </w:pPr>
      <w:r>
        <w:rPr>
          <w:szCs w:val="24"/>
        </w:rPr>
        <w:t>Classify lipids and describe their chemical properties.</w:t>
      </w:r>
    </w:p>
    <w:p w:rsidR="0010130C" w:rsidRDefault="0010130C" w:rsidP="0010130C">
      <w:pPr>
        <w:numPr>
          <w:ilvl w:val="1"/>
          <w:numId w:val="2"/>
        </w:numPr>
        <w:spacing w:line="276" w:lineRule="auto"/>
        <w:ind w:left="1440"/>
        <w:contextualSpacing/>
        <w:rPr>
          <w:szCs w:val="24"/>
        </w:rPr>
      </w:pPr>
      <w:r>
        <w:rPr>
          <w:szCs w:val="24"/>
        </w:rPr>
        <w:t>Identify a lipid as a wax, triacylglycerol, glycerophospholipid, sphingolipid, or steroid.</w:t>
      </w:r>
    </w:p>
    <w:p w:rsidR="0010130C" w:rsidRPr="0010130C" w:rsidRDefault="0010130C" w:rsidP="0010130C">
      <w:pPr>
        <w:pStyle w:val="ListParagraph"/>
        <w:numPr>
          <w:ilvl w:val="1"/>
          <w:numId w:val="2"/>
        </w:numPr>
        <w:ind w:left="1440"/>
        <w:rPr>
          <w:snapToGrid w:val="0"/>
        </w:rPr>
      </w:pPr>
      <w:r>
        <w:rPr>
          <w:szCs w:val="24"/>
        </w:rPr>
        <w:t>Identify a lipid as saturated or unsaturated.</w:t>
      </w:r>
    </w:p>
    <w:p w:rsidR="0010130C" w:rsidRPr="007F77B6" w:rsidRDefault="0010130C" w:rsidP="004070D9">
      <w:pPr>
        <w:numPr>
          <w:ilvl w:val="0"/>
          <w:numId w:val="19"/>
        </w:numPr>
        <w:spacing w:line="276" w:lineRule="auto"/>
        <w:ind w:left="1800"/>
        <w:contextualSpacing/>
        <w:rPr>
          <w:szCs w:val="24"/>
        </w:rPr>
      </w:pPr>
      <w:r>
        <w:rPr>
          <w:szCs w:val="24"/>
        </w:rPr>
        <w:t>Relate cis-trans isomerism to lipids.</w:t>
      </w:r>
    </w:p>
    <w:p w:rsidR="0010130C" w:rsidRPr="0010130C" w:rsidRDefault="0010130C" w:rsidP="0010130C">
      <w:pPr>
        <w:pStyle w:val="ListParagraph"/>
        <w:numPr>
          <w:ilvl w:val="1"/>
          <w:numId w:val="2"/>
        </w:numPr>
        <w:ind w:left="1440"/>
        <w:rPr>
          <w:snapToGrid w:val="0"/>
        </w:rPr>
      </w:pPr>
      <w:r>
        <w:rPr>
          <w:szCs w:val="24"/>
        </w:rPr>
        <w:t>Predict and draw the condensed or line-angle structural formula for the products of a fatty acid and an alcohol or glycerol.</w:t>
      </w:r>
    </w:p>
    <w:p w:rsidR="0010130C" w:rsidRPr="0010130C" w:rsidRDefault="0010130C" w:rsidP="0010130C">
      <w:pPr>
        <w:pStyle w:val="ListParagraph"/>
        <w:numPr>
          <w:ilvl w:val="1"/>
          <w:numId w:val="2"/>
        </w:numPr>
        <w:ind w:left="1440"/>
        <w:rPr>
          <w:snapToGrid w:val="0"/>
        </w:rPr>
      </w:pPr>
      <w:r>
        <w:rPr>
          <w:szCs w:val="24"/>
        </w:rPr>
        <w:t>Identify if a lipid will undergo the characteristic reactions of lipids.</w:t>
      </w:r>
    </w:p>
    <w:p w:rsidR="0010130C" w:rsidRPr="007F77B6" w:rsidRDefault="0010130C" w:rsidP="004070D9">
      <w:pPr>
        <w:numPr>
          <w:ilvl w:val="0"/>
          <w:numId w:val="20"/>
        </w:numPr>
        <w:spacing w:line="276" w:lineRule="auto"/>
        <w:ind w:left="1800"/>
        <w:contextualSpacing/>
        <w:rPr>
          <w:szCs w:val="24"/>
        </w:rPr>
      </w:pPr>
      <w:r>
        <w:rPr>
          <w:szCs w:val="24"/>
        </w:rPr>
        <w:t>Write the equation for hydrogenation.</w:t>
      </w:r>
    </w:p>
    <w:p w:rsidR="0010130C" w:rsidRPr="007F77B6" w:rsidRDefault="0010130C" w:rsidP="004070D9">
      <w:pPr>
        <w:numPr>
          <w:ilvl w:val="0"/>
          <w:numId w:val="20"/>
        </w:numPr>
        <w:spacing w:line="276" w:lineRule="auto"/>
        <w:ind w:left="1800"/>
        <w:contextualSpacing/>
        <w:rPr>
          <w:szCs w:val="24"/>
        </w:rPr>
      </w:pPr>
      <w:r>
        <w:rPr>
          <w:szCs w:val="24"/>
        </w:rPr>
        <w:t>Write the equation for hydrolysis.</w:t>
      </w:r>
    </w:p>
    <w:p w:rsidR="0010130C" w:rsidRPr="007F77B6" w:rsidRDefault="0010130C" w:rsidP="004070D9">
      <w:pPr>
        <w:numPr>
          <w:ilvl w:val="0"/>
          <w:numId w:val="20"/>
        </w:numPr>
        <w:spacing w:line="276" w:lineRule="auto"/>
        <w:ind w:left="1800"/>
        <w:contextualSpacing/>
        <w:rPr>
          <w:szCs w:val="24"/>
        </w:rPr>
      </w:pPr>
      <w:r>
        <w:rPr>
          <w:szCs w:val="24"/>
        </w:rPr>
        <w:t>Write the equation for saponification.</w:t>
      </w:r>
    </w:p>
    <w:p w:rsidR="0010130C" w:rsidRPr="0010130C" w:rsidRDefault="0010130C" w:rsidP="0010130C">
      <w:pPr>
        <w:pStyle w:val="ListParagraph"/>
        <w:numPr>
          <w:ilvl w:val="1"/>
          <w:numId w:val="2"/>
        </w:numPr>
        <w:ind w:left="1440"/>
        <w:rPr>
          <w:snapToGrid w:val="0"/>
        </w:rPr>
      </w:pPr>
      <w:r>
        <w:rPr>
          <w:szCs w:val="24"/>
        </w:rPr>
        <w:t>Draw the fused ring, backbone structure of all steroids.</w:t>
      </w:r>
    </w:p>
    <w:p w:rsidR="0010130C" w:rsidRPr="007F77B6" w:rsidRDefault="0010130C" w:rsidP="004070D9">
      <w:pPr>
        <w:numPr>
          <w:ilvl w:val="0"/>
          <w:numId w:val="21"/>
        </w:numPr>
        <w:spacing w:line="276" w:lineRule="auto"/>
        <w:ind w:left="1800"/>
        <w:contextualSpacing/>
        <w:rPr>
          <w:szCs w:val="24"/>
        </w:rPr>
      </w:pPr>
      <w:r>
        <w:rPr>
          <w:szCs w:val="24"/>
        </w:rPr>
        <w:t>Identify common steroids.</w:t>
      </w:r>
    </w:p>
    <w:p w:rsidR="0010130C" w:rsidRPr="00C65549" w:rsidRDefault="0010130C" w:rsidP="0010130C">
      <w:pPr>
        <w:pStyle w:val="ListParagraph"/>
        <w:ind w:left="1800"/>
        <w:rPr>
          <w:snapToGrid w:val="0"/>
        </w:rPr>
      </w:pPr>
    </w:p>
    <w:p w:rsidR="00B87218" w:rsidRPr="00B867DD" w:rsidRDefault="0010130C" w:rsidP="000C3D82">
      <w:pPr>
        <w:numPr>
          <w:ilvl w:val="0"/>
          <w:numId w:val="2"/>
        </w:numPr>
        <w:rPr>
          <w:snapToGrid w:val="0"/>
        </w:rPr>
      </w:pPr>
      <w:r>
        <w:rPr>
          <w:szCs w:val="24"/>
        </w:rPr>
        <w:t>Identify trends in the naming, properties, and reactions of amines and amides.</w:t>
      </w:r>
    </w:p>
    <w:p w:rsidR="00B867DD" w:rsidRDefault="00B867DD" w:rsidP="00211F4C">
      <w:pPr>
        <w:numPr>
          <w:ilvl w:val="1"/>
          <w:numId w:val="2"/>
        </w:numPr>
        <w:spacing w:line="276" w:lineRule="auto"/>
        <w:ind w:left="1440"/>
        <w:contextualSpacing/>
        <w:rPr>
          <w:szCs w:val="24"/>
        </w:rPr>
      </w:pPr>
      <w:r>
        <w:rPr>
          <w:szCs w:val="24"/>
        </w:rPr>
        <w:t>Name amines and amides using IUPAC and common nomenclature.</w:t>
      </w:r>
    </w:p>
    <w:p w:rsidR="00B867DD" w:rsidRDefault="00B867DD" w:rsidP="00211F4C">
      <w:pPr>
        <w:numPr>
          <w:ilvl w:val="1"/>
          <w:numId w:val="2"/>
        </w:numPr>
        <w:spacing w:line="276" w:lineRule="auto"/>
        <w:ind w:left="1440"/>
        <w:contextualSpacing/>
        <w:rPr>
          <w:szCs w:val="24"/>
        </w:rPr>
      </w:pPr>
      <w:r>
        <w:rPr>
          <w:szCs w:val="24"/>
        </w:rPr>
        <w:t>Rank the relative boiling points of amines and amides.</w:t>
      </w:r>
    </w:p>
    <w:p w:rsidR="00B867DD" w:rsidRDefault="00B867DD" w:rsidP="00211F4C">
      <w:pPr>
        <w:numPr>
          <w:ilvl w:val="1"/>
          <w:numId w:val="2"/>
        </w:numPr>
        <w:spacing w:line="276" w:lineRule="auto"/>
        <w:ind w:left="1440"/>
        <w:contextualSpacing/>
        <w:rPr>
          <w:szCs w:val="24"/>
        </w:rPr>
      </w:pPr>
      <w:r>
        <w:rPr>
          <w:szCs w:val="24"/>
        </w:rPr>
        <w:t>Rank the relative solubility, dissociation, and neutralization of amines and amides.</w:t>
      </w:r>
    </w:p>
    <w:p w:rsidR="00B867DD" w:rsidRDefault="00B867DD" w:rsidP="004070D9">
      <w:pPr>
        <w:numPr>
          <w:ilvl w:val="0"/>
          <w:numId w:val="22"/>
        </w:numPr>
        <w:spacing w:line="276" w:lineRule="auto"/>
        <w:ind w:left="1800"/>
        <w:contextualSpacing/>
        <w:rPr>
          <w:szCs w:val="24"/>
        </w:rPr>
      </w:pPr>
      <w:r>
        <w:rPr>
          <w:szCs w:val="24"/>
        </w:rPr>
        <w:t>Describe the role of amines as neurotransmitters.</w:t>
      </w:r>
    </w:p>
    <w:p w:rsidR="00B867DD" w:rsidRDefault="00B867DD" w:rsidP="00B37AEA">
      <w:pPr>
        <w:numPr>
          <w:ilvl w:val="1"/>
          <w:numId w:val="2"/>
        </w:numPr>
        <w:spacing w:line="276" w:lineRule="auto"/>
        <w:ind w:left="1440"/>
        <w:contextualSpacing/>
        <w:rPr>
          <w:szCs w:val="24"/>
        </w:rPr>
      </w:pPr>
      <w:r>
        <w:rPr>
          <w:szCs w:val="24"/>
        </w:rPr>
        <w:t xml:space="preserve">Write out the characteristic reactions of amines and amides. </w:t>
      </w:r>
    </w:p>
    <w:p w:rsidR="00B867DD" w:rsidRDefault="00B867DD" w:rsidP="00B37AEA">
      <w:pPr>
        <w:numPr>
          <w:ilvl w:val="1"/>
          <w:numId w:val="2"/>
        </w:numPr>
        <w:spacing w:line="276" w:lineRule="auto"/>
        <w:ind w:left="1440"/>
        <w:contextualSpacing/>
        <w:rPr>
          <w:szCs w:val="24"/>
        </w:rPr>
      </w:pPr>
      <w:r>
        <w:rPr>
          <w:szCs w:val="24"/>
        </w:rPr>
        <w:t>Predict the products of the characteristic reactions of amines and amides.</w:t>
      </w:r>
    </w:p>
    <w:p w:rsidR="00B867DD" w:rsidRPr="00B37AEA" w:rsidRDefault="00B867DD" w:rsidP="00B37AEA">
      <w:pPr>
        <w:numPr>
          <w:ilvl w:val="1"/>
          <w:numId w:val="2"/>
        </w:numPr>
        <w:ind w:left="1440"/>
        <w:rPr>
          <w:snapToGrid w:val="0"/>
        </w:rPr>
      </w:pPr>
      <w:r>
        <w:rPr>
          <w:szCs w:val="24"/>
        </w:rPr>
        <w:t>Identify amino acids as amines</w:t>
      </w:r>
      <w:r w:rsidR="00B37AEA">
        <w:rPr>
          <w:szCs w:val="24"/>
        </w:rPr>
        <w:t>.</w:t>
      </w:r>
    </w:p>
    <w:p w:rsidR="00B37AEA" w:rsidRDefault="00B37AEA" w:rsidP="007F77B6">
      <w:pPr>
        <w:numPr>
          <w:ilvl w:val="2"/>
          <w:numId w:val="14"/>
        </w:numPr>
        <w:spacing w:line="276" w:lineRule="auto"/>
        <w:ind w:left="1800" w:hanging="360"/>
        <w:contextualSpacing/>
        <w:rPr>
          <w:szCs w:val="24"/>
        </w:rPr>
      </w:pPr>
      <w:r>
        <w:rPr>
          <w:szCs w:val="24"/>
        </w:rPr>
        <w:t>Define zwitterion.</w:t>
      </w:r>
    </w:p>
    <w:p w:rsidR="00B37AEA" w:rsidRDefault="00B37AEA" w:rsidP="007F77B6">
      <w:pPr>
        <w:numPr>
          <w:ilvl w:val="2"/>
          <w:numId w:val="14"/>
        </w:numPr>
        <w:spacing w:line="276" w:lineRule="auto"/>
        <w:ind w:left="1800" w:hanging="360"/>
        <w:contextualSpacing/>
        <w:rPr>
          <w:szCs w:val="24"/>
        </w:rPr>
      </w:pPr>
      <w:r>
        <w:rPr>
          <w:szCs w:val="24"/>
        </w:rPr>
        <w:t>Identify which ionic form an amino acid will be in below, at, or above the isoelectric point.</w:t>
      </w:r>
    </w:p>
    <w:p w:rsidR="00B37AEA" w:rsidRDefault="00B37AEA" w:rsidP="007F77B6">
      <w:pPr>
        <w:numPr>
          <w:ilvl w:val="2"/>
          <w:numId w:val="14"/>
        </w:numPr>
        <w:spacing w:line="276" w:lineRule="auto"/>
        <w:ind w:left="1800" w:hanging="360"/>
        <w:contextualSpacing/>
        <w:rPr>
          <w:szCs w:val="24"/>
        </w:rPr>
      </w:pPr>
      <w:r>
        <w:rPr>
          <w:szCs w:val="24"/>
        </w:rPr>
        <w:t>Identify peptide bonds and give the name, three letter, and one letter abbreviations for the peptide formed.</w:t>
      </w:r>
    </w:p>
    <w:p w:rsidR="00B37AEA" w:rsidRPr="00B87218" w:rsidRDefault="00B37AEA" w:rsidP="00B37AEA">
      <w:pPr>
        <w:ind w:left="2520"/>
        <w:rPr>
          <w:snapToGrid w:val="0"/>
        </w:rPr>
      </w:pPr>
    </w:p>
    <w:p w:rsidR="00B87218" w:rsidRPr="00FA3664" w:rsidRDefault="00FC0D51" w:rsidP="00FC0D51">
      <w:pPr>
        <w:numPr>
          <w:ilvl w:val="0"/>
          <w:numId w:val="2"/>
        </w:numPr>
        <w:rPr>
          <w:snapToGrid w:val="0"/>
        </w:rPr>
      </w:pPr>
      <w:r>
        <w:rPr>
          <w:szCs w:val="24"/>
        </w:rPr>
        <w:t>Work in the laboratory in accordance with good laboratory practices.</w:t>
      </w:r>
    </w:p>
    <w:p w:rsidR="00FA3664" w:rsidRDefault="00FA3664" w:rsidP="00FA3664">
      <w:pPr>
        <w:numPr>
          <w:ilvl w:val="1"/>
          <w:numId w:val="2"/>
        </w:numPr>
        <w:spacing w:line="276" w:lineRule="auto"/>
        <w:ind w:left="1440"/>
        <w:contextualSpacing/>
        <w:rPr>
          <w:szCs w:val="24"/>
        </w:rPr>
      </w:pPr>
      <w:r>
        <w:rPr>
          <w:szCs w:val="24"/>
        </w:rPr>
        <w:t>Dress in an appropriate manner as to promote safety in the laboratory, wearing a lab coat and goggles when anyone is working with chemicals in the laboratory.</w:t>
      </w:r>
    </w:p>
    <w:p w:rsidR="00FA3664" w:rsidRDefault="00FA3664" w:rsidP="00FA3664">
      <w:pPr>
        <w:numPr>
          <w:ilvl w:val="1"/>
          <w:numId w:val="2"/>
        </w:numPr>
        <w:spacing w:line="276" w:lineRule="auto"/>
        <w:ind w:left="1440"/>
        <w:contextualSpacing/>
        <w:rPr>
          <w:szCs w:val="24"/>
        </w:rPr>
      </w:pPr>
      <w:r>
        <w:rPr>
          <w:szCs w:val="24"/>
        </w:rPr>
        <w:t>Follow written directions accurately.</w:t>
      </w:r>
    </w:p>
    <w:p w:rsidR="00FA3664" w:rsidRDefault="00FA3664" w:rsidP="00FA3664">
      <w:pPr>
        <w:numPr>
          <w:ilvl w:val="1"/>
          <w:numId w:val="2"/>
        </w:numPr>
        <w:spacing w:line="276" w:lineRule="auto"/>
        <w:ind w:left="1440"/>
        <w:contextualSpacing/>
        <w:rPr>
          <w:szCs w:val="24"/>
        </w:rPr>
      </w:pPr>
      <w:r>
        <w:rPr>
          <w:szCs w:val="24"/>
        </w:rPr>
        <w:t>Work safely and effectively, using equipment and chemical carefully and correctly.</w:t>
      </w:r>
    </w:p>
    <w:p w:rsidR="00FA3664" w:rsidRDefault="00FA3664" w:rsidP="00FA3664">
      <w:pPr>
        <w:numPr>
          <w:ilvl w:val="1"/>
          <w:numId w:val="2"/>
        </w:numPr>
        <w:spacing w:line="276" w:lineRule="auto"/>
        <w:ind w:left="1440"/>
        <w:contextualSpacing/>
        <w:rPr>
          <w:szCs w:val="24"/>
        </w:rPr>
      </w:pPr>
      <w:r>
        <w:rPr>
          <w:szCs w:val="24"/>
        </w:rPr>
        <w:t>Demonstrate use of required safety and common laboratory techniques.</w:t>
      </w:r>
    </w:p>
    <w:p w:rsidR="00FA3664" w:rsidRPr="00FA3664" w:rsidRDefault="00FA3664" w:rsidP="00FA3664">
      <w:pPr>
        <w:numPr>
          <w:ilvl w:val="1"/>
          <w:numId w:val="2"/>
        </w:numPr>
        <w:ind w:left="1440"/>
        <w:rPr>
          <w:snapToGrid w:val="0"/>
        </w:rPr>
      </w:pPr>
      <w:r>
        <w:rPr>
          <w:szCs w:val="24"/>
        </w:rPr>
        <w:t>Dispose of waste products in a proper manner.</w:t>
      </w:r>
    </w:p>
    <w:p w:rsidR="00FA3664" w:rsidRPr="00614619" w:rsidRDefault="00FA3664" w:rsidP="00FA3664">
      <w:pPr>
        <w:ind w:left="1800"/>
        <w:rPr>
          <w:snapToGrid w:val="0"/>
        </w:rPr>
      </w:pPr>
    </w:p>
    <w:p w:rsidR="00FA3664" w:rsidRDefault="00FA3664" w:rsidP="00FA3664">
      <w:pPr>
        <w:numPr>
          <w:ilvl w:val="0"/>
          <w:numId w:val="2"/>
        </w:numPr>
        <w:spacing w:line="276" w:lineRule="auto"/>
        <w:contextualSpacing/>
        <w:rPr>
          <w:szCs w:val="24"/>
        </w:rPr>
      </w:pPr>
      <w:r>
        <w:rPr>
          <w:szCs w:val="24"/>
        </w:rPr>
        <w:t>Gather and record qualitative and quantitative data accurately.</w:t>
      </w:r>
    </w:p>
    <w:p w:rsidR="00FA3664" w:rsidRDefault="00FA3664" w:rsidP="00FA3664">
      <w:pPr>
        <w:numPr>
          <w:ilvl w:val="1"/>
          <w:numId w:val="2"/>
        </w:numPr>
        <w:spacing w:line="276" w:lineRule="auto"/>
        <w:ind w:left="1440"/>
        <w:contextualSpacing/>
        <w:rPr>
          <w:szCs w:val="24"/>
        </w:rPr>
      </w:pPr>
      <w:r>
        <w:rPr>
          <w:szCs w:val="24"/>
        </w:rPr>
        <w:t>Acquire data using standard laboratory techniques.</w:t>
      </w:r>
    </w:p>
    <w:p w:rsidR="00FA3664" w:rsidRDefault="00FA3664" w:rsidP="00FA3664">
      <w:pPr>
        <w:numPr>
          <w:ilvl w:val="1"/>
          <w:numId w:val="2"/>
        </w:numPr>
        <w:spacing w:line="276" w:lineRule="auto"/>
        <w:ind w:left="1440"/>
        <w:contextualSpacing/>
        <w:rPr>
          <w:szCs w:val="24"/>
        </w:rPr>
      </w:pPr>
      <w:r>
        <w:rPr>
          <w:szCs w:val="24"/>
        </w:rPr>
        <w:t>Make and record visual observations.</w:t>
      </w:r>
    </w:p>
    <w:p w:rsidR="00FA3664" w:rsidRDefault="00FA3664" w:rsidP="00FA3664">
      <w:pPr>
        <w:numPr>
          <w:ilvl w:val="1"/>
          <w:numId w:val="2"/>
        </w:numPr>
        <w:spacing w:line="276" w:lineRule="auto"/>
        <w:ind w:left="1440"/>
        <w:contextualSpacing/>
        <w:rPr>
          <w:szCs w:val="24"/>
        </w:rPr>
      </w:pPr>
      <w:r>
        <w:rPr>
          <w:szCs w:val="24"/>
        </w:rPr>
        <w:t>Use computers, as appropriate, as data acquisition and interpretation tools.</w:t>
      </w:r>
    </w:p>
    <w:p w:rsidR="00614619" w:rsidRPr="00F40A4E" w:rsidRDefault="00FA3664" w:rsidP="00FA3664">
      <w:pPr>
        <w:numPr>
          <w:ilvl w:val="1"/>
          <w:numId w:val="2"/>
        </w:numPr>
        <w:ind w:left="1440"/>
        <w:rPr>
          <w:snapToGrid w:val="0"/>
        </w:rPr>
      </w:pPr>
      <w:r>
        <w:rPr>
          <w:szCs w:val="24"/>
        </w:rPr>
        <w:t>List or describe experimental assumptions made and any deviations from the written experimental procedures.</w:t>
      </w:r>
    </w:p>
    <w:p w:rsidR="00F40A4E" w:rsidRPr="00FA3664" w:rsidRDefault="00F40A4E" w:rsidP="00F40A4E">
      <w:pPr>
        <w:ind w:left="1440"/>
        <w:rPr>
          <w:snapToGrid w:val="0"/>
        </w:rPr>
      </w:pPr>
    </w:p>
    <w:p w:rsidR="00FA3664" w:rsidRDefault="00FA3664" w:rsidP="00FA3664">
      <w:pPr>
        <w:numPr>
          <w:ilvl w:val="0"/>
          <w:numId w:val="2"/>
        </w:numPr>
        <w:spacing w:line="276" w:lineRule="auto"/>
        <w:contextualSpacing/>
        <w:rPr>
          <w:szCs w:val="24"/>
        </w:rPr>
      </w:pPr>
      <w:r>
        <w:rPr>
          <w:szCs w:val="24"/>
        </w:rPr>
        <w:t>Handle and evaluate data in logical, productive, and meaningful ways.</w:t>
      </w:r>
    </w:p>
    <w:p w:rsidR="00FA3664" w:rsidRDefault="00FA3664" w:rsidP="00FA3664">
      <w:pPr>
        <w:numPr>
          <w:ilvl w:val="1"/>
          <w:numId w:val="2"/>
        </w:numPr>
        <w:spacing w:line="276" w:lineRule="auto"/>
        <w:ind w:left="1440"/>
        <w:contextualSpacing/>
        <w:rPr>
          <w:szCs w:val="24"/>
        </w:rPr>
      </w:pPr>
      <w:r>
        <w:rPr>
          <w:szCs w:val="24"/>
        </w:rPr>
        <w:t>Create a notebook and laboratory reports that are clear, understandable, and accurately represent the data collected.</w:t>
      </w:r>
    </w:p>
    <w:p w:rsidR="00FA3664" w:rsidRDefault="00FA3664" w:rsidP="00FA3664">
      <w:pPr>
        <w:numPr>
          <w:ilvl w:val="1"/>
          <w:numId w:val="2"/>
        </w:numPr>
        <w:spacing w:line="276" w:lineRule="auto"/>
        <w:ind w:left="1440"/>
        <w:contextualSpacing/>
        <w:rPr>
          <w:szCs w:val="24"/>
        </w:rPr>
      </w:pPr>
      <w:r>
        <w:rPr>
          <w:szCs w:val="24"/>
        </w:rPr>
        <w:t>Display computer data graphically or in a spreadsheet, as appropriate.</w:t>
      </w:r>
    </w:p>
    <w:p w:rsidR="00FA3664" w:rsidRDefault="00FA3664" w:rsidP="00FA3664">
      <w:pPr>
        <w:numPr>
          <w:ilvl w:val="1"/>
          <w:numId w:val="2"/>
        </w:numPr>
        <w:spacing w:line="276" w:lineRule="auto"/>
        <w:ind w:left="1440"/>
        <w:contextualSpacing/>
        <w:rPr>
          <w:szCs w:val="24"/>
        </w:rPr>
      </w:pPr>
      <w:r>
        <w:rPr>
          <w:szCs w:val="24"/>
        </w:rPr>
        <w:t>Correlate observations with chemical or physical processes.</w:t>
      </w:r>
    </w:p>
    <w:p w:rsidR="00FA3664" w:rsidRDefault="00FA3664" w:rsidP="00FA3664">
      <w:pPr>
        <w:numPr>
          <w:ilvl w:val="1"/>
          <w:numId w:val="2"/>
        </w:numPr>
        <w:spacing w:line="276" w:lineRule="auto"/>
        <w:ind w:left="1440"/>
        <w:contextualSpacing/>
        <w:rPr>
          <w:szCs w:val="24"/>
        </w:rPr>
      </w:pPr>
      <w:r>
        <w:rPr>
          <w:szCs w:val="24"/>
        </w:rPr>
        <w:t>Carry out suitable calculations with quantitative data, recognizing when data and calculations are within a reasonable range.</w:t>
      </w:r>
    </w:p>
    <w:p w:rsidR="00FA3664" w:rsidRDefault="00FA3664" w:rsidP="00FA3664">
      <w:pPr>
        <w:numPr>
          <w:ilvl w:val="1"/>
          <w:numId w:val="2"/>
        </w:numPr>
        <w:spacing w:line="276" w:lineRule="auto"/>
        <w:ind w:left="1440"/>
        <w:contextualSpacing/>
        <w:rPr>
          <w:szCs w:val="24"/>
        </w:rPr>
      </w:pPr>
      <w:r>
        <w:rPr>
          <w:szCs w:val="24"/>
        </w:rPr>
        <w:t>Use observations of experimental data to present relevant conclusions pertinent to experimental the procedure.</w:t>
      </w:r>
    </w:p>
    <w:p w:rsidR="00FA3664" w:rsidRPr="00F54DE5" w:rsidRDefault="00FA3664" w:rsidP="00FA3664">
      <w:pPr>
        <w:numPr>
          <w:ilvl w:val="1"/>
          <w:numId w:val="2"/>
        </w:numPr>
        <w:ind w:left="1440"/>
        <w:rPr>
          <w:snapToGrid w:val="0"/>
        </w:rPr>
      </w:pPr>
      <w:r>
        <w:rPr>
          <w:szCs w:val="24"/>
        </w:rPr>
        <w:t>Correlate laboratory work with principal topics in Elementary Organic Chemistry lecture by discussing the results obtained in the context of the competencies i</w:t>
      </w:r>
      <w:r w:rsidR="00F54DE5">
        <w:rPr>
          <w:szCs w:val="24"/>
        </w:rPr>
        <w:t>dentified above in outcomes A-H.</w:t>
      </w:r>
    </w:p>
    <w:p w:rsidR="00F54DE5" w:rsidRPr="00F54DE5" w:rsidRDefault="00F54DE5" w:rsidP="00F54DE5">
      <w:pPr>
        <w:ind w:left="1440"/>
        <w:rPr>
          <w:snapToGrid w:val="0"/>
        </w:rPr>
      </w:pPr>
    </w:p>
    <w:p w:rsidR="00F54DE5" w:rsidRDefault="00F54DE5" w:rsidP="00F54DE5">
      <w:pPr>
        <w:numPr>
          <w:ilvl w:val="0"/>
          <w:numId w:val="2"/>
        </w:numPr>
        <w:spacing w:line="276" w:lineRule="auto"/>
        <w:contextualSpacing/>
        <w:rPr>
          <w:szCs w:val="24"/>
        </w:rPr>
      </w:pPr>
      <w:r>
        <w:rPr>
          <w:szCs w:val="24"/>
        </w:rPr>
        <w:t>Optional or supplemental topics to support further learning.</w:t>
      </w:r>
    </w:p>
    <w:p w:rsidR="00F54DE5" w:rsidRDefault="00F54DE5" w:rsidP="00F54DE5">
      <w:pPr>
        <w:numPr>
          <w:ilvl w:val="1"/>
          <w:numId w:val="2"/>
        </w:numPr>
        <w:spacing w:line="276" w:lineRule="auto"/>
        <w:ind w:left="1440"/>
        <w:contextualSpacing/>
        <w:rPr>
          <w:szCs w:val="24"/>
        </w:rPr>
      </w:pPr>
      <w:r>
        <w:rPr>
          <w:szCs w:val="24"/>
        </w:rPr>
        <w:t>Design multiple step reactions to synthesize all of the common functional groups.</w:t>
      </w:r>
    </w:p>
    <w:p w:rsidR="00F54DE5" w:rsidRDefault="00F54DE5" w:rsidP="00F54DE5">
      <w:pPr>
        <w:numPr>
          <w:ilvl w:val="2"/>
          <w:numId w:val="13"/>
        </w:numPr>
        <w:spacing w:line="276" w:lineRule="auto"/>
        <w:ind w:left="1800" w:hanging="367"/>
        <w:contextualSpacing/>
        <w:rPr>
          <w:szCs w:val="24"/>
        </w:rPr>
      </w:pPr>
      <w:r>
        <w:rPr>
          <w:szCs w:val="24"/>
        </w:rPr>
        <w:t>Assess starting material and desired product for appropriate reaction conditions in a multistep analysis.</w:t>
      </w:r>
    </w:p>
    <w:p w:rsidR="00F54DE5" w:rsidRDefault="00F54DE5" w:rsidP="00F54DE5">
      <w:pPr>
        <w:numPr>
          <w:ilvl w:val="2"/>
          <w:numId w:val="13"/>
        </w:numPr>
        <w:spacing w:line="276" w:lineRule="auto"/>
        <w:ind w:left="1800" w:hanging="367"/>
        <w:contextualSpacing/>
        <w:rPr>
          <w:szCs w:val="24"/>
        </w:rPr>
      </w:pPr>
      <w:r>
        <w:rPr>
          <w:szCs w:val="24"/>
        </w:rPr>
        <w:t>Apply a retrosynthetic and systematic approach to design an experiment.</w:t>
      </w:r>
    </w:p>
    <w:p w:rsidR="00F54DE5" w:rsidRPr="00F54DE5" w:rsidRDefault="00F54DE5" w:rsidP="00F54DE5">
      <w:pPr>
        <w:pStyle w:val="ListParagraph"/>
        <w:ind w:left="1080"/>
        <w:rPr>
          <w:snapToGrid w:val="0"/>
        </w:rPr>
      </w:pPr>
    </w:p>
    <w:p w:rsidR="00615192" w:rsidRPr="00D8374C" w:rsidRDefault="00615192"/>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Default="00615192" w:rsidP="00E8001C">
      <w:pPr>
        <w:pStyle w:val="Heading7"/>
        <w:numPr>
          <w:ilvl w:val="0"/>
          <w:numId w:val="0"/>
        </w:numPr>
      </w:pPr>
    </w:p>
    <w:p w:rsidR="00F40A4E" w:rsidRPr="00F40A4E" w:rsidRDefault="00F40A4E" w:rsidP="00F40A4E"/>
    <w:p w:rsidR="00615192" w:rsidRPr="00D8374C" w:rsidRDefault="00615192" w:rsidP="00E8001C">
      <w:pPr>
        <w:pStyle w:val="Heading1"/>
        <w:rPr>
          <w:b/>
        </w:rPr>
      </w:pPr>
      <w:r w:rsidRPr="00D8374C">
        <w:rPr>
          <w:b/>
        </w:rPr>
        <w:t>TEXTBOOKS AND OTHER REQUIRED MATERIALS</w:t>
      </w:r>
    </w:p>
    <w:p w:rsidR="00615192" w:rsidRDefault="00615192">
      <w:pPr>
        <w:tabs>
          <w:tab w:val="left" w:pos="576"/>
          <w:tab w:val="left" w:pos="864"/>
          <w:tab w:val="left" w:pos="1152"/>
        </w:tabs>
        <w:rPr>
          <w:b/>
        </w:rPr>
      </w:pPr>
    </w:p>
    <w:p w:rsidR="00F40A4E" w:rsidRPr="00D8374C" w:rsidRDefault="00F40A4E">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FA3664" w:rsidRDefault="00FA3664" w:rsidP="00FA3664">
      <w:pPr>
        <w:ind w:left="720"/>
        <w:rPr>
          <w:sz w:val="22"/>
        </w:rPr>
      </w:pPr>
      <w:r>
        <w:rPr>
          <w:szCs w:val="24"/>
        </w:rPr>
        <w:t xml:space="preserve">Since laboratory activities are integral to the learning outcomes of this lab science course, students must pass the laboratory portion of the class in order to successfully complete (“pass”) the course. </w:t>
      </w:r>
    </w:p>
    <w:p w:rsidR="00615192" w:rsidRPr="00D8374C" w:rsidRDefault="00615192">
      <w:pPr>
        <w:rPr>
          <w:b/>
          <w:snapToGrid w:val="0"/>
        </w:rPr>
      </w:pP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Default="00615192">
      <w:pPr>
        <w:ind w:left="720"/>
        <w:rPr>
          <w:b/>
          <w:snapToGrid w:val="0"/>
        </w:rPr>
      </w:pPr>
    </w:p>
    <w:p w:rsidR="00F40A4E" w:rsidRPr="00D8374C" w:rsidRDefault="00F40A4E">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rsidSect="00686E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B3" w:rsidRDefault="003D12B3" w:rsidP="001F0C6D">
      <w:r>
        <w:separator/>
      </w:r>
    </w:p>
  </w:endnote>
  <w:endnote w:type="continuationSeparator" w:id="0">
    <w:p w:rsidR="003D12B3" w:rsidRDefault="003D12B3"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B3" w:rsidRDefault="003D12B3" w:rsidP="001F0C6D">
      <w:r>
        <w:separator/>
      </w:r>
    </w:p>
  </w:footnote>
  <w:footnote w:type="continuationSeparator" w:id="0">
    <w:p w:rsidR="003D12B3" w:rsidRDefault="003D12B3" w:rsidP="001F0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7E2D"/>
    <w:multiLevelType w:val="hybridMultilevel"/>
    <w:tmpl w:val="A56209A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94270"/>
    <w:multiLevelType w:val="hybridMultilevel"/>
    <w:tmpl w:val="DB8E93BC"/>
    <w:lvl w:ilvl="0" w:tplc="0409000F">
      <w:start w:val="1"/>
      <w:numFmt w:val="decimal"/>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2D6967"/>
    <w:multiLevelType w:val="multilevel"/>
    <w:tmpl w:val="ADC887D0"/>
    <w:lvl w:ilvl="0">
      <w:start w:val="1"/>
      <w:numFmt w:val="upperRoman"/>
      <w:lvlText w:val="%1."/>
      <w:lvlJc w:val="right"/>
      <w:pPr>
        <w:ind w:left="720" w:firstLine="360"/>
      </w:pPr>
      <w:rPr>
        <w:strike w:val="0"/>
        <w:dstrike w:val="0"/>
        <w:u w:val="none"/>
        <w:effect w:val="none"/>
      </w:rPr>
    </w:lvl>
    <w:lvl w:ilvl="1">
      <w:start w:val="1"/>
      <w:numFmt w:val="upperLetter"/>
      <w:lvlText w:val="%2."/>
      <w:lvlJc w:val="left"/>
      <w:pPr>
        <w:ind w:left="1440" w:firstLine="1080"/>
      </w:pPr>
      <w:rPr>
        <w:strike w:val="0"/>
        <w:dstrike w:val="0"/>
        <w:u w:val="none"/>
        <w:effect w:val="none"/>
      </w:rPr>
    </w:lvl>
    <w:lvl w:ilvl="2">
      <w:start w:val="1"/>
      <w:numFmt w:val="decimal"/>
      <w:lvlText w:val="%3."/>
      <w:lvlJc w:val="left"/>
      <w:pPr>
        <w:ind w:left="2160" w:firstLine="1800"/>
      </w:pPr>
      <w:rPr>
        <w:strike w:val="0"/>
        <w:dstrike w:val="0"/>
        <w:u w:val="none"/>
        <w:effect w:val="none"/>
      </w:rPr>
    </w:lvl>
    <w:lvl w:ilvl="3">
      <w:start w:val="1"/>
      <w:numFmt w:val="lowerRoman"/>
      <w:lvlText w:val="%4)"/>
      <w:lvlJc w:val="left"/>
      <w:pPr>
        <w:ind w:left="2880" w:firstLine="0"/>
      </w:pPr>
      <w:rPr>
        <w:strike w:val="0"/>
        <w:dstrike w:val="0"/>
        <w:u w:val="none"/>
        <w:effect w:val="none"/>
      </w:rPr>
    </w:lvl>
    <w:lvl w:ilvl="4">
      <w:start w:val="1"/>
      <w:numFmt w:val="decimal"/>
      <w:lvlText w:val="(%5)"/>
      <w:lvlJc w:val="left"/>
      <w:pPr>
        <w:ind w:left="3600" w:firstLine="3240"/>
      </w:pPr>
      <w:rPr>
        <w:strike w:val="0"/>
        <w:dstrike w:val="0"/>
        <w:u w:val="none"/>
        <w:effect w:val="none"/>
      </w:rPr>
    </w:lvl>
    <w:lvl w:ilvl="5">
      <w:start w:val="1"/>
      <w:numFmt w:val="lowerLetter"/>
      <w:lvlText w:val="(%6)"/>
      <w:lvlJc w:val="left"/>
      <w:pPr>
        <w:ind w:left="4320" w:firstLine="3960"/>
      </w:pPr>
      <w:rPr>
        <w:strike w:val="0"/>
        <w:dstrike w:val="0"/>
        <w:u w:val="none"/>
        <w:effect w:val="none"/>
      </w:rPr>
    </w:lvl>
    <w:lvl w:ilvl="6">
      <w:start w:val="1"/>
      <w:numFmt w:val="lowerRoman"/>
      <w:lvlText w:val="(%7)"/>
      <w:lvlJc w:val="righ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3" w15:restartNumberingAfterBreak="0">
    <w:nsid w:val="0C635B16"/>
    <w:multiLevelType w:val="hybridMultilevel"/>
    <w:tmpl w:val="496410AE"/>
    <w:lvl w:ilvl="0" w:tplc="A1DCE316">
      <w:start w:val="1"/>
      <w:numFmt w:val="lowerLetter"/>
      <w:lvlText w:val="%1. "/>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16EF0E4A"/>
    <w:multiLevelType w:val="hybridMultilevel"/>
    <w:tmpl w:val="CAA23A0E"/>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850453"/>
    <w:multiLevelType w:val="hybridMultilevel"/>
    <w:tmpl w:val="496410AE"/>
    <w:lvl w:ilvl="0" w:tplc="A1DCE316">
      <w:start w:val="1"/>
      <w:numFmt w:val="lowerLetter"/>
      <w:lvlText w:val="%1. "/>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21062A1C"/>
    <w:multiLevelType w:val="hybridMultilevel"/>
    <w:tmpl w:val="496410AE"/>
    <w:lvl w:ilvl="0" w:tplc="A1DCE316">
      <w:start w:val="1"/>
      <w:numFmt w:val="lowerLetter"/>
      <w:lvlText w:val="%1. "/>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28CE321B"/>
    <w:multiLevelType w:val="hybridMultilevel"/>
    <w:tmpl w:val="496410AE"/>
    <w:lvl w:ilvl="0" w:tplc="A1DCE316">
      <w:start w:val="1"/>
      <w:numFmt w:val="lowerLetter"/>
      <w:lvlText w:val="%1. "/>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C6C226B"/>
    <w:multiLevelType w:val="hybridMultilevel"/>
    <w:tmpl w:val="A3C8C11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E359D5"/>
    <w:multiLevelType w:val="hybridMultilevel"/>
    <w:tmpl w:val="1D2EB5F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A1DCE316">
      <w:start w:val="1"/>
      <w:numFmt w:val="lowerLetter"/>
      <w:lvlText w:val="%3. "/>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431DB4"/>
    <w:multiLevelType w:val="hybridMultilevel"/>
    <w:tmpl w:val="5F1E80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413E7B"/>
    <w:multiLevelType w:val="hybridMultilevel"/>
    <w:tmpl w:val="5BA2CB5E"/>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311CB3"/>
    <w:multiLevelType w:val="hybridMultilevel"/>
    <w:tmpl w:val="0AEC7310"/>
    <w:lvl w:ilvl="0" w:tplc="0409000F">
      <w:start w:val="1"/>
      <w:numFmt w:val="decimal"/>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6A9A5CDB"/>
    <w:multiLevelType w:val="hybridMultilevel"/>
    <w:tmpl w:val="496410AE"/>
    <w:lvl w:ilvl="0" w:tplc="A1DCE316">
      <w:start w:val="1"/>
      <w:numFmt w:val="lowerLetter"/>
      <w:lvlText w:val="%1. "/>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6E67237D"/>
    <w:multiLevelType w:val="hybridMultilevel"/>
    <w:tmpl w:val="6FA8056E"/>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E3002B"/>
    <w:multiLevelType w:val="hybridMultilevel"/>
    <w:tmpl w:val="496410AE"/>
    <w:lvl w:ilvl="0" w:tplc="A1DCE316">
      <w:start w:val="1"/>
      <w:numFmt w:val="lowerLetter"/>
      <w:lvlText w:val="%1. "/>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787501BB"/>
    <w:multiLevelType w:val="hybridMultilevel"/>
    <w:tmpl w:val="496410AE"/>
    <w:lvl w:ilvl="0" w:tplc="A1DCE316">
      <w:start w:val="1"/>
      <w:numFmt w:val="lowerLetter"/>
      <w:lvlText w:val="%1. "/>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7F4E20AD"/>
    <w:multiLevelType w:val="hybridMultilevel"/>
    <w:tmpl w:val="65CC983E"/>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1"/>
  </w:num>
  <w:num w:numId="3">
    <w:abstractNumId w:val="10"/>
  </w:num>
  <w:num w:numId="4">
    <w:abstractNumId w:val="8"/>
  </w:num>
  <w:num w:numId="5">
    <w:abstractNumId w:val="15"/>
  </w:num>
  <w:num w:numId="6">
    <w:abstractNumId w:val="9"/>
  </w:num>
  <w:num w:numId="7">
    <w:abstractNumId w:val="1"/>
  </w:num>
  <w:num w:numId="8">
    <w:abstractNumId w:val="13"/>
  </w:num>
  <w:num w:numId="9">
    <w:abstractNumId w:val="21"/>
  </w:num>
  <w:num w:numId="10">
    <w:abstractNumId w:val="14"/>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0"/>
  </w:num>
  <w:num w:numId="15">
    <w:abstractNumId w:val="12"/>
  </w:num>
  <w:num w:numId="16">
    <w:abstractNumId w:val="19"/>
  </w:num>
  <w:num w:numId="17">
    <w:abstractNumId w:val="7"/>
  </w:num>
  <w:num w:numId="18">
    <w:abstractNumId w:val="17"/>
  </w:num>
  <w:num w:numId="19">
    <w:abstractNumId w:val="20"/>
  </w:num>
  <w:num w:numId="20">
    <w:abstractNumId w:val="5"/>
  </w:num>
  <w:num w:numId="21">
    <w:abstractNumId w:val="3"/>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30D70"/>
    <w:rsid w:val="00060AC7"/>
    <w:rsid w:val="00066705"/>
    <w:rsid w:val="00067E4A"/>
    <w:rsid w:val="00070B27"/>
    <w:rsid w:val="00073C93"/>
    <w:rsid w:val="000B3778"/>
    <w:rsid w:val="000B5BBC"/>
    <w:rsid w:val="000C3D82"/>
    <w:rsid w:val="000D398F"/>
    <w:rsid w:val="000D64F7"/>
    <w:rsid w:val="000D6566"/>
    <w:rsid w:val="000F0AD9"/>
    <w:rsid w:val="0010130C"/>
    <w:rsid w:val="00122C65"/>
    <w:rsid w:val="001513A3"/>
    <w:rsid w:val="001947B3"/>
    <w:rsid w:val="001D6D6D"/>
    <w:rsid w:val="001F0C6D"/>
    <w:rsid w:val="00206BE8"/>
    <w:rsid w:val="00210CB7"/>
    <w:rsid w:val="00211F4C"/>
    <w:rsid w:val="00213C28"/>
    <w:rsid w:val="00254B80"/>
    <w:rsid w:val="00257A37"/>
    <w:rsid w:val="00276D55"/>
    <w:rsid w:val="00291D89"/>
    <w:rsid w:val="002A0238"/>
    <w:rsid w:val="002D4CB8"/>
    <w:rsid w:val="00311E62"/>
    <w:rsid w:val="003B0C6F"/>
    <w:rsid w:val="003C0DA8"/>
    <w:rsid w:val="003D12B3"/>
    <w:rsid w:val="003F2F4B"/>
    <w:rsid w:val="004070D9"/>
    <w:rsid w:val="00414281"/>
    <w:rsid w:val="00443B64"/>
    <w:rsid w:val="00464D5F"/>
    <w:rsid w:val="004A21E1"/>
    <w:rsid w:val="004D21C4"/>
    <w:rsid w:val="004D3042"/>
    <w:rsid w:val="00532E81"/>
    <w:rsid w:val="00537FC6"/>
    <w:rsid w:val="00552DDD"/>
    <w:rsid w:val="005600B8"/>
    <w:rsid w:val="005E245A"/>
    <w:rsid w:val="005E6EA6"/>
    <w:rsid w:val="005F2DD6"/>
    <w:rsid w:val="00614502"/>
    <w:rsid w:val="00614619"/>
    <w:rsid w:val="00615192"/>
    <w:rsid w:val="00617349"/>
    <w:rsid w:val="00636C2B"/>
    <w:rsid w:val="00662E39"/>
    <w:rsid w:val="00686E10"/>
    <w:rsid w:val="00694741"/>
    <w:rsid w:val="006B6846"/>
    <w:rsid w:val="006E2AAD"/>
    <w:rsid w:val="006F1DB4"/>
    <w:rsid w:val="007400A0"/>
    <w:rsid w:val="00750BA3"/>
    <w:rsid w:val="00775BFA"/>
    <w:rsid w:val="007A3E8C"/>
    <w:rsid w:val="007B61D9"/>
    <w:rsid w:val="007F2F7F"/>
    <w:rsid w:val="007F33E0"/>
    <w:rsid w:val="007F77B6"/>
    <w:rsid w:val="00815123"/>
    <w:rsid w:val="00816CED"/>
    <w:rsid w:val="008252C1"/>
    <w:rsid w:val="008543F9"/>
    <w:rsid w:val="00883039"/>
    <w:rsid w:val="008961B1"/>
    <w:rsid w:val="008C56D0"/>
    <w:rsid w:val="008E4FD5"/>
    <w:rsid w:val="009366AD"/>
    <w:rsid w:val="00955071"/>
    <w:rsid w:val="00961DE0"/>
    <w:rsid w:val="00982BA1"/>
    <w:rsid w:val="00994767"/>
    <w:rsid w:val="009B47C4"/>
    <w:rsid w:val="00A04049"/>
    <w:rsid w:val="00A07B75"/>
    <w:rsid w:val="00A17D39"/>
    <w:rsid w:val="00A54DBB"/>
    <w:rsid w:val="00A6028E"/>
    <w:rsid w:val="00A74C5E"/>
    <w:rsid w:val="00A84891"/>
    <w:rsid w:val="00AC504E"/>
    <w:rsid w:val="00AD1199"/>
    <w:rsid w:val="00AE045A"/>
    <w:rsid w:val="00AF7920"/>
    <w:rsid w:val="00B12E24"/>
    <w:rsid w:val="00B1412F"/>
    <w:rsid w:val="00B15608"/>
    <w:rsid w:val="00B227DC"/>
    <w:rsid w:val="00B37AEA"/>
    <w:rsid w:val="00B4729C"/>
    <w:rsid w:val="00B474D5"/>
    <w:rsid w:val="00B867DD"/>
    <w:rsid w:val="00B87218"/>
    <w:rsid w:val="00BA2956"/>
    <w:rsid w:val="00BD1166"/>
    <w:rsid w:val="00C03A69"/>
    <w:rsid w:val="00C17E42"/>
    <w:rsid w:val="00C25FF4"/>
    <w:rsid w:val="00C26A9D"/>
    <w:rsid w:val="00C27DAF"/>
    <w:rsid w:val="00C61EB9"/>
    <w:rsid w:val="00C65549"/>
    <w:rsid w:val="00C94175"/>
    <w:rsid w:val="00CB3BBF"/>
    <w:rsid w:val="00CD368B"/>
    <w:rsid w:val="00CE645D"/>
    <w:rsid w:val="00CF2C7B"/>
    <w:rsid w:val="00D12D5B"/>
    <w:rsid w:val="00D279A5"/>
    <w:rsid w:val="00D8374C"/>
    <w:rsid w:val="00DA5F73"/>
    <w:rsid w:val="00DE4008"/>
    <w:rsid w:val="00E04CC5"/>
    <w:rsid w:val="00E338E4"/>
    <w:rsid w:val="00E50BC5"/>
    <w:rsid w:val="00E65461"/>
    <w:rsid w:val="00E8001C"/>
    <w:rsid w:val="00E9568E"/>
    <w:rsid w:val="00EB1801"/>
    <w:rsid w:val="00EB678C"/>
    <w:rsid w:val="00ED300D"/>
    <w:rsid w:val="00ED3232"/>
    <w:rsid w:val="00ED7CCD"/>
    <w:rsid w:val="00EF699F"/>
    <w:rsid w:val="00F20E73"/>
    <w:rsid w:val="00F3595D"/>
    <w:rsid w:val="00F40A4E"/>
    <w:rsid w:val="00F467F9"/>
    <w:rsid w:val="00F54DE5"/>
    <w:rsid w:val="00F60F8F"/>
    <w:rsid w:val="00F7716D"/>
    <w:rsid w:val="00F81BA2"/>
    <w:rsid w:val="00FA3664"/>
    <w:rsid w:val="00FB0B19"/>
    <w:rsid w:val="00FC0D51"/>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4B0D4321-857D-4603-A193-F76CEC15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518204225">
      <w:bodyDiv w:val="1"/>
      <w:marLeft w:val="0"/>
      <w:marRight w:val="0"/>
      <w:marTop w:val="0"/>
      <w:marBottom w:val="0"/>
      <w:divBdr>
        <w:top w:val="none" w:sz="0" w:space="0" w:color="auto"/>
        <w:left w:val="none" w:sz="0" w:space="0" w:color="auto"/>
        <w:bottom w:val="none" w:sz="0" w:space="0" w:color="auto"/>
        <w:right w:val="none" w:sz="0" w:space="0" w:color="auto"/>
      </w:divBdr>
    </w:div>
    <w:div w:id="859926682">
      <w:bodyDiv w:val="1"/>
      <w:marLeft w:val="0"/>
      <w:marRight w:val="0"/>
      <w:marTop w:val="0"/>
      <w:marBottom w:val="0"/>
      <w:divBdr>
        <w:top w:val="none" w:sz="0" w:space="0" w:color="auto"/>
        <w:left w:val="none" w:sz="0" w:space="0" w:color="auto"/>
        <w:bottom w:val="none" w:sz="0" w:space="0" w:color="auto"/>
        <w:right w:val="none" w:sz="0" w:space="0" w:color="auto"/>
      </w:divBdr>
    </w:div>
    <w:div w:id="895169796">
      <w:bodyDiv w:val="1"/>
      <w:marLeft w:val="0"/>
      <w:marRight w:val="0"/>
      <w:marTop w:val="0"/>
      <w:marBottom w:val="0"/>
      <w:divBdr>
        <w:top w:val="none" w:sz="0" w:space="0" w:color="auto"/>
        <w:left w:val="none" w:sz="0" w:space="0" w:color="auto"/>
        <w:bottom w:val="none" w:sz="0" w:space="0" w:color="auto"/>
        <w:right w:val="none" w:sz="0" w:space="0" w:color="auto"/>
      </w:divBdr>
    </w:div>
    <w:div w:id="1063287806">
      <w:bodyDiv w:val="1"/>
      <w:marLeft w:val="0"/>
      <w:marRight w:val="0"/>
      <w:marTop w:val="0"/>
      <w:marBottom w:val="0"/>
      <w:divBdr>
        <w:top w:val="none" w:sz="0" w:space="0" w:color="auto"/>
        <w:left w:val="none" w:sz="0" w:space="0" w:color="auto"/>
        <w:bottom w:val="none" w:sz="0" w:space="0" w:color="auto"/>
        <w:right w:val="none" w:sz="0" w:space="0" w:color="auto"/>
      </w:divBdr>
    </w:div>
    <w:div w:id="1073241980">
      <w:bodyDiv w:val="1"/>
      <w:marLeft w:val="0"/>
      <w:marRight w:val="0"/>
      <w:marTop w:val="0"/>
      <w:marBottom w:val="0"/>
      <w:divBdr>
        <w:top w:val="none" w:sz="0" w:space="0" w:color="auto"/>
        <w:left w:val="none" w:sz="0" w:space="0" w:color="auto"/>
        <w:bottom w:val="none" w:sz="0" w:space="0" w:color="auto"/>
        <w:right w:val="none" w:sz="0" w:space="0" w:color="auto"/>
      </w:divBdr>
    </w:div>
    <w:div w:id="1426069272">
      <w:bodyDiv w:val="1"/>
      <w:marLeft w:val="0"/>
      <w:marRight w:val="0"/>
      <w:marTop w:val="0"/>
      <w:marBottom w:val="0"/>
      <w:divBdr>
        <w:top w:val="none" w:sz="0" w:space="0" w:color="auto"/>
        <w:left w:val="none" w:sz="0" w:space="0" w:color="auto"/>
        <w:bottom w:val="none" w:sz="0" w:space="0" w:color="auto"/>
        <w:right w:val="none" w:sz="0" w:space="0" w:color="auto"/>
      </w:divBdr>
    </w:div>
    <w:div w:id="1535344238">
      <w:bodyDiv w:val="1"/>
      <w:marLeft w:val="0"/>
      <w:marRight w:val="0"/>
      <w:marTop w:val="0"/>
      <w:marBottom w:val="0"/>
      <w:divBdr>
        <w:top w:val="none" w:sz="0" w:space="0" w:color="auto"/>
        <w:left w:val="none" w:sz="0" w:space="0" w:color="auto"/>
        <w:bottom w:val="none" w:sz="0" w:space="0" w:color="auto"/>
        <w:right w:val="none" w:sz="0" w:space="0" w:color="auto"/>
      </w:divBdr>
    </w:div>
    <w:div w:id="1544904827">
      <w:bodyDiv w:val="1"/>
      <w:marLeft w:val="0"/>
      <w:marRight w:val="0"/>
      <w:marTop w:val="0"/>
      <w:marBottom w:val="0"/>
      <w:divBdr>
        <w:top w:val="none" w:sz="0" w:space="0" w:color="auto"/>
        <w:left w:val="none" w:sz="0" w:space="0" w:color="auto"/>
        <w:bottom w:val="none" w:sz="0" w:space="0" w:color="auto"/>
        <w:right w:val="none" w:sz="0" w:space="0" w:color="auto"/>
      </w:divBdr>
    </w:div>
    <w:div w:id="2047367483">
      <w:bodyDiv w:val="1"/>
      <w:marLeft w:val="0"/>
      <w:marRight w:val="0"/>
      <w:marTop w:val="0"/>
      <w:marBottom w:val="0"/>
      <w:divBdr>
        <w:top w:val="none" w:sz="0" w:space="0" w:color="auto"/>
        <w:left w:val="none" w:sz="0" w:space="0" w:color="auto"/>
        <w:bottom w:val="none" w:sz="0" w:space="0" w:color="auto"/>
        <w:right w:val="none" w:sz="0" w:space="0" w:color="auto"/>
      </w:divBdr>
    </w:div>
    <w:div w:id="20503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83A7DE1-11B2-49BA-B066-DAA13F95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7953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9324</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Riegel, Sarah</cp:lastModifiedBy>
  <cp:revision>2</cp:revision>
  <cp:lastPrinted>2014-12-05T18:25:00Z</cp:lastPrinted>
  <dcterms:created xsi:type="dcterms:W3CDTF">2017-02-10T20:25:00Z</dcterms:created>
  <dcterms:modified xsi:type="dcterms:W3CDTF">2017-02-10T20:25:00Z</dcterms:modified>
</cp:coreProperties>
</file>