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46373D">
        <w:rPr>
          <w:snapToGrid w:val="0"/>
        </w:rPr>
        <w:tab/>
      </w:r>
      <w:r w:rsidR="0046373D">
        <w:rPr>
          <w:snapToGrid w:val="0"/>
        </w:rPr>
        <w:tab/>
      </w:r>
      <w:r w:rsidR="006335D1" w:rsidRPr="004C533F">
        <w:rPr>
          <w:snapToGrid w:val="0"/>
          <w:szCs w:val="24"/>
        </w:rPr>
        <w:t>BSTC 1643</w:t>
      </w:r>
      <w:r w:rsidR="002D4CB8" w:rsidRPr="00861AAB">
        <w:rPr>
          <w:snapToGrid w:val="0"/>
        </w:rPr>
        <w:tab/>
      </w:r>
    </w:p>
    <w:p w:rsidR="00615192" w:rsidRP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46373D">
        <w:rPr>
          <w:snapToGrid w:val="0"/>
        </w:rPr>
        <w:tab/>
      </w:r>
      <w:r w:rsidR="0046373D">
        <w:rPr>
          <w:snapToGrid w:val="0"/>
        </w:rPr>
        <w:tab/>
      </w:r>
      <w:r w:rsidR="006335D1">
        <w:rPr>
          <w:snapToGrid w:val="0"/>
          <w:szCs w:val="24"/>
        </w:rPr>
        <w:t>Human Resource</w:t>
      </w:r>
      <w:r w:rsidR="006335D1" w:rsidRPr="004C533F">
        <w:rPr>
          <w:snapToGrid w:val="0"/>
          <w:szCs w:val="24"/>
        </w:rPr>
        <w:t xml:space="preserve"> Management</w:t>
      </w:r>
      <w:r w:rsidR="00070B27" w:rsidRPr="00861AAB">
        <w:rPr>
          <w:snapToGrid w:val="0"/>
        </w:rPr>
        <w:tab/>
      </w:r>
    </w:p>
    <w:p w:rsidR="00861AAB" w:rsidRPr="00861AAB"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46373D">
        <w:rPr>
          <w:snapToGrid w:val="0"/>
        </w:rPr>
        <w:tab/>
      </w:r>
      <w:r w:rsidR="0046373D">
        <w:rPr>
          <w:snapToGrid w:val="0"/>
        </w:rPr>
        <w:tab/>
      </w:r>
      <w:r w:rsidR="006335D1">
        <w:rPr>
          <w:snapToGrid w:val="0"/>
        </w:rPr>
        <w:t>3</w:t>
      </w:r>
      <w:r w:rsidR="008543F9" w:rsidRPr="00861AAB">
        <w:rPr>
          <w:snapToGrid w:val="0"/>
        </w:rPr>
        <w:t xml:space="preserve"> </w:t>
      </w:r>
      <w:r w:rsidR="00070B27" w:rsidRPr="00861AAB">
        <w:rPr>
          <w:snapToGrid w:val="0"/>
        </w:rPr>
        <w:tab/>
      </w:r>
    </w:p>
    <w:p w:rsidR="00861AAB" w:rsidRPr="00861AAB"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335D1">
        <w:rPr>
          <w:snapToGrid w:val="0"/>
        </w:rPr>
        <w:t xml:space="preserve"> </w:t>
      </w:r>
      <w:r w:rsidR="0046373D">
        <w:rPr>
          <w:snapToGrid w:val="0"/>
        </w:rPr>
        <w:tab/>
      </w:r>
      <w:r w:rsidR="0046373D">
        <w:rPr>
          <w:snapToGrid w:val="0"/>
        </w:rPr>
        <w:tab/>
      </w:r>
      <w:r w:rsidR="006335D1">
        <w:rPr>
          <w:snapToGrid w:val="0"/>
        </w:rPr>
        <w:t>None</w:t>
      </w:r>
    </w:p>
    <w:p w:rsidR="00861AAB" w:rsidRPr="00861AAB"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46373D">
        <w:rPr>
          <w:snapToGrid w:val="0"/>
        </w:rPr>
        <w:tab/>
      </w:r>
      <w:r w:rsidR="0046373D">
        <w:rPr>
          <w:snapToGrid w:val="0"/>
        </w:rPr>
        <w:tab/>
      </w:r>
      <w:r w:rsidR="006335D1" w:rsidRPr="004C533F">
        <w:rPr>
          <w:szCs w:val="24"/>
        </w:rPr>
        <w:t>Technical Education, Office Technology</w:t>
      </w:r>
      <w:r w:rsidR="00070B27" w:rsidRPr="00861AAB">
        <w:rPr>
          <w:snapToGrid w:val="0"/>
        </w:rPr>
        <w:t xml:space="preserve"> </w:t>
      </w:r>
    </w:p>
    <w:p w:rsidR="00615192" w:rsidRPr="00861AAB" w:rsidRDefault="00615192" w:rsidP="006335D1">
      <w:pPr>
        <w:ind w:left="720"/>
        <w:rPr>
          <w:snapToGrid w:val="0"/>
        </w:rPr>
      </w:pPr>
      <w:r w:rsidRPr="00861AAB">
        <w:rPr>
          <w:snapToGrid w:val="0"/>
        </w:rPr>
        <w:t>Course Description</w:t>
      </w:r>
      <w:r w:rsidR="00861AAB" w:rsidRPr="00861AAB">
        <w:rPr>
          <w:snapToGrid w:val="0"/>
        </w:rPr>
        <w:t>:</w:t>
      </w:r>
      <w:r w:rsidR="006335D1">
        <w:rPr>
          <w:snapToGrid w:val="0"/>
        </w:rPr>
        <w:t xml:space="preserve"> </w:t>
      </w:r>
      <w:r w:rsidR="0046373D">
        <w:rPr>
          <w:snapToGrid w:val="0"/>
        </w:rPr>
        <w:tab/>
      </w:r>
      <w:r w:rsidR="006335D1" w:rsidRPr="004C533F">
        <w:rPr>
          <w:szCs w:val="24"/>
        </w:rPr>
        <w:t>Human Resource Management focuses on human resource analysis, planning and staffing, performance evaluation and compensation, training and development of labor relations that co-exist between employers and employees.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861AAB" w:rsidRDefault="006335D1" w:rsidP="0046373D">
      <w:pPr>
        <w:spacing w:before="100" w:beforeAutospacing="1" w:after="100" w:afterAutospacing="1"/>
        <w:ind w:left="720"/>
        <w:rPr>
          <w:snapToGrid w:val="0"/>
          <w:szCs w:val="24"/>
        </w:rPr>
      </w:pPr>
      <w:r w:rsidRPr="004C533F">
        <w:rPr>
          <w:szCs w:val="24"/>
        </w:rPr>
        <w:t>This course is designed to aid the student in human resource management terms and practices. Those skills are beneficial to someone seeking a human resource position or someone who is anticipating a future of gainful employment. For someone who is or will be seeking employment this course will aid in deciphering the true value of employee benefits and most considerations that arise in the employer/employee relationship.</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Default="00D8374C" w:rsidP="0046373D">
      <w:pPr>
        <w:pStyle w:val="Heading1"/>
        <w:rPr>
          <w:b/>
          <w:snapToGrid w:val="0"/>
        </w:rPr>
      </w:pPr>
      <w:r w:rsidRPr="00D8374C">
        <w:rPr>
          <w:b/>
          <w:snapToGrid w:val="0"/>
        </w:rPr>
        <w:t>ASSESSMENT</w:t>
      </w:r>
      <w:r w:rsidR="00615192" w:rsidRPr="00D8374C">
        <w:rPr>
          <w:b/>
          <w:snapToGrid w:val="0"/>
        </w:rPr>
        <w:t xml:space="preserve"> OF STUDENT LEARNING </w:t>
      </w:r>
    </w:p>
    <w:p w:rsidR="0046373D" w:rsidRPr="0046373D" w:rsidRDefault="0046373D" w:rsidP="0046373D"/>
    <w:p w:rsidR="00615192" w:rsidRPr="0046373D" w:rsidRDefault="00F60F8F" w:rsidP="0046373D">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6373D" w:rsidRDefault="00861AAB" w:rsidP="00861AAB">
      <w:pPr>
        <w:pStyle w:val="Default"/>
        <w:spacing w:before="200"/>
        <w:ind w:left="720"/>
      </w:pPr>
      <w:r w:rsidRPr="0046373D">
        <w:rPr>
          <w:u w:val="single"/>
        </w:rPr>
        <w:t>Course Outcomes, Competencies, and Supplemental Competencies</w:t>
      </w:r>
      <w:r w:rsidR="0046373D">
        <w:t>:</w:t>
      </w:r>
    </w:p>
    <w:p w:rsidR="00861AAB" w:rsidRPr="00861AAB" w:rsidRDefault="00861AAB" w:rsidP="0046373D">
      <w:pPr>
        <w:pStyle w:val="Default"/>
        <w:ind w:left="720"/>
      </w:pPr>
      <w:r w:rsidRPr="00861AAB">
        <w:t xml:space="preserve"> </w:t>
      </w:r>
    </w:p>
    <w:p w:rsidR="006335D1" w:rsidRDefault="006335D1" w:rsidP="006335D1">
      <w:pPr>
        <w:pStyle w:val="Heading1"/>
        <w:numPr>
          <w:ilvl w:val="0"/>
          <w:numId w:val="8"/>
        </w:numPr>
        <w:ind w:left="1080"/>
        <w:rPr>
          <w:szCs w:val="24"/>
        </w:rPr>
      </w:pPr>
      <w:r w:rsidRPr="004C533F">
        <w:rPr>
          <w:szCs w:val="24"/>
        </w:rPr>
        <w:t>Explain human resource management and understand the need to organize and plan when communication with employees about the requirements and guidelines to retain employment.</w:t>
      </w:r>
    </w:p>
    <w:p w:rsidR="006335D1" w:rsidRPr="004C533F" w:rsidRDefault="006335D1" w:rsidP="006335D1">
      <w:pPr>
        <w:numPr>
          <w:ilvl w:val="1"/>
          <w:numId w:val="8"/>
        </w:numPr>
        <w:rPr>
          <w:snapToGrid w:val="0"/>
          <w:szCs w:val="24"/>
        </w:rPr>
      </w:pPr>
      <w:r w:rsidRPr="004C533F">
        <w:rPr>
          <w:snapToGrid w:val="0"/>
          <w:szCs w:val="24"/>
        </w:rPr>
        <w:t>Define human resource management and all of its components; seven categories, challenges, purposes of technology, ethical issues, and key competencies needed by a human resource professional.</w:t>
      </w:r>
    </w:p>
    <w:p w:rsidR="006335D1" w:rsidRPr="004C533F" w:rsidRDefault="006335D1" w:rsidP="006335D1">
      <w:pPr>
        <w:numPr>
          <w:ilvl w:val="1"/>
          <w:numId w:val="8"/>
        </w:numPr>
        <w:rPr>
          <w:snapToGrid w:val="0"/>
          <w:szCs w:val="24"/>
        </w:rPr>
      </w:pPr>
      <w:r w:rsidRPr="004C533F">
        <w:rPr>
          <w:snapToGrid w:val="0"/>
          <w:szCs w:val="24"/>
        </w:rPr>
        <w:t xml:space="preserve">Describe the effects of human resource management on organizational strategies that are legal, political, cultural and </w:t>
      </w:r>
      <w:proofErr w:type="spellStart"/>
      <w:r w:rsidRPr="004C533F">
        <w:rPr>
          <w:snapToGrid w:val="0"/>
          <w:szCs w:val="24"/>
        </w:rPr>
        <w:t>economical</w:t>
      </w:r>
      <w:proofErr w:type="spellEnd"/>
      <w:r w:rsidRPr="004C533F">
        <w:rPr>
          <w:snapToGrid w:val="0"/>
          <w:szCs w:val="24"/>
        </w:rPr>
        <w:t xml:space="preserve"> during the planning process and handling of surplus resources while considering strategic and operational human resource measures.</w:t>
      </w:r>
    </w:p>
    <w:p w:rsidR="006335D1" w:rsidRPr="0046373D" w:rsidRDefault="006335D1" w:rsidP="006335D1">
      <w:pPr>
        <w:numPr>
          <w:ilvl w:val="1"/>
          <w:numId w:val="8"/>
        </w:numPr>
      </w:pPr>
      <w:r w:rsidRPr="004C533F">
        <w:rPr>
          <w:snapToGrid w:val="0"/>
          <w:szCs w:val="24"/>
        </w:rPr>
        <w:t>Explain organizational and/or individual relations and retention by describing absenteeism and turnover by measuring them along with individual performance while sustaining retention activities.</w:t>
      </w:r>
    </w:p>
    <w:p w:rsidR="0046373D" w:rsidRPr="006335D1" w:rsidRDefault="0046373D" w:rsidP="0046373D">
      <w:pPr>
        <w:ind w:left="1440"/>
      </w:pPr>
    </w:p>
    <w:p w:rsidR="006335D1" w:rsidRDefault="006335D1" w:rsidP="006335D1">
      <w:pPr>
        <w:pStyle w:val="Heading1"/>
        <w:numPr>
          <w:ilvl w:val="0"/>
          <w:numId w:val="8"/>
        </w:numPr>
        <w:ind w:left="1080"/>
        <w:rPr>
          <w:szCs w:val="24"/>
        </w:rPr>
      </w:pPr>
      <w:r w:rsidRPr="004C533F">
        <w:rPr>
          <w:szCs w:val="24"/>
        </w:rPr>
        <w:t>Discover the importance of equal employment when considering diversity during the advertising, recruiting, and selecting of employees from the Human Resource Management perspective.</w:t>
      </w:r>
    </w:p>
    <w:p w:rsidR="006335D1" w:rsidRDefault="006335D1" w:rsidP="006335D1">
      <w:pPr>
        <w:numPr>
          <w:ilvl w:val="1"/>
          <w:numId w:val="8"/>
        </w:numPr>
        <w:rPr>
          <w:snapToGrid w:val="0"/>
          <w:szCs w:val="24"/>
        </w:rPr>
      </w:pPr>
      <w:r w:rsidRPr="004C533F">
        <w:rPr>
          <w:snapToGrid w:val="0"/>
          <w:szCs w:val="24"/>
        </w:rPr>
        <w:t>Identify EEO as a viable portion of the federal laws that correlate with the Civil Rights Act of 1964, Americans with Disabilities Act of 1990, 1978 Uniform Guidelines on Employee Selection Procedures and the records that go along with an investigative process.</w:t>
      </w:r>
    </w:p>
    <w:p w:rsidR="006335D1" w:rsidRDefault="006335D1" w:rsidP="006335D1">
      <w:pPr>
        <w:numPr>
          <w:ilvl w:val="1"/>
          <w:numId w:val="8"/>
        </w:numPr>
        <w:rPr>
          <w:snapToGrid w:val="0"/>
          <w:szCs w:val="24"/>
        </w:rPr>
      </w:pPr>
      <w:r w:rsidRPr="006335D1">
        <w:rPr>
          <w:snapToGrid w:val="0"/>
          <w:szCs w:val="24"/>
        </w:rPr>
        <w:t>Identify and explain supporting and opposing sides of affirmative action, women’s scenarios in the workplace, sexual harassment issues, aging workforce, individuals with disabilities to help manage employment and diversity.</w:t>
      </w:r>
    </w:p>
    <w:p w:rsidR="0046373D" w:rsidRPr="006335D1" w:rsidRDefault="0046373D" w:rsidP="0046373D">
      <w:pPr>
        <w:ind w:left="1440"/>
        <w:rPr>
          <w:snapToGrid w:val="0"/>
          <w:szCs w:val="24"/>
        </w:rPr>
      </w:pPr>
    </w:p>
    <w:p w:rsidR="006335D1" w:rsidRDefault="006335D1" w:rsidP="006335D1">
      <w:pPr>
        <w:pStyle w:val="Heading1"/>
        <w:numPr>
          <w:ilvl w:val="0"/>
          <w:numId w:val="8"/>
        </w:numPr>
        <w:ind w:left="1080"/>
        <w:rPr>
          <w:szCs w:val="24"/>
        </w:rPr>
      </w:pPr>
      <w:r w:rsidRPr="004C533F">
        <w:rPr>
          <w:szCs w:val="24"/>
        </w:rPr>
        <w:lastRenderedPageBreak/>
        <w:t>Describe the processes of training in the human resources department and realize the direction of career opportunities while administering and implementing performance management analysis and appraisals.</w:t>
      </w:r>
    </w:p>
    <w:p w:rsidR="006335D1" w:rsidRPr="004C533F" w:rsidRDefault="006335D1" w:rsidP="006335D1">
      <w:pPr>
        <w:numPr>
          <w:ilvl w:val="1"/>
          <w:numId w:val="8"/>
        </w:numPr>
        <w:rPr>
          <w:snapToGrid w:val="0"/>
          <w:szCs w:val="24"/>
        </w:rPr>
      </w:pPr>
      <w:r w:rsidRPr="004C533F">
        <w:rPr>
          <w:snapToGrid w:val="0"/>
          <w:szCs w:val="24"/>
        </w:rPr>
        <w:t>Describe job analysis while discussing design characteristics for jobs, how schedules and telework affect jobs and the behavioral and legal aspects of job analysis, including the components of job descriptions.</w:t>
      </w:r>
    </w:p>
    <w:p w:rsidR="006335D1" w:rsidRPr="004C533F" w:rsidRDefault="006335D1" w:rsidP="006335D1">
      <w:pPr>
        <w:numPr>
          <w:ilvl w:val="1"/>
          <w:numId w:val="8"/>
        </w:numPr>
        <w:rPr>
          <w:snapToGrid w:val="0"/>
          <w:szCs w:val="24"/>
        </w:rPr>
      </w:pPr>
      <w:r w:rsidRPr="004C533F">
        <w:rPr>
          <w:snapToGrid w:val="0"/>
          <w:szCs w:val="24"/>
        </w:rPr>
        <w:t>Identify how labor markets can be approached while discussing the advantages and disadvantages of recruiting and deciphering between internal and external recruiting sources and how the Internet affects all of them.</w:t>
      </w:r>
    </w:p>
    <w:p w:rsidR="006335D1" w:rsidRPr="004C533F" w:rsidRDefault="006335D1" w:rsidP="006335D1">
      <w:pPr>
        <w:numPr>
          <w:ilvl w:val="1"/>
          <w:numId w:val="8"/>
        </w:numPr>
        <w:rPr>
          <w:snapToGrid w:val="0"/>
          <w:szCs w:val="24"/>
        </w:rPr>
      </w:pPr>
      <w:r w:rsidRPr="004C533F">
        <w:rPr>
          <w:snapToGrid w:val="0"/>
          <w:szCs w:val="24"/>
        </w:rPr>
        <w:t>Explore the selection process and examine the three types of selection tests, selection interviews, background investigations, medical examinations and major concerns affiliated with filling global assignments.</w:t>
      </w:r>
    </w:p>
    <w:p w:rsidR="006335D1" w:rsidRPr="004C533F" w:rsidRDefault="006335D1" w:rsidP="006335D1">
      <w:pPr>
        <w:numPr>
          <w:ilvl w:val="1"/>
          <w:numId w:val="8"/>
        </w:numPr>
        <w:rPr>
          <w:snapToGrid w:val="0"/>
          <w:szCs w:val="24"/>
        </w:rPr>
      </w:pPr>
      <w:r w:rsidRPr="004C533F">
        <w:rPr>
          <w:snapToGrid w:val="0"/>
          <w:szCs w:val="24"/>
        </w:rPr>
        <w:t>Define training, its processes and evaluations while exploring delivery approaches and be able to know when training is needed.</w:t>
      </w:r>
    </w:p>
    <w:p w:rsidR="006335D1" w:rsidRPr="004C533F" w:rsidRDefault="006335D1" w:rsidP="006335D1">
      <w:pPr>
        <w:numPr>
          <w:ilvl w:val="1"/>
          <w:numId w:val="8"/>
        </w:numPr>
        <w:rPr>
          <w:snapToGrid w:val="0"/>
          <w:szCs w:val="24"/>
        </w:rPr>
      </w:pPr>
      <w:r w:rsidRPr="004C533F">
        <w:rPr>
          <w:snapToGrid w:val="0"/>
          <w:szCs w:val="24"/>
        </w:rPr>
        <w:t>Differentiate between organization-centered and individual-centered career planning in conjunction with development needs analysis and career issues that organizations and employees face.</w:t>
      </w:r>
    </w:p>
    <w:p w:rsidR="0046373D" w:rsidRDefault="006335D1" w:rsidP="0046373D">
      <w:pPr>
        <w:numPr>
          <w:ilvl w:val="1"/>
          <w:numId w:val="8"/>
        </w:numPr>
        <w:rPr>
          <w:snapToGrid w:val="0"/>
          <w:szCs w:val="24"/>
        </w:rPr>
      </w:pPr>
      <w:r w:rsidRPr="004C533F">
        <w:rPr>
          <w:snapToGrid w:val="0"/>
          <w:szCs w:val="24"/>
        </w:rPr>
        <w:t>Identify the components of performance management systems, their advantages and disadvantages, uses and effectiveness.</w:t>
      </w:r>
    </w:p>
    <w:p w:rsidR="0046373D" w:rsidRPr="0046373D" w:rsidRDefault="0046373D" w:rsidP="0046373D">
      <w:pPr>
        <w:ind w:left="1440"/>
        <w:rPr>
          <w:snapToGrid w:val="0"/>
          <w:szCs w:val="24"/>
        </w:rPr>
      </w:pPr>
    </w:p>
    <w:p w:rsidR="006335D1" w:rsidRDefault="006335D1" w:rsidP="006335D1">
      <w:pPr>
        <w:pStyle w:val="Heading1"/>
        <w:numPr>
          <w:ilvl w:val="0"/>
          <w:numId w:val="8"/>
        </w:numPr>
        <w:ind w:left="1080"/>
        <w:rPr>
          <w:szCs w:val="24"/>
        </w:rPr>
      </w:pPr>
      <w:r w:rsidRPr="004C533F">
        <w:rPr>
          <w:szCs w:val="24"/>
        </w:rPr>
        <w:t>Evaluate the many components of compensation strategies and practice when considering the various types of variable pay incentive while managing employee benefits.</w:t>
      </w:r>
    </w:p>
    <w:p w:rsidR="006335D1" w:rsidRPr="004C533F" w:rsidRDefault="006335D1" w:rsidP="006335D1">
      <w:pPr>
        <w:numPr>
          <w:ilvl w:val="1"/>
          <w:numId w:val="8"/>
        </w:numPr>
        <w:rPr>
          <w:snapToGrid w:val="0"/>
          <w:szCs w:val="24"/>
        </w:rPr>
      </w:pPr>
      <w:r w:rsidRPr="004C533F">
        <w:rPr>
          <w:snapToGrid w:val="0"/>
          <w:szCs w:val="24"/>
        </w:rPr>
        <w:t>Define compensation strategies and practices, base pay systems and learn how pay increases can be determined.</w:t>
      </w:r>
    </w:p>
    <w:p w:rsidR="006335D1" w:rsidRPr="004C533F" w:rsidRDefault="006335D1" w:rsidP="006335D1">
      <w:pPr>
        <w:numPr>
          <w:ilvl w:val="1"/>
          <w:numId w:val="8"/>
        </w:numPr>
        <w:rPr>
          <w:snapToGrid w:val="0"/>
          <w:szCs w:val="24"/>
        </w:rPr>
      </w:pPr>
      <w:r w:rsidRPr="004C533F">
        <w:rPr>
          <w:snapToGrid w:val="0"/>
          <w:szCs w:val="24"/>
        </w:rPr>
        <w:t>Explain the concepts and choices of variable pay for individual employees, groups and executives.</w:t>
      </w:r>
    </w:p>
    <w:p w:rsidR="006335D1" w:rsidRPr="004C533F" w:rsidRDefault="006335D1" w:rsidP="006335D1">
      <w:pPr>
        <w:numPr>
          <w:ilvl w:val="1"/>
          <w:numId w:val="8"/>
        </w:numPr>
        <w:rPr>
          <w:snapToGrid w:val="0"/>
          <w:szCs w:val="24"/>
        </w:rPr>
      </w:pPr>
      <w:r w:rsidRPr="004C533F">
        <w:rPr>
          <w:snapToGrid w:val="0"/>
          <w:szCs w:val="24"/>
        </w:rPr>
        <w:t>Discuss all categories of benefits, the importance of managing benefit costs and communicating those features to the employees.</w:t>
      </w:r>
    </w:p>
    <w:p w:rsidR="006335D1" w:rsidRPr="006335D1" w:rsidRDefault="006335D1" w:rsidP="006335D1">
      <w:pPr>
        <w:ind w:left="720"/>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Default="00C26A9D">
      <w:pPr>
        <w:ind w:left="2880" w:hanging="2160"/>
        <w:rPr>
          <w:b/>
          <w:snapToGrid w:val="0"/>
        </w:rPr>
      </w:pPr>
    </w:p>
    <w:p w:rsidR="0046373D" w:rsidRPr="00D8374C" w:rsidRDefault="0046373D">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46373D">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46" w:rsidRDefault="000E1046" w:rsidP="001F0C6D">
      <w:r>
        <w:separator/>
      </w:r>
    </w:p>
  </w:endnote>
  <w:endnote w:type="continuationSeparator" w:id="0">
    <w:p w:rsidR="000E1046" w:rsidRDefault="000E1046"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46" w:rsidRDefault="000E1046" w:rsidP="001F0C6D">
      <w:r>
        <w:separator/>
      </w:r>
    </w:p>
  </w:footnote>
  <w:footnote w:type="continuationSeparator" w:id="0">
    <w:p w:rsidR="000E1046" w:rsidRDefault="000E1046" w:rsidP="001F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A6AE6"/>
    <w:multiLevelType w:val="hybridMultilevel"/>
    <w:tmpl w:val="87703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310A2"/>
    <w:multiLevelType w:val="hybridMultilevel"/>
    <w:tmpl w:val="9DF06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8F5557"/>
    <w:multiLevelType w:val="hybridMultilevel"/>
    <w:tmpl w:val="70A28EB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C23AC9"/>
    <w:multiLevelType w:val="singleLevel"/>
    <w:tmpl w:val="E84EB950"/>
    <w:lvl w:ilvl="0">
      <w:start w:val="8"/>
      <w:numFmt w:val="decimal"/>
      <w:lvlText w:val="%1."/>
      <w:lvlJc w:val="left"/>
      <w:pPr>
        <w:tabs>
          <w:tab w:val="num" w:pos="1080"/>
        </w:tabs>
        <w:ind w:left="1080" w:hanging="360"/>
      </w:pPr>
      <w:rPr>
        <w:rFonts w:hint="default"/>
      </w:rPr>
    </w:lvl>
  </w:abstractNum>
  <w:abstractNum w:abstractNumId="9"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7"/>
  </w:num>
  <w:num w:numId="3">
    <w:abstractNumId w:val="6"/>
  </w:num>
  <w:num w:numId="4">
    <w:abstractNumId w:val="3"/>
  </w:num>
  <w:num w:numId="5">
    <w:abstractNumId w:val="9"/>
  </w:num>
  <w:num w:numId="6">
    <w:abstractNumId w:val="5"/>
  </w:num>
  <w:num w:numId="7">
    <w:abstractNumId w:val="0"/>
  </w:num>
  <w:num w:numId="8">
    <w:abstractNumId w:val="4"/>
  </w:num>
  <w:num w:numId="9">
    <w:abstractNumId w:val="1"/>
  </w:num>
  <w:num w:numId="10">
    <w:abstractNumId w:val="8"/>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E104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373D"/>
    <w:rsid w:val="00464D5F"/>
    <w:rsid w:val="004A21E1"/>
    <w:rsid w:val="004D3042"/>
    <w:rsid w:val="00532E81"/>
    <w:rsid w:val="00537FC6"/>
    <w:rsid w:val="00552DDD"/>
    <w:rsid w:val="005600B8"/>
    <w:rsid w:val="005E245A"/>
    <w:rsid w:val="005F2DD6"/>
    <w:rsid w:val="00602FDD"/>
    <w:rsid w:val="00614502"/>
    <w:rsid w:val="00615192"/>
    <w:rsid w:val="00617349"/>
    <w:rsid w:val="006335D1"/>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BDF2177-C87C-4838-860A-27F9E423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FE359C-086D-473D-A4DF-CE6D32A9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896</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6378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Engel, Rayna</cp:lastModifiedBy>
  <cp:revision>3</cp:revision>
  <cp:lastPrinted>2014-12-05T17:25:00Z</cp:lastPrinted>
  <dcterms:created xsi:type="dcterms:W3CDTF">2016-06-22T20:04:00Z</dcterms:created>
  <dcterms:modified xsi:type="dcterms:W3CDTF">2016-07-19T19:13:00Z</dcterms:modified>
</cp:coreProperties>
</file>