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800" w:rsidRPr="00473CC4" w:rsidRDefault="00816800" w:rsidP="00473CC4">
      <w:pPr>
        <w:pStyle w:val="Title"/>
        <w:jc w:val="center"/>
        <w:rPr>
          <w:color w:val="000000"/>
        </w:rPr>
      </w:pPr>
      <w:r w:rsidRPr="00473CC4">
        <w:rPr>
          <w:b/>
          <w:bCs/>
          <w:color w:val="000000"/>
        </w:rPr>
        <w:t xml:space="preserve">BARTON COMMUNITY COLLEGE </w:t>
      </w:r>
    </w:p>
    <w:p w:rsidR="00816800" w:rsidRPr="00473CC4" w:rsidRDefault="00816800" w:rsidP="00473CC4">
      <w:pPr>
        <w:jc w:val="center"/>
        <w:rPr>
          <w:color w:val="000000"/>
        </w:rPr>
      </w:pPr>
      <w:r w:rsidRPr="00473CC4">
        <w:rPr>
          <w:b/>
          <w:bCs/>
          <w:color w:val="000000"/>
        </w:rPr>
        <w:t xml:space="preserve">COURSE SYLLABUS </w:t>
      </w:r>
    </w:p>
    <w:p w:rsidR="00816800" w:rsidRPr="00473CC4" w:rsidRDefault="00816800" w:rsidP="00473CC4">
      <w:pPr>
        <w:jc w:val="center"/>
        <w:rPr>
          <w:color w:val="000000"/>
        </w:rPr>
      </w:pPr>
    </w:p>
    <w:p w:rsidR="00816800" w:rsidRPr="00473CC4" w:rsidRDefault="00816800" w:rsidP="00473CC4">
      <w:pPr>
        <w:jc w:val="center"/>
        <w:rPr>
          <w:color w:val="000000"/>
        </w:rPr>
      </w:pPr>
      <w:r w:rsidRPr="00473CC4">
        <w:rPr>
          <w:b/>
          <w:bCs/>
          <w:color w:val="000000"/>
        </w:rPr>
        <w:t xml:space="preserve"> </w:t>
      </w:r>
    </w:p>
    <w:p w:rsidR="00816800" w:rsidRPr="00473CC4" w:rsidRDefault="00816800" w:rsidP="00C80F3F">
      <w:pPr>
        <w:pStyle w:val="Heading1"/>
        <w:numPr>
          <w:ilvl w:val="0"/>
          <w:numId w:val="13"/>
        </w:numPr>
        <w:ind w:left="360" w:hanging="360"/>
        <w:rPr>
          <w:color w:val="000000"/>
        </w:rPr>
      </w:pPr>
      <w:r w:rsidRPr="00473CC4">
        <w:rPr>
          <w:b/>
          <w:bCs/>
          <w:color w:val="000000"/>
        </w:rPr>
        <w:t xml:space="preserve">GENERAL COURSE INFORMATION </w:t>
      </w:r>
    </w:p>
    <w:p w:rsidR="00816800" w:rsidRPr="00473CC4" w:rsidRDefault="00816800" w:rsidP="00473CC4">
      <w:pPr>
        <w:rPr>
          <w:color w:val="000000"/>
        </w:rPr>
      </w:pPr>
      <w:r w:rsidRPr="00473CC4">
        <w:rPr>
          <w:b/>
          <w:bCs/>
          <w:color w:val="000000"/>
        </w:rPr>
        <w:t xml:space="preserve"> </w:t>
      </w:r>
    </w:p>
    <w:p w:rsidR="00816800" w:rsidRPr="00473CC4" w:rsidRDefault="00816800" w:rsidP="00C80F3F">
      <w:pPr>
        <w:ind w:left="360"/>
        <w:rPr>
          <w:color w:val="000000"/>
        </w:rPr>
      </w:pPr>
      <w:r w:rsidRPr="00473CC4">
        <w:rPr>
          <w:color w:val="000000"/>
          <w:u w:val="single"/>
        </w:rPr>
        <w:t>Course Number</w:t>
      </w:r>
      <w:r w:rsidR="00D272FB" w:rsidRPr="00473CC4">
        <w:rPr>
          <w:color w:val="000000"/>
        </w:rPr>
        <w:t xml:space="preserve">: </w:t>
      </w:r>
      <w:r w:rsidR="00405B5F">
        <w:rPr>
          <w:color w:val="000000"/>
        </w:rPr>
        <w:tab/>
      </w:r>
      <w:r w:rsidR="00405B5F">
        <w:rPr>
          <w:color w:val="000000"/>
        </w:rPr>
        <w:tab/>
      </w:r>
      <w:r w:rsidR="00F71E1D" w:rsidRPr="00473CC4">
        <w:rPr>
          <w:color w:val="000000"/>
        </w:rPr>
        <w:t>AUTO</w:t>
      </w:r>
      <w:r w:rsidR="002104C8">
        <w:rPr>
          <w:color w:val="000000"/>
        </w:rPr>
        <w:t xml:space="preserve"> 1126</w:t>
      </w:r>
      <w:r w:rsidR="00F71E1D" w:rsidRPr="00473CC4">
        <w:rPr>
          <w:color w:val="000000"/>
        </w:rPr>
        <w:t xml:space="preserve"> </w:t>
      </w:r>
    </w:p>
    <w:p w:rsidR="00816800" w:rsidRPr="00473CC4" w:rsidRDefault="00816800" w:rsidP="00C80F3F">
      <w:pPr>
        <w:ind w:left="360"/>
        <w:rPr>
          <w:color w:val="000000"/>
        </w:rPr>
      </w:pPr>
      <w:r w:rsidRPr="00473CC4">
        <w:rPr>
          <w:color w:val="000000"/>
          <w:u w:val="single"/>
        </w:rPr>
        <w:t>Course Title</w:t>
      </w:r>
      <w:r w:rsidRPr="00473CC4">
        <w:rPr>
          <w:color w:val="000000"/>
        </w:rPr>
        <w:t>:</w:t>
      </w:r>
      <w:r w:rsidR="00F71E1D" w:rsidRPr="00473CC4">
        <w:rPr>
          <w:color w:val="000000"/>
        </w:rPr>
        <w:t xml:space="preserve">  </w:t>
      </w:r>
      <w:r w:rsidR="00405B5F">
        <w:rPr>
          <w:color w:val="000000"/>
        </w:rPr>
        <w:tab/>
      </w:r>
      <w:r w:rsidR="00405B5F">
        <w:rPr>
          <w:color w:val="000000"/>
        </w:rPr>
        <w:tab/>
      </w:r>
      <w:r w:rsidR="00B423B8" w:rsidRPr="00473CC4">
        <w:rPr>
          <w:color w:val="000000"/>
        </w:rPr>
        <w:t>Manu</w:t>
      </w:r>
      <w:r w:rsidR="00CE57F7" w:rsidRPr="00473CC4">
        <w:rPr>
          <w:color w:val="000000"/>
        </w:rPr>
        <w:t>al Transmissions</w:t>
      </w:r>
    </w:p>
    <w:p w:rsidR="00816800" w:rsidRPr="00473CC4" w:rsidRDefault="00816800" w:rsidP="00C80F3F">
      <w:pPr>
        <w:ind w:left="360"/>
        <w:rPr>
          <w:color w:val="000000"/>
        </w:rPr>
      </w:pPr>
      <w:r w:rsidRPr="00473CC4">
        <w:rPr>
          <w:color w:val="000000"/>
          <w:u w:val="single"/>
        </w:rPr>
        <w:t>Credit Hours</w:t>
      </w:r>
      <w:r w:rsidR="00F71E1D" w:rsidRPr="00473CC4">
        <w:rPr>
          <w:color w:val="000000"/>
        </w:rPr>
        <w:t xml:space="preserve">:  </w:t>
      </w:r>
      <w:r w:rsidR="00405B5F">
        <w:rPr>
          <w:color w:val="000000"/>
        </w:rPr>
        <w:tab/>
      </w:r>
      <w:r w:rsidR="00405B5F">
        <w:rPr>
          <w:color w:val="000000"/>
        </w:rPr>
        <w:tab/>
      </w:r>
      <w:r w:rsidR="003127BD">
        <w:rPr>
          <w:color w:val="000000"/>
        </w:rPr>
        <w:t>3</w:t>
      </w:r>
    </w:p>
    <w:p w:rsidR="00816800" w:rsidRPr="00473CC4" w:rsidRDefault="00816800" w:rsidP="00C80F3F">
      <w:pPr>
        <w:ind w:left="360"/>
        <w:rPr>
          <w:color w:val="000000"/>
        </w:rPr>
      </w:pPr>
      <w:r w:rsidRPr="00473CC4">
        <w:rPr>
          <w:color w:val="000000"/>
          <w:u w:val="single"/>
        </w:rPr>
        <w:t>Prerequisite</w:t>
      </w:r>
      <w:r w:rsidR="00F71E1D" w:rsidRPr="00473CC4">
        <w:rPr>
          <w:color w:val="000000"/>
        </w:rPr>
        <w:t xml:space="preserve">:  </w:t>
      </w:r>
      <w:r w:rsidR="00405B5F">
        <w:rPr>
          <w:color w:val="000000"/>
        </w:rPr>
        <w:tab/>
      </w:r>
      <w:r w:rsidR="00405B5F">
        <w:rPr>
          <w:color w:val="000000"/>
        </w:rPr>
        <w:tab/>
        <w:t>N</w:t>
      </w:r>
      <w:r w:rsidR="00D272FB" w:rsidRPr="00473CC4">
        <w:rPr>
          <w:color w:val="000000"/>
        </w:rPr>
        <w:t>one</w:t>
      </w:r>
      <w:r w:rsidRPr="00473CC4">
        <w:rPr>
          <w:color w:val="000000"/>
        </w:rPr>
        <w:t xml:space="preserve">  </w:t>
      </w:r>
    </w:p>
    <w:p w:rsidR="00816800" w:rsidRPr="00473CC4" w:rsidRDefault="00816800" w:rsidP="00C80F3F">
      <w:pPr>
        <w:ind w:left="360"/>
        <w:rPr>
          <w:color w:val="000000"/>
        </w:rPr>
      </w:pPr>
      <w:r w:rsidRPr="00473CC4">
        <w:rPr>
          <w:color w:val="000000"/>
          <w:u w:val="single"/>
        </w:rPr>
        <w:t>Division/Discipline</w:t>
      </w:r>
      <w:r w:rsidR="00F71E1D" w:rsidRPr="00473CC4">
        <w:rPr>
          <w:color w:val="000000"/>
        </w:rPr>
        <w:t xml:space="preserve">:  </w:t>
      </w:r>
      <w:r w:rsidR="00405B5F">
        <w:rPr>
          <w:color w:val="000000"/>
        </w:rPr>
        <w:tab/>
      </w:r>
      <w:r w:rsidR="00D272FB" w:rsidRPr="00473CC4">
        <w:rPr>
          <w:color w:val="000000"/>
        </w:rPr>
        <w:t>Workforce Training and Economic Development/Automotive Technology</w:t>
      </w:r>
    </w:p>
    <w:p w:rsidR="009C368A" w:rsidRPr="00473CC4" w:rsidRDefault="00816800" w:rsidP="003127BD">
      <w:pPr>
        <w:pStyle w:val="NoSpacing"/>
        <w:ind w:left="360"/>
      </w:pPr>
      <w:r w:rsidRPr="00473CC4">
        <w:rPr>
          <w:u w:val="single"/>
        </w:rPr>
        <w:t>Course Description</w:t>
      </w:r>
      <w:r w:rsidRPr="00473CC4">
        <w:t xml:space="preserve">:  </w:t>
      </w:r>
      <w:r w:rsidR="00405B5F">
        <w:tab/>
      </w:r>
      <w:r w:rsidR="00290319" w:rsidRPr="00473CC4">
        <w:t>I</w:t>
      </w:r>
      <w:r w:rsidR="00155765" w:rsidRPr="00473CC4">
        <w:t xml:space="preserve">n this course students </w:t>
      </w:r>
      <w:r w:rsidR="009B0A4B" w:rsidRPr="00473CC4">
        <w:t>explore theory and</w:t>
      </w:r>
      <w:r w:rsidR="00F20379" w:rsidRPr="00473CC4">
        <w:t xml:space="preserve"> perform </w:t>
      </w:r>
      <w:r w:rsidR="00DB0510" w:rsidRPr="00473CC4">
        <w:t>analysis/service</w:t>
      </w:r>
      <w:r w:rsidR="00F20379" w:rsidRPr="00473CC4">
        <w:t xml:space="preserve"> </w:t>
      </w:r>
      <w:r w:rsidR="00B423B8" w:rsidRPr="00473CC4">
        <w:t>of manual transmissions and drive train</w:t>
      </w:r>
      <w:r w:rsidR="00200EC6" w:rsidRPr="00473CC4">
        <w:t xml:space="preserve"> </w:t>
      </w:r>
      <w:r w:rsidR="009B0A4B" w:rsidRPr="00473CC4">
        <w:t>system</w:t>
      </w:r>
      <w:r w:rsidR="00200EC6" w:rsidRPr="00473CC4">
        <w:t>s</w:t>
      </w:r>
      <w:r w:rsidR="009B0A4B" w:rsidRPr="00473CC4">
        <w:t xml:space="preserve"> of the automobile.</w:t>
      </w:r>
    </w:p>
    <w:p w:rsidR="005427D8" w:rsidRDefault="005427D8" w:rsidP="00473CC4">
      <w:pPr>
        <w:pStyle w:val="Default"/>
      </w:pPr>
    </w:p>
    <w:p w:rsidR="00047431" w:rsidRPr="00473CC4" w:rsidRDefault="00047431" w:rsidP="00473CC4">
      <w:pPr>
        <w:pStyle w:val="Default"/>
      </w:pPr>
    </w:p>
    <w:p w:rsidR="00405B5F" w:rsidRDefault="00405B5F" w:rsidP="00C80F3F">
      <w:pPr>
        <w:pStyle w:val="Heading1"/>
        <w:numPr>
          <w:ilvl w:val="0"/>
          <w:numId w:val="13"/>
        </w:numPr>
        <w:ind w:left="360" w:hanging="360"/>
        <w:rPr>
          <w:b/>
          <w:color w:val="000000"/>
        </w:rPr>
      </w:pPr>
      <w:r>
        <w:rPr>
          <w:b/>
          <w:color w:val="000000"/>
        </w:rPr>
        <w:t>INSTRUCTOR INFORMATION</w:t>
      </w:r>
    </w:p>
    <w:p w:rsidR="00405B5F" w:rsidRDefault="00405B5F" w:rsidP="00405B5F">
      <w:pPr>
        <w:pStyle w:val="Default"/>
      </w:pPr>
    </w:p>
    <w:p w:rsidR="00405B5F" w:rsidRPr="00405B5F" w:rsidRDefault="00405B5F" w:rsidP="00405B5F">
      <w:pPr>
        <w:pStyle w:val="Default"/>
      </w:pPr>
    </w:p>
    <w:p w:rsidR="00816800" w:rsidRPr="00473CC4" w:rsidRDefault="00405B5F" w:rsidP="00C80F3F">
      <w:pPr>
        <w:pStyle w:val="Heading1"/>
        <w:numPr>
          <w:ilvl w:val="0"/>
          <w:numId w:val="13"/>
        </w:numPr>
        <w:ind w:left="360" w:hanging="360"/>
        <w:rPr>
          <w:color w:val="000000"/>
        </w:rPr>
      </w:pPr>
      <w:r>
        <w:rPr>
          <w:b/>
          <w:bCs/>
          <w:color w:val="000000"/>
        </w:rPr>
        <w:t>COLLEGE POLICIES</w:t>
      </w:r>
    </w:p>
    <w:p w:rsidR="00816800" w:rsidRPr="00473CC4" w:rsidRDefault="00816800" w:rsidP="00473CC4">
      <w:pPr>
        <w:rPr>
          <w:color w:val="000000"/>
        </w:rPr>
      </w:pPr>
      <w:r w:rsidRPr="00473CC4">
        <w:rPr>
          <w:color w:val="000000"/>
        </w:rPr>
        <w:t xml:space="preserve"> </w:t>
      </w:r>
    </w:p>
    <w:p w:rsidR="003127BD" w:rsidRPr="003127BD" w:rsidRDefault="003127BD" w:rsidP="003127BD">
      <w:pPr>
        <w:keepNext/>
        <w:widowControl/>
        <w:autoSpaceDE/>
        <w:autoSpaceDN/>
        <w:adjustRightInd/>
        <w:spacing w:after="200" w:line="276" w:lineRule="auto"/>
        <w:ind w:left="360"/>
        <w:outlineLvl w:val="1"/>
        <w:rPr>
          <w:rFonts w:eastAsia="Calibri"/>
        </w:rPr>
      </w:pPr>
      <w:r w:rsidRPr="003127BD">
        <w:rPr>
          <w:rFonts w:eastAsia="Calibri"/>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3127BD" w:rsidRPr="003127BD" w:rsidRDefault="003127BD" w:rsidP="003127BD">
      <w:pPr>
        <w:keepNext/>
        <w:widowControl/>
        <w:autoSpaceDE/>
        <w:autoSpaceDN/>
        <w:adjustRightInd/>
        <w:spacing w:after="200" w:line="276" w:lineRule="auto"/>
        <w:ind w:left="360"/>
        <w:outlineLvl w:val="1"/>
        <w:rPr>
          <w:rFonts w:eastAsia="Calibri"/>
        </w:rPr>
      </w:pPr>
      <w:r w:rsidRPr="003127BD">
        <w:rPr>
          <w:rFonts w:eastAsia="Calibri"/>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3127BD" w:rsidRPr="003127BD" w:rsidRDefault="003127BD" w:rsidP="003127BD">
      <w:pPr>
        <w:keepNext/>
        <w:widowControl/>
        <w:autoSpaceDE/>
        <w:autoSpaceDN/>
        <w:adjustRightInd/>
        <w:spacing w:after="200" w:line="276" w:lineRule="auto"/>
        <w:ind w:left="360"/>
        <w:outlineLvl w:val="1"/>
        <w:rPr>
          <w:rFonts w:eastAsia="Calibri"/>
        </w:rPr>
      </w:pPr>
      <w:r w:rsidRPr="003127BD">
        <w:rPr>
          <w:rFonts w:eastAsia="Calibri"/>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8771D1" w:rsidRDefault="003127BD" w:rsidP="003127BD">
      <w:pPr>
        <w:keepNext/>
        <w:widowControl/>
        <w:autoSpaceDE/>
        <w:autoSpaceDN/>
        <w:adjustRightInd/>
        <w:spacing w:after="200" w:line="276" w:lineRule="auto"/>
        <w:ind w:left="360"/>
        <w:outlineLvl w:val="1"/>
        <w:rPr>
          <w:rFonts w:eastAsia="Calibri"/>
        </w:rPr>
      </w:pPr>
      <w:r w:rsidRPr="003127BD">
        <w:rPr>
          <w:rFonts w:eastAsia="Calibri"/>
        </w:rPr>
        <w:t xml:space="preserve">Any student seeking an accommodation under the provisions of the Americans with Disability Act (ADA) is to notify Student Support Services via email at </w:t>
      </w:r>
      <w:hyperlink r:id="rId7" w:history="1">
        <w:r w:rsidRPr="003127BD">
          <w:rPr>
            <w:rFonts w:eastAsia="Calibri"/>
            <w:color w:val="0000FF"/>
            <w:u w:val="single"/>
          </w:rPr>
          <w:t>disabilityservices@bartonccc.edu</w:t>
        </w:r>
      </w:hyperlink>
      <w:r w:rsidRPr="003127BD">
        <w:rPr>
          <w:rFonts w:eastAsia="Calibri"/>
        </w:rPr>
        <w:t>.</w:t>
      </w:r>
    </w:p>
    <w:p w:rsidR="003127BD" w:rsidRPr="003127BD" w:rsidRDefault="003127BD" w:rsidP="003127BD">
      <w:pPr>
        <w:pStyle w:val="Default"/>
      </w:pPr>
    </w:p>
    <w:p w:rsidR="00816800" w:rsidRPr="00C80F3F" w:rsidRDefault="00816800" w:rsidP="00C80F3F">
      <w:pPr>
        <w:numPr>
          <w:ilvl w:val="0"/>
          <w:numId w:val="13"/>
        </w:numPr>
        <w:ind w:left="360" w:hanging="360"/>
        <w:rPr>
          <w:color w:val="000000"/>
        </w:rPr>
      </w:pPr>
      <w:r w:rsidRPr="00473CC4">
        <w:rPr>
          <w:b/>
          <w:bCs/>
          <w:color w:val="000000"/>
        </w:rPr>
        <w:t xml:space="preserve">COURSE AS VIEWED IN THE TOTAL CURRICULUM </w:t>
      </w:r>
    </w:p>
    <w:p w:rsidR="00BA3208" w:rsidRPr="00473CC4" w:rsidRDefault="00BA3208" w:rsidP="00473CC4">
      <w:pPr>
        <w:pStyle w:val="Default"/>
      </w:pPr>
      <w:r w:rsidRPr="00473CC4">
        <w:tab/>
      </w:r>
    </w:p>
    <w:p w:rsidR="00CA47E0" w:rsidRPr="00473CC4" w:rsidRDefault="0088556A" w:rsidP="00C80F3F">
      <w:pPr>
        <w:pStyle w:val="Default"/>
        <w:ind w:left="450"/>
      </w:pPr>
      <w:r w:rsidRPr="00473CC4">
        <w:t>Manual Transmissions and Drive Train is a Kansas aligned course and is one of eight NATEF certified areas of Automotive Repair.</w:t>
      </w:r>
    </w:p>
    <w:p w:rsidR="00816800" w:rsidRDefault="00816800" w:rsidP="00473CC4">
      <w:pPr>
        <w:rPr>
          <w:color w:val="000000"/>
        </w:rPr>
      </w:pPr>
      <w:r w:rsidRPr="00473CC4">
        <w:rPr>
          <w:color w:val="000000"/>
        </w:rPr>
        <w:t xml:space="preserve"> </w:t>
      </w:r>
    </w:p>
    <w:p w:rsidR="00047431" w:rsidRPr="00047431" w:rsidRDefault="00047431" w:rsidP="00047431">
      <w:pPr>
        <w:pStyle w:val="Default"/>
      </w:pPr>
    </w:p>
    <w:p w:rsidR="00816800" w:rsidRPr="00473CC4" w:rsidRDefault="00405B5F" w:rsidP="00C80F3F">
      <w:pPr>
        <w:pStyle w:val="Heading1"/>
        <w:numPr>
          <w:ilvl w:val="0"/>
          <w:numId w:val="13"/>
        </w:numPr>
        <w:ind w:left="360" w:hanging="360"/>
        <w:rPr>
          <w:color w:val="000000"/>
        </w:rPr>
      </w:pPr>
      <w:r>
        <w:rPr>
          <w:b/>
          <w:bCs/>
          <w:color w:val="000000"/>
        </w:rPr>
        <w:t>ASSESSMENT OF STUDENT LEARNING</w:t>
      </w:r>
    </w:p>
    <w:p w:rsidR="00816800" w:rsidRPr="00473CC4" w:rsidRDefault="00816800" w:rsidP="00473CC4">
      <w:pPr>
        <w:rPr>
          <w:color w:val="000000"/>
        </w:rPr>
      </w:pPr>
      <w:r w:rsidRPr="00473CC4">
        <w:rPr>
          <w:color w:val="000000"/>
        </w:rPr>
        <w:t xml:space="preserve"> </w:t>
      </w:r>
    </w:p>
    <w:p w:rsidR="003127BD" w:rsidRPr="003127BD" w:rsidRDefault="003127BD" w:rsidP="003127BD">
      <w:pPr>
        <w:ind w:left="360"/>
        <w:rPr>
          <w:color w:val="000000"/>
        </w:rPr>
      </w:pPr>
      <w:r w:rsidRPr="003127BD">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405B5F" w:rsidRDefault="00405B5F" w:rsidP="00405B5F">
      <w:pPr>
        <w:rPr>
          <w:u w:val="single"/>
        </w:rPr>
      </w:pPr>
    </w:p>
    <w:p w:rsidR="00405B5F" w:rsidRPr="00D8374C" w:rsidRDefault="00405B5F" w:rsidP="00405B5F">
      <w:pPr>
        <w:ind w:firstLine="360"/>
      </w:pPr>
      <w:r w:rsidRPr="00D8374C">
        <w:rPr>
          <w:u w:val="single"/>
        </w:rPr>
        <w:t>Course Outcomes, Competencies, and Supplemental Competencies</w:t>
      </w:r>
      <w:r w:rsidRPr="00D8374C">
        <w:t>:</w:t>
      </w:r>
    </w:p>
    <w:p w:rsidR="00BB4577" w:rsidRPr="00405B5F" w:rsidRDefault="00816800" w:rsidP="00405B5F">
      <w:pPr>
        <w:ind w:left="360"/>
        <w:rPr>
          <w:color w:val="000000"/>
        </w:rPr>
      </w:pPr>
      <w:r w:rsidRPr="00473CC4">
        <w:rPr>
          <w:color w:val="000000"/>
        </w:rPr>
        <w:lastRenderedPageBreak/>
        <w:t xml:space="preserve"> </w:t>
      </w:r>
    </w:p>
    <w:p w:rsidR="00473CC4" w:rsidRPr="00405B5F" w:rsidRDefault="00473CC4" w:rsidP="00C80F3F">
      <w:pPr>
        <w:pStyle w:val="Default"/>
        <w:numPr>
          <w:ilvl w:val="0"/>
          <w:numId w:val="15"/>
        </w:numPr>
      </w:pPr>
      <w:r w:rsidRPr="00405B5F">
        <w:t>Identify, evaluate and interpret the theory and operation of General Drive Train systems.</w:t>
      </w:r>
    </w:p>
    <w:p w:rsidR="00473CC4" w:rsidRPr="00473CC4" w:rsidRDefault="00473CC4" w:rsidP="00C80F3F">
      <w:pPr>
        <w:pStyle w:val="Default"/>
        <w:ind w:left="720"/>
      </w:pPr>
      <w:r w:rsidRPr="00473CC4">
        <w:t xml:space="preserve">Linked External Standards: NATEF 3.A.1, thru 3.A.6. </w:t>
      </w:r>
    </w:p>
    <w:p w:rsidR="00473CC4" w:rsidRPr="00473CC4" w:rsidRDefault="00473CC4" w:rsidP="00C80F3F">
      <w:pPr>
        <w:pStyle w:val="Default"/>
        <w:numPr>
          <w:ilvl w:val="0"/>
          <w:numId w:val="16"/>
        </w:numPr>
      </w:pPr>
      <w:r w:rsidRPr="00473CC4">
        <w:t>Complete service work orders.</w:t>
      </w:r>
    </w:p>
    <w:p w:rsidR="00473CC4" w:rsidRPr="00473CC4" w:rsidRDefault="00473CC4" w:rsidP="00C80F3F">
      <w:pPr>
        <w:pStyle w:val="Default"/>
        <w:numPr>
          <w:ilvl w:val="0"/>
          <w:numId w:val="16"/>
        </w:numPr>
      </w:pPr>
      <w:r w:rsidRPr="00473CC4">
        <w:t>Identify and interpret drive train concern; determine necessary action.</w:t>
      </w:r>
    </w:p>
    <w:p w:rsidR="00473CC4" w:rsidRPr="00473CC4" w:rsidRDefault="00473CC4" w:rsidP="00C80F3F">
      <w:pPr>
        <w:pStyle w:val="Default"/>
        <w:numPr>
          <w:ilvl w:val="0"/>
          <w:numId w:val="16"/>
        </w:numPr>
      </w:pPr>
      <w:r w:rsidRPr="00473CC4">
        <w:t>Drain and refill manual transmission/transaxle and final drive unit.</w:t>
      </w:r>
    </w:p>
    <w:p w:rsidR="00473CC4" w:rsidRPr="00473CC4" w:rsidRDefault="00473CC4" w:rsidP="00473CC4">
      <w:pPr>
        <w:pStyle w:val="Default"/>
      </w:pPr>
    </w:p>
    <w:p w:rsidR="00473CC4" w:rsidRPr="00405B5F" w:rsidRDefault="00473CC4" w:rsidP="00C80F3F">
      <w:pPr>
        <w:pStyle w:val="Default"/>
        <w:numPr>
          <w:ilvl w:val="0"/>
          <w:numId w:val="15"/>
        </w:numPr>
      </w:pPr>
      <w:r w:rsidRPr="00405B5F">
        <w:t>Clutch Diagnosis and Repair.</w:t>
      </w:r>
    </w:p>
    <w:p w:rsidR="00473CC4" w:rsidRPr="00473CC4" w:rsidRDefault="00473CC4" w:rsidP="00C80F3F">
      <w:pPr>
        <w:pStyle w:val="Default"/>
        <w:ind w:left="720"/>
      </w:pPr>
      <w:r w:rsidRPr="00473CC4">
        <w:t>Linked External Standards: NATEF 3.b.1, thru 3.B.8.</w:t>
      </w:r>
    </w:p>
    <w:p w:rsidR="00473CC4" w:rsidRPr="00473CC4" w:rsidRDefault="00473CC4" w:rsidP="00C80F3F">
      <w:pPr>
        <w:pStyle w:val="Default"/>
        <w:numPr>
          <w:ilvl w:val="0"/>
          <w:numId w:val="17"/>
        </w:numPr>
      </w:pPr>
      <w:r w:rsidRPr="00473CC4">
        <w:t>Diagnose clutch noise, binding, slippage, pulsation and chatter; determine necessary action.</w:t>
      </w:r>
    </w:p>
    <w:p w:rsidR="00473CC4" w:rsidRPr="00473CC4" w:rsidRDefault="00473CC4" w:rsidP="00C80F3F">
      <w:pPr>
        <w:pStyle w:val="Default"/>
        <w:numPr>
          <w:ilvl w:val="0"/>
          <w:numId w:val="17"/>
        </w:numPr>
      </w:pPr>
      <w:r w:rsidRPr="00473CC4">
        <w:t>Inspect, analyze and repair clutch pedal linkages and systems and determine needed repairs</w:t>
      </w:r>
    </w:p>
    <w:p w:rsidR="00473CC4" w:rsidRPr="00473CC4" w:rsidRDefault="00473CC4" w:rsidP="00C80F3F">
      <w:pPr>
        <w:pStyle w:val="Default"/>
        <w:numPr>
          <w:ilvl w:val="0"/>
          <w:numId w:val="17"/>
        </w:numPr>
      </w:pPr>
      <w:r w:rsidRPr="00473CC4">
        <w:t>Inspect engine block, core plugs, rear main engine oil seal, clutch (bell) housing, transmission/transaxle case mating surfaces, alignment dowels; determine necessary action.</w:t>
      </w:r>
    </w:p>
    <w:p w:rsidR="00473CC4" w:rsidRPr="00473CC4" w:rsidRDefault="00473CC4" w:rsidP="00C80F3F">
      <w:pPr>
        <w:pStyle w:val="Default"/>
        <w:numPr>
          <w:ilvl w:val="0"/>
          <w:numId w:val="17"/>
        </w:numPr>
      </w:pPr>
      <w:r w:rsidRPr="00473CC4">
        <w:t>Measure flywheel run out and crankshaft end play; determine necessary action.</w:t>
      </w:r>
    </w:p>
    <w:p w:rsidR="00473CC4" w:rsidRPr="00473CC4" w:rsidRDefault="00473CC4" w:rsidP="00473CC4">
      <w:pPr>
        <w:pStyle w:val="Default"/>
      </w:pPr>
    </w:p>
    <w:p w:rsidR="00473CC4" w:rsidRPr="00405B5F" w:rsidRDefault="00473CC4" w:rsidP="00C80F3F">
      <w:pPr>
        <w:pStyle w:val="Default"/>
        <w:numPr>
          <w:ilvl w:val="0"/>
          <w:numId w:val="15"/>
        </w:numPr>
      </w:pPr>
      <w:r w:rsidRPr="00405B5F">
        <w:t>Transmission/transaxle Diagnosis and repair.</w:t>
      </w:r>
    </w:p>
    <w:p w:rsidR="00473CC4" w:rsidRPr="00473CC4" w:rsidRDefault="00473CC4" w:rsidP="00C80F3F">
      <w:pPr>
        <w:pStyle w:val="Default"/>
        <w:ind w:left="720"/>
      </w:pPr>
      <w:r w:rsidRPr="00473CC4">
        <w:t>Linked External Standards: NATEF 3.C.1, thru 3.C.17</w:t>
      </w:r>
    </w:p>
    <w:p w:rsidR="00473CC4" w:rsidRPr="00473CC4" w:rsidRDefault="00473CC4" w:rsidP="00C80F3F">
      <w:pPr>
        <w:pStyle w:val="Default"/>
        <w:numPr>
          <w:ilvl w:val="0"/>
          <w:numId w:val="18"/>
        </w:numPr>
      </w:pPr>
      <w:r w:rsidRPr="00473CC4">
        <w:t>Remove and reinstall transmission/transaxle.</w:t>
      </w:r>
    </w:p>
    <w:p w:rsidR="00473CC4" w:rsidRPr="00473CC4" w:rsidRDefault="00473CC4" w:rsidP="00C80F3F">
      <w:pPr>
        <w:pStyle w:val="Default"/>
        <w:numPr>
          <w:ilvl w:val="0"/>
          <w:numId w:val="18"/>
        </w:numPr>
      </w:pPr>
      <w:r w:rsidRPr="00473CC4">
        <w:t>Disassemble, clean, and reassemble transmission/transaxle components.</w:t>
      </w:r>
    </w:p>
    <w:p w:rsidR="00473CC4" w:rsidRPr="00473CC4" w:rsidRDefault="00473CC4" w:rsidP="00C80F3F">
      <w:pPr>
        <w:pStyle w:val="Default"/>
        <w:numPr>
          <w:ilvl w:val="0"/>
          <w:numId w:val="18"/>
        </w:numPr>
      </w:pPr>
      <w:r w:rsidRPr="00473CC4">
        <w:t>Verify, inspect, analyze and repair manual transmission/transaxle concerns.</w:t>
      </w:r>
    </w:p>
    <w:p w:rsidR="00473CC4" w:rsidRDefault="00473CC4" w:rsidP="00C80F3F">
      <w:pPr>
        <w:pStyle w:val="Default"/>
        <w:numPr>
          <w:ilvl w:val="0"/>
          <w:numId w:val="18"/>
        </w:numPr>
      </w:pPr>
      <w:r w:rsidRPr="00473CC4">
        <w:t>Describe and verify the operational characteristics of an electronically controlled manual transmission/transaxle.</w:t>
      </w:r>
    </w:p>
    <w:p w:rsidR="00E16F0B" w:rsidRPr="00473CC4" w:rsidRDefault="00E16F0B" w:rsidP="00E16F0B">
      <w:pPr>
        <w:pStyle w:val="Default"/>
        <w:ind w:left="1080"/>
      </w:pPr>
    </w:p>
    <w:p w:rsidR="00473CC4" w:rsidRPr="00405B5F" w:rsidRDefault="00473CC4" w:rsidP="00C80F3F">
      <w:pPr>
        <w:pStyle w:val="Default"/>
        <w:numPr>
          <w:ilvl w:val="0"/>
          <w:numId w:val="15"/>
        </w:numPr>
      </w:pPr>
      <w:r w:rsidRPr="00405B5F">
        <w:t>Drive Shaft and Half Shaft, Universal and Constant-Velocity (CV) Joint Diagnosis and Repair.</w:t>
      </w:r>
    </w:p>
    <w:p w:rsidR="00473CC4" w:rsidRPr="00473CC4" w:rsidRDefault="00473CC4" w:rsidP="00C80F3F">
      <w:pPr>
        <w:pStyle w:val="Default"/>
        <w:ind w:left="720"/>
      </w:pPr>
      <w:r w:rsidRPr="00473CC4">
        <w:t>Linked External Standards: NATEF 3.D.1 thru 3.D.6.</w:t>
      </w:r>
    </w:p>
    <w:p w:rsidR="00473CC4" w:rsidRPr="00473CC4" w:rsidRDefault="00473CC4" w:rsidP="00C80F3F">
      <w:pPr>
        <w:pStyle w:val="Default"/>
        <w:numPr>
          <w:ilvl w:val="0"/>
          <w:numId w:val="19"/>
        </w:numPr>
      </w:pPr>
      <w:r w:rsidRPr="00473CC4">
        <w:t>Diagnosis constant-velocity (CV) joint noise and vibration concerns; determine necessary action.</w:t>
      </w:r>
    </w:p>
    <w:p w:rsidR="00473CC4" w:rsidRPr="00473CC4" w:rsidRDefault="00473CC4" w:rsidP="00C80F3F">
      <w:pPr>
        <w:pStyle w:val="Default"/>
        <w:numPr>
          <w:ilvl w:val="0"/>
          <w:numId w:val="19"/>
        </w:numPr>
      </w:pPr>
      <w:r w:rsidRPr="00473CC4">
        <w:t>Diagnose universal joint noise and vibration concerns; perform necessary action.</w:t>
      </w:r>
    </w:p>
    <w:p w:rsidR="00473CC4" w:rsidRPr="00473CC4" w:rsidRDefault="00473CC4" w:rsidP="00C80F3F">
      <w:pPr>
        <w:pStyle w:val="Default"/>
        <w:numPr>
          <w:ilvl w:val="0"/>
          <w:numId w:val="19"/>
        </w:numPr>
      </w:pPr>
      <w:r w:rsidRPr="00473CC4">
        <w:t>Inspect, service and replace shafts, yokes, boots, and CV joints.</w:t>
      </w:r>
    </w:p>
    <w:p w:rsidR="00C80F3F" w:rsidRDefault="00473CC4" w:rsidP="00C80F3F">
      <w:pPr>
        <w:pStyle w:val="Default"/>
        <w:numPr>
          <w:ilvl w:val="0"/>
          <w:numId w:val="19"/>
        </w:numPr>
      </w:pPr>
      <w:r w:rsidRPr="00473CC4">
        <w:t>Check shaft balance and phasing; measure shaft run out; measure and adjust driveline angles.</w:t>
      </w:r>
      <w:bookmarkStart w:id="0" w:name="_GoBack"/>
      <w:bookmarkEnd w:id="0"/>
    </w:p>
    <w:p w:rsidR="00E16F0B" w:rsidRPr="00473CC4" w:rsidRDefault="00E16F0B" w:rsidP="00C80F3F">
      <w:pPr>
        <w:pStyle w:val="Default"/>
      </w:pPr>
    </w:p>
    <w:p w:rsidR="00473CC4" w:rsidRPr="00405B5F" w:rsidRDefault="00473CC4" w:rsidP="00C80F3F">
      <w:pPr>
        <w:pStyle w:val="Default"/>
        <w:numPr>
          <w:ilvl w:val="0"/>
          <w:numId w:val="15"/>
        </w:numPr>
      </w:pPr>
      <w:r w:rsidRPr="00405B5F">
        <w:t>Drive Axle Diagnosis and Repair.</w:t>
      </w:r>
    </w:p>
    <w:p w:rsidR="00473CC4" w:rsidRPr="00473CC4" w:rsidRDefault="00473CC4" w:rsidP="00C80F3F">
      <w:pPr>
        <w:pStyle w:val="Default"/>
        <w:ind w:left="720"/>
      </w:pPr>
      <w:r w:rsidRPr="00473CC4">
        <w:t>Linked External Standards: NATEF 3.E.1, thru 3.E.11.</w:t>
      </w:r>
    </w:p>
    <w:p w:rsidR="00473CC4" w:rsidRPr="00473CC4" w:rsidRDefault="00473CC4" w:rsidP="00C80F3F">
      <w:pPr>
        <w:pStyle w:val="Default"/>
        <w:numPr>
          <w:ilvl w:val="0"/>
          <w:numId w:val="20"/>
        </w:numPr>
      </w:pPr>
      <w:r w:rsidRPr="00473CC4">
        <w:t>Diagnose noise and vibration concerns; determine necessary action.</w:t>
      </w:r>
    </w:p>
    <w:p w:rsidR="00473CC4" w:rsidRPr="00473CC4" w:rsidRDefault="00473CC4" w:rsidP="00C80F3F">
      <w:pPr>
        <w:pStyle w:val="Default"/>
        <w:numPr>
          <w:ilvl w:val="0"/>
          <w:numId w:val="20"/>
        </w:numPr>
      </w:pPr>
      <w:r w:rsidRPr="00473CC4">
        <w:t>Disassemble, inspect, measure and evaluate differential assembly determine necessary action.</w:t>
      </w:r>
    </w:p>
    <w:p w:rsidR="00473CC4" w:rsidRDefault="00473CC4" w:rsidP="00C80F3F">
      <w:pPr>
        <w:pStyle w:val="Default"/>
        <w:numPr>
          <w:ilvl w:val="0"/>
          <w:numId w:val="20"/>
        </w:numPr>
      </w:pPr>
      <w:r w:rsidRPr="00473CC4">
        <w:t>Reassemble and reinstall differential case assembly; measure adjustments and settings and verify correct repair.</w:t>
      </w:r>
    </w:p>
    <w:p w:rsidR="00C80F3F" w:rsidRPr="00473CC4" w:rsidRDefault="00C80F3F" w:rsidP="00C80F3F">
      <w:pPr>
        <w:pStyle w:val="Default"/>
      </w:pPr>
    </w:p>
    <w:p w:rsidR="00473CC4" w:rsidRPr="00405B5F" w:rsidRDefault="00473CC4" w:rsidP="00C80F3F">
      <w:pPr>
        <w:pStyle w:val="Default"/>
        <w:numPr>
          <w:ilvl w:val="0"/>
          <w:numId w:val="15"/>
        </w:numPr>
      </w:pPr>
      <w:r w:rsidRPr="00405B5F">
        <w:t>Limited Slip Differential Diagnosis and Repair.</w:t>
      </w:r>
    </w:p>
    <w:p w:rsidR="00473CC4" w:rsidRPr="00473CC4" w:rsidRDefault="00473CC4" w:rsidP="00C80F3F">
      <w:pPr>
        <w:pStyle w:val="Default"/>
        <w:ind w:left="720"/>
      </w:pPr>
      <w:r w:rsidRPr="00473CC4">
        <w:t xml:space="preserve">Linked </w:t>
      </w:r>
      <w:r w:rsidRPr="00C80F3F">
        <w:rPr>
          <w:b/>
        </w:rPr>
        <w:t>External</w:t>
      </w:r>
      <w:r w:rsidRPr="00473CC4">
        <w:t xml:space="preserve"> Standards; NATEF 3.E.2.1 thru 3.E.2.4.</w:t>
      </w:r>
    </w:p>
    <w:p w:rsidR="00473CC4" w:rsidRPr="00473CC4" w:rsidRDefault="00473CC4" w:rsidP="00C80F3F">
      <w:pPr>
        <w:pStyle w:val="Default"/>
        <w:numPr>
          <w:ilvl w:val="0"/>
          <w:numId w:val="21"/>
        </w:numPr>
      </w:pPr>
      <w:r w:rsidRPr="00473CC4">
        <w:t>Diagnose, evaluate noise, slippage, and chatter concerns; determine necessary action</w:t>
      </w:r>
    </w:p>
    <w:p w:rsidR="00473CC4" w:rsidRDefault="00473CC4" w:rsidP="00C80F3F">
      <w:pPr>
        <w:pStyle w:val="Default"/>
        <w:numPr>
          <w:ilvl w:val="0"/>
          <w:numId w:val="21"/>
        </w:numPr>
      </w:pPr>
      <w:r w:rsidRPr="00473CC4">
        <w:t>Inspect and reinstall limited slip differential components.</w:t>
      </w:r>
    </w:p>
    <w:p w:rsidR="00C80F3F" w:rsidRPr="00473CC4" w:rsidRDefault="00C80F3F" w:rsidP="00C80F3F">
      <w:pPr>
        <w:pStyle w:val="Default"/>
      </w:pPr>
    </w:p>
    <w:p w:rsidR="00473CC4" w:rsidRPr="00405B5F" w:rsidRDefault="00473CC4" w:rsidP="00C80F3F">
      <w:pPr>
        <w:pStyle w:val="Default"/>
        <w:numPr>
          <w:ilvl w:val="0"/>
          <w:numId w:val="15"/>
        </w:numPr>
      </w:pPr>
      <w:r w:rsidRPr="00405B5F">
        <w:t>Drive Axle Shaft Diagnosis and Repair.</w:t>
      </w:r>
    </w:p>
    <w:p w:rsidR="00473CC4" w:rsidRPr="00473CC4" w:rsidRDefault="00473CC4" w:rsidP="00C80F3F">
      <w:pPr>
        <w:pStyle w:val="Default"/>
        <w:ind w:left="720"/>
      </w:pPr>
      <w:r w:rsidRPr="00473CC4">
        <w:t>Linked External Standards; NATEF 3.E.3.1, thru.3.E.3.5.</w:t>
      </w:r>
    </w:p>
    <w:p w:rsidR="00473CC4" w:rsidRPr="00473CC4" w:rsidRDefault="00473CC4" w:rsidP="00C80F3F">
      <w:pPr>
        <w:pStyle w:val="Default"/>
        <w:numPr>
          <w:ilvl w:val="0"/>
          <w:numId w:val="22"/>
        </w:numPr>
      </w:pPr>
      <w:r w:rsidRPr="00473CC4">
        <w:t>Inspect, analyze and diagnose drive axle shafts, bearings, and seals for noise, vibration, and fluid leakage concerns, determine necessary action.</w:t>
      </w:r>
    </w:p>
    <w:p w:rsidR="00473CC4" w:rsidRDefault="00473CC4" w:rsidP="00C80F3F">
      <w:pPr>
        <w:pStyle w:val="Default"/>
        <w:numPr>
          <w:ilvl w:val="0"/>
          <w:numId w:val="22"/>
        </w:numPr>
      </w:pPr>
      <w:r w:rsidRPr="00473CC4">
        <w:t>Inspect and replace drive axle shaft, seals, bearings, and retainers.</w:t>
      </w:r>
    </w:p>
    <w:p w:rsidR="00C80F3F" w:rsidRPr="00473CC4" w:rsidRDefault="00C80F3F" w:rsidP="00C80F3F">
      <w:pPr>
        <w:pStyle w:val="Default"/>
      </w:pPr>
    </w:p>
    <w:p w:rsidR="00473CC4" w:rsidRPr="00405B5F" w:rsidRDefault="00473CC4" w:rsidP="00C80F3F">
      <w:pPr>
        <w:pStyle w:val="Default"/>
        <w:numPr>
          <w:ilvl w:val="0"/>
          <w:numId w:val="15"/>
        </w:numPr>
      </w:pPr>
      <w:r w:rsidRPr="00405B5F">
        <w:t>Four-Wheel Drive/All-wheel Drive Component Diagnosis and Repair.</w:t>
      </w:r>
    </w:p>
    <w:p w:rsidR="00473CC4" w:rsidRPr="00473CC4" w:rsidRDefault="00473CC4" w:rsidP="00C80F3F">
      <w:pPr>
        <w:pStyle w:val="Default"/>
        <w:ind w:left="360"/>
      </w:pPr>
      <w:r w:rsidRPr="00473CC4">
        <w:rPr>
          <w:b/>
        </w:rPr>
        <w:t xml:space="preserve">       </w:t>
      </w:r>
      <w:r w:rsidRPr="00473CC4">
        <w:t>Linked External Standards; NATEF 3.F.1, thru 3.F.8.</w:t>
      </w:r>
    </w:p>
    <w:p w:rsidR="00473CC4" w:rsidRPr="00473CC4" w:rsidRDefault="00473CC4" w:rsidP="00C80F3F">
      <w:pPr>
        <w:pStyle w:val="Default"/>
        <w:numPr>
          <w:ilvl w:val="0"/>
          <w:numId w:val="23"/>
        </w:numPr>
      </w:pPr>
      <w:r w:rsidRPr="00473CC4">
        <w:t>Diagnose noise, vibration and unusual steering concerns; determine necessary action.</w:t>
      </w:r>
    </w:p>
    <w:p w:rsidR="00473CC4" w:rsidRPr="00473CC4" w:rsidRDefault="00473CC4" w:rsidP="00C80F3F">
      <w:pPr>
        <w:pStyle w:val="Default"/>
        <w:numPr>
          <w:ilvl w:val="0"/>
          <w:numId w:val="23"/>
        </w:numPr>
      </w:pPr>
      <w:r w:rsidRPr="00473CC4">
        <w:t xml:space="preserve">Inspect, adjust and repair shifting controls (mechanical, electrical, and vacuum), bushings, mounts, </w:t>
      </w:r>
      <w:r w:rsidRPr="00473CC4">
        <w:lastRenderedPageBreak/>
        <w:t>levers, and brackets.</w:t>
      </w:r>
    </w:p>
    <w:p w:rsidR="00473CC4" w:rsidRPr="00473CC4" w:rsidRDefault="00473CC4" w:rsidP="00C80F3F">
      <w:pPr>
        <w:pStyle w:val="Default"/>
        <w:numPr>
          <w:ilvl w:val="0"/>
          <w:numId w:val="23"/>
        </w:numPr>
      </w:pPr>
      <w:r w:rsidRPr="00473CC4">
        <w:t>Remove and reinstall transfer case.</w:t>
      </w:r>
    </w:p>
    <w:p w:rsidR="00473CC4" w:rsidRPr="00473CC4" w:rsidRDefault="00473CC4" w:rsidP="00C80F3F">
      <w:pPr>
        <w:pStyle w:val="Default"/>
        <w:numPr>
          <w:ilvl w:val="0"/>
          <w:numId w:val="23"/>
        </w:numPr>
      </w:pPr>
      <w:r w:rsidRPr="00473CC4">
        <w:t>Disassemble, service and reassemble transfer case and components.</w:t>
      </w:r>
    </w:p>
    <w:p w:rsidR="00473CC4" w:rsidRPr="00473CC4" w:rsidRDefault="00473CC4" w:rsidP="00C80F3F">
      <w:pPr>
        <w:pStyle w:val="Default"/>
        <w:numPr>
          <w:ilvl w:val="0"/>
          <w:numId w:val="23"/>
        </w:numPr>
      </w:pPr>
      <w:r w:rsidRPr="00473CC4">
        <w:t>Diagnose, test, adjust and replace electrical/electronic components of four-wheel drive systems.</w:t>
      </w:r>
    </w:p>
    <w:p w:rsidR="00BB4577" w:rsidRPr="00473CC4" w:rsidRDefault="00BB4577" w:rsidP="00473CC4">
      <w:pPr>
        <w:pStyle w:val="Default"/>
      </w:pPr>
    </w:p>
    <w:p w:rsidR="00462D5F" w:rsidRPr="00473CC4" w:rsidRDefault="00462D5F" w:rsidP="00473CC4">
      <w:pPr>
        <w:pStyle w:val="Default"/>
      </w:pPr>
    </w:p>
    <w:p w:rsidR="00C80F3F" w:rsidRDefault="00816800" w:rsidP="00E16F0B">
      <w:pPr>
        <w:numPr>
          <w:ilvl w:val="0"/>
          <w:numId w:val="13"/>
        </w:numPr>
        <w:ind w:left="360" w:hanging="360"/>
        <w:rPr>
          <w:b/>
          <w:bCs/>
          <w:color w:val="000000"/>
        </w:rPr>
      </w:pPr>
      <w:r w:rsidRPr="00473CC4">
        <w:rPr>
          <w:b/>
          <w:bCs/>
          <w:color w:val="000000"/>
        </w:rPr>
        <w:t xml:space="preserve">INSTRUCTOR'S EXPECTATIONS OF STUDENTS IN CLASS </w:t>
      </w:r>
    </w:p>
    <w:p w:rsidR="00047431" w:rsidRDefault="00047431" w:rsidP="00047431">
      <w:pPr>
        <w:pStyle w:val="Default"/>
      </w:pPr>
    </w:p>
    <w:p w:rsidR="00047431" w:rsidRPr="00047431" w:rsidRDefault="00047431" w:rsidP="00047431">
      <w:pPr>
        <w:pStyle w:val="Default"/>
      </w:pPr>
    </w:p>
    <w:p w:rsidR="00816800" w:rsidRDefault="00816800" w:rsidP="00473CC4">
      <w:pPr>
        <w:pStyle w:val="Heading1"/>
        <w:numPr>
          <w:ilvl w:val="0"/>
          <w:numId w:val="13"/>
        </w:numPr>
        <w:ind w:left="360" w:hanging="360"/>
        <w:rPr>
          <w:b/>
          <w:bCs/>
          <w:color w:val="000000"/>
        </w:rPr>
      </w:pPr>
      <w:r w:rsidRPr="00473CC4">
        <w:rPr>
          <w:b/>
          <w:bCs/>
          <w:color w:val="000000"/>
        </w:rPr>
        <w:t xml:space="preserve">TEXTBOOKS AND OTHER REQUIRED MATERIALS </w:t>
      </w:r>
    </w:p>
    <w:p w:rsidR="00047431" w:rsidRDefault="00047431" w:rsidP="00047431">
      <w:pPr>
        <w:pStyle w:val="Default"/>
      </w:pPr>
    </w:p>
    <w:p w:rsidR="00047431" w:rsidRPr="00047431" w:rsidRDefault="00047431" w:rsidP="00047431">
      <w:pPr>
        <w:pStyle w:val="Default"/>
      </w:pPr>
    </w:p>
    <w:p w:rsidR="00C150A0" w:rsidRDefault="00816800" w:rsidP="00473CC4">
      <w:pPr>
        <w:pStyle w:val="Heading1"/>
        <w:numPr>
          <w:ilvl w:val="0"/>
          <w:numId w:val="13"/>
        </w:numPr>
        <w:ind w:left="360" w:hanging="360"/>
        <w:rPr>
          <w:b/>
          <w:bCs/>
          <w:color w:val="000000"/>
        </w:rPr>
      </w:pPr>
      <w:r w:rsidRPr="00473CC4">
        <w:rPr>
          <w:b/>
          <w:bCs/>
          <w:color w:val="000000"/>
        </w:rPr>
        <w:t xml:space="preserve">REFERENCES </w:t>
      </w:r>
    </w:p>
    <w:p w:rsidR="00047431" w:rsidRDefault="00047431" w:rsidP="00047431">
      <w:pPr>
        <w:pStyle w:val="Default"/>
      </w:pPr>
    </w:p>
    <w:p w:rsidR="00047431" w:rsidRPr="00047431" w:rsidRDefault="00047431" w:rsidP="00047431">
      <w:pPr>
        <w:pStyle w:val="Default"/>
      </w:pPr>
    </w:p>
    <w:p w:rsidR="00816800" w:rsidRDefault="00816800" w:rsidP="00473CC4">
      <w:pPr>
        <w:pStyle w:val="Heading1"/>
        <w:numPr>
          <w:ilvl w:val="0"/>
          <w:numId w:val="13"/>
        </w:numPr>
        <w:ind w:left="360" w:hanging="360"/>
        <w:rPr>
          <w:b/>
          <w:bCs/>
          <w:color w:val="000000"/>
        </w:rPr>
      </w:pPr>
      <w:r w:rsidRPr="00473CC4">
        <w:rPr>
          <w:b/>
          <w:bCs/>
          <w:color w:val="000000"/>
        </w:rPr>
        <w:t xml:space="preserve">METHODS OF INSTRUCTION AND EVALUATION </w:t>
      </w:r>
    </w:p>
    <w:p w:rsidR="00047431" w:rsidRDefault="00047431" w:rsidP="00047431">
      <w:pPr>
        <w:pStyle w:val="Default"/>
      </w:pPr>
    </w:p>
    <w:p w:rsidR="00047431" w:rsidRPr="00047431" w:rsidRDefault="00047431" w:rsidP="00047431">
      <w:pPr>
        <w:pStyle w:val="Default"/>
      </w:pPr>
    </w:p>
    <w:p w:rsidR="00062C0F" w:rsidRDefault="00816800" w:rsidP="00E16F0B">
      <w:pPr>
        <w:pStyle w:val="Heading1"/>
        <w:numPr>
          <w:ilvl w:val="0"/>
          <w:numId w:val="13"/>
        </w:numPr>
        <w:ind w:left="360" w:hanging="360"/>
        <w:rPr>
          <w:b/>
          <w:bCs/>
          <w:color w:val="000000"/>
        </w:rPr>
      </w:pPr>
      <w:r w:rsidRPr="00473CC4">
        <w:rPr>
          <w:b/>
          <w:bCs/>
          <w:color w:val="000000"/>
        </w:rPr>
        <w:t xml:space="preserve">ATTENDANCE REQUIREMENTS </w:t>
      </w:r>
    </w:p>
    <w:p w:rsidR="00047431" w:rsidRDefault="00047431" w:rsidP="00047431">
      <w:pPr>
        <w:pStyle w:val="Default"/>
      </w:pPr>
    </w:p>
    <w:p w:rsidR="00047431" w:rsidRPr="00047431" w:rsidRDefault="00047431" w:rsidP="00047431">
      <w:pPr>
        <w:pStyle w:val="Default"/>
      </w:pPr>
    </w:p>
    <w:p w:rsidR="00816800" w:rsidRPr="00473CC4" w:rsidRDefault="00816800" w:rsidP="00C80F3F">
      <w:pPr>
        <w:pStyle w:val="Heading1"/>
        <w:numPr>
          <w:ilvl w:val="0"/>
          <w:numId w:val="13"/>
        </w:numPr>
        <w:ind w:left="360" w:hanging="360"/>
        <w:rPr>
          <w:b/>
          <w:bCs/>
          <w:color w:val="000000"/>
        </w:rPr>
      </w:pPr>
      <w:r w:rsidRPr="00473CC4">
        <w:rPr>
          <w:b/>
          <w:bCs/>
          <w:color w:val="000000"/>
        </w:rPr>
        <w:t xml:space="preserve">COURSE OUTLINE </w:t>
      </w:r>
    </w:p>
    <w:p w:rsidR="00863A16" w:rsidRPr="00473CC4" w:rsidRDefault="00863A16" w:rsidP="00473CC4">
      <w:pPr>
        <w:pStyle w:val="NormalWeb"/>
        <w:spacing w:before="0" w:after="0"/>
        <w:rPr>
          <w:color w:val="000000"/>
        </w:rPr>
      </w:pPr>
    </w:p>
    <w:p w:rsidR="008625D9" w:rsidRPr="00473CC4" w:rsidRDefault="008625D9" w:rsidP="00473CC4">
      <w:pPr>
        <w:pStyle w:val="Default"/>
      </w:pPr>
    </w:p>
    <w:p w:rsidR="00863A16" w:rsidRPr="00473CC4" w:rsidRDefault="00863A16" w:rsidP="00473CC4">
      <w:pPr>
        <w:pStyle w:val="Default"/>
      </w:pPr>
    </w:p>
    <w:p w:rsidR="007F1CF0" w:rsidRPr="00473CC4" w:rsidRDefault="007F1CF0" w:rsidP="00473CC4">
      <w:pPr>
        <w:pStyle w:val="Default"/>
      </w:pPr>
    </w:p>
    <w:p w:rsidR="007F1CF0" w:rsidRPr="00473CC4" w:rsidRDefault="007F1CF0" w:rsidP="00473CC4">
      <w:pPr>
        <w:pStyle w:val="Default"/>
      </w:pPr>
    </w:p>
    <w:p w:rsidR="00B94B7C" w:rsidRDefault="00B94B7C" w:rsidP="00473CC4">
      <w:pPr>
        <w:pStyle w:val="Heading5"/>
        <w:jc w:val="center"/>
        <w:rPr>
          <w:b/>
          <w:bCs/>
          <w:color w:val="000000"/>
        </w:rPr>
      </w:pPr>
    </w:p>
    <w:p w:rsidR="00C80F3F" w:rsidRDefault="00C80F3F" w:rsidP="00C80F3F">
      <w:pPr>
        <w:pStyle w:val="Default"/>
      </w:pPr>
    </w:p>
    <w:p w:rsidR="00C80F3F" w:rsidRDefault="00C80F3F" w:rsidP="00C80F3F">
      <w:pPr>
        <w:pStyle w:val="Default"/>
      </w:pPr>
    </w:p>
    <w:p w:rsidR="00062C0F" w:rsidRPr="00473CC4" w:rsidRDefault="00062C0F" w:rsidP="00405B5F">
      <w:pPr>
        <w:pStyle w:val="Heading5"/>
        <w:rPr>
          <w:b/>
          <w:bCs/>
          <w:color w:val="000000"/>
        </w:rPr>
      </w:pPr>
    </w:p>
    <w:sectPr w:rsidR="00062C0F" w:rsidRPr="00473CC4" w:rsidSect="00047431">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F56" w:rsidRDefault="00370F56" w:rsidP="00B94B7C">
      <w:r>
        <w:separator/>
      </w:r>
    </w:p>
  </w:endnote>
  <w:endnote w:type="continuationSeparator" w:id="0">
    <w:p w:rsidR="00370F56" w:rsidRDefault="00370F56" w:rsidP="00B9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F56" w:rsidRDefault="00370F56" w:rsidP="00B94B7C">
      <w:r>
        <w:separator/>
      </w:r>
    </w:p>
  </w:footnote>
  <w:footnote w:type="continuationSeparator" w:id="0">
    <w:p w:rsidR="00370F56" w:rsidRDefault="00370F56" w:rsidP="00B94B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CD9"/>
    <w:multiLevelType w:val="hybridMultilevel"/>
    <w:tmpl w:val="2D7A2F0C"/>
    <w:lvl w:ilvl="0" w:tplc="ECC85A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16476D"/>
    <w:multiLevelType w:val="hybridMultilevel"/>
    <w:tmpl w:val="105ABCDA"/>
    <w:lvl w:ilvl="0" w:tplc="A25C35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625914"/>
    <w:multiLevelType w:val="hybridMultilevel"/>
    <w:tmpl w:val="6B58A6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7B0340"/>
    <w:multiLevelType w:val="hybridMultilevel"/>
    <w:tmpl w:val="9064C03A"/>
    <w:lvl w:ilvl="0" w:tplc="C4E07E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31171C"/>
    <w:multiLevelType w:val="hybridMultilevel"/>
    <w:tmpl w:val="5E683850"/>
    <w:lvl w:ilvl="0" w:tplc="B762CBBE">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40984"/>
    <w:multiLevelType w:val="hybridMultilevel"/>
    <w:tmpl w:val="4B8460D0"/>
    <w:lvl w:ilvl="0" w:tplc="442A7B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802526"/>
    <w:multiLevelType w:val="hybridMultilevel"/>
    <w:tmpl w:val="19F08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AB11B2"/>
    <w:multiLevelType w:val="hybridMultilevel"/>
    <w:tmpl w:val="A4D404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BF2E7D"/>
    <w:multiLevelType w:val="hybridMultilevel"/>
    <w:tmpl w:val="ED2439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A038AB"/>
    <w:multiLevelType w:val="hybridMultilevel"/>
    <w:tmpl w:val="E026B78C"/>
    <w:lvl w:ilvl="0" w:tplc="9AF8CACE">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0"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57460A0"/>
    <w:multiLevelType w:val="hybridMultilevel"/>
    <w:tmpl w:val="E738DF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0B6B7B"/>
    <w:multiLevelType w:val="hybridMultilevel"/>
    <w:tmpl w:val="5A283E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F41C56"/>
    <w:multiLevelType w:val="hybridMultilevel"/>
    <w:tmpl w:val="1D407D7C"/>
    <w:lvl w:ilvl="0" w:tplc="9050EED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786EC9"/>
    <w:multiLevelType w:val="hybridMultilevel"/>
    <w:tmpl w:val="26FA93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330B74"/>
    <w:multiLevelType w:val="hybridMultilevel"/>
    <w:tmpl w:val="0C26548A"/>
    <w:lvl w:ilvl="0" w:tplc="60061CFC">
      <w:start w:val="1"/>
      <w:numFmt w:val="upperRoman"/>
      <w:lvlText w:val="%1."/>
      <w:lvlJc w:val="righ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81A5078"/>
    <w:multiLevelType w:val="hybridMultilevel"/>
    <w:tmpl w:val="AC92F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6A344E"/>
    <w:multiLevelType w:val="hybridMultilevel"/>
    <w:tmpl w:val="1C3ED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6D2F66"/>
    <w:multiLevelType w:val="hybridMultilevel"/>
    <w:tmpl w:val="8C9A6094"/>
    <w:lvl w:ilvl="0" w:tplc="2D5A1E02">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9" w15:restartNumberingAfterBreak="0">
    <w:nsid w:val="560B35DB"/>
    <w:multiLevelType w:val="hybridMultilevel"/>
    <w:tmpl w:val="9B70C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B33B6B"/>
    <w:multiLevelType w:val="hybridMultilevel"/>
    <w:tmpl w:val="21AAFCD8"/>
    <w:lvl w:ilvl="0" w:tplc="D27C6A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DB36B32"/>
    <w:multiLevelType w:val="hybridMultilevel"/>
    <w:tmpl w:val="08A4EC4C"/>
    <w:lvl w:ilvl="0" w:tplc="0409000F">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C24B8E"/>
    <w:multiLevelType w:val="hybridMultilevel"/>
    <w:tmpl w:val="7CCC3F58"/>
    <w:lvl w:ilvl="0" w:tplc="353A7B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F490E42"/>
    <w:multiLevelType w:val="hybridMultilevel"/>
    <w:tmpl w:val="46C8B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3"/>
  </w:num>
  <w:num w:numId="3">
    <w:abstractNumId w:val="17"/>
  </w:num>
  <w:num w:numId="4">
    <w:abstractNumId w:val="13"/>
  </w:num>
  <w:num w:numId="5">
    <w:abstractNumId w:val="18"/>
  </w:num>
  <w:num w:numId="6">
    <w:abstractNumId w:val="5"/>
  </w:num>
  <w:num w:numId="7">
    <w:abstractNumId w:val="1"/>
  </w:num>
  <w:num w:numId="8">
    <w:abstractNumId w:val="0"/>
  </w:num>
  <w:num w:numId="9">
    <w:abstractNumId w:val="22"/>
  </w:num>
  <w:num w:numId="10">
    <w:abstractNumId w:val="9"/>
  </w:num>
  <w:num w:numId="11">
    <w:abstractNumId w:val="20"/>
  </w:num>
  <w:num w:numId="12">
    <w:abstractNumId w:val="3"/>
  </w:num>
  <w:num w:numId="13">
    <w:abstractNumId w:val="15"/>
  </w:num>
  <w:num w:numId="14">
    <w:abstractNumId w:val="19"/>
  </w:num>
  <w:num w:numId="15">
    <w:abstractNumId w:val="4"/>
  </w:num>
  <w:num w:numId="16">
    <w:abstractNumId w:val="14"/>
  </w:num>
  <w:num w:numId="17">
    <w:abstractNumId w:val="6"/>
  </w:num>
  <w:num w:numId="18">
    <w:abstractNumId w:val="21"/>
  </w:num>
  <w:num w:numId="19">
    <w:abstractNumId w:val="8"/>
  </w:num>
  <w:num w:numId="20">
    <w:abstractNumId w:val="7"/>
  </w:num>
  <w:num w:numId="21">
    <w:abstractNumId w:val="12"/>
  </w:num>
  <w:num w:numId="22">
    <w:abstractNumId w:val="11"/>
  </w:num>
  <w:num w:numId="23">
    <w:abstractNumId w:val="2"/>
  </w:num>
  <w:num w:numId="24">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F0"/>
    <w:rsid w:val="00022E9B"/>
    <w:rsid w:val="00032B0B"/>
    <w:rsid w:val="000409CB"/>
    <w:rsid w:val="00047431"/>
    <w:rsid w:val="00062C0F"/>
    <w:rsid w:val="000944DB"/>
    <w:rsid w:val="000A462F"/>
    <w:rsid w:val="000A4696"/>
    <w:rsid w:val="000B6751"/>
    <w:rsid w:val="000D076D"/>
    <w:rsid w:val="000D563D"/>
    <w:rsid w:val="000E3912"/>
    <w:rsid w:val="000F360D"/>
    <w:rsid w:val="000F59C7"/>
    <w:rsid w:val="0012154E"/>
    <w:rsid w:val="00127884"/>
    <w:rsid w:val="00131351"/>
    <w:rsid w:val="00155765"/>
    <w:rsid w:val="00163A12"/>
    <w:rsid w:val="001949D5"/>
    <w:rsid w:val="00197AD3"/>
    <w:rsid w:val="001D12D7"/>
    <w:rsid w:val="001D590B"/>
    <w:rsid w:val="001E0C6C"/>
    <w:rsid w:val="001F0E03"/>
    <w:rsid w:val="001F2DC0"/>
    <w:rsid w:val="001F49AF"/>
    <w:rsid w:val="00200EC6"/>
    <w:rsid w:val="002104C8"/>
    <w:rsid w:val="002233C7"/>
    <w:rsid w:val="00227DC5"/>
    <w:rsid w:val="00234558"/>
    <w:rsid w:val="00235D94"/>
    <w:rsid w:val="0025743D"/>
    <w:rsid w:val="00257BFA"/>
    <w:rsid w:val="00290319"/>
    <w:rsid w:val="002D60DE"/>
    <w:rsid w:val="002E5D4D"/>
    <w:rsid w:val="002F138C"/>
    <w:rsid w:val="003127BD"/>
    <w:rsid w:val="00370F56"/>
    <w:rsid w:val="003826FE"/>
    <w:rsid w:val="00392127"/>
    <w:rsid w:val="003B77F3"/>
    <w:rsid w:val="003D1981"/>
    <w:rsid w:val="003D1F91"/>
    <w:rsid w:val="003F19B5"/>
    <w:rsid w:val="003F3FF4"/>
    <w:rsid w:val="004011E5"/>
    <w:rsid w:val="00402818"/>
    <w:rsid w:val="00405B5F"/>
    <w:rsid w:val="00410AD6"/>
    <w:rsid w:val="00412409"/>
    <w:rsid w:val="004141B2"/>
    <w:rsid w:val="004224C9"/>
    <w:rsid w:val="00436D59"/>
    <w:rsid w:val="00440770"/>
    <w:rsid w:val="00460D24"/>
    <w:rsid w:val="00462D5F"/>
    <w:rsid w:val="00473CC4"/>
    <w:rsid w:val="004767A8"/>
    <w:rsid w:val="00480398"/>
    <w:rsid w:val="00491BFA"/>
    <w:rsid w:val="004A7640"/>
    <w:rsid w:val="004B6217"/>
    <w:rsid w:val="004C5EF0"/>
    <w:rsid w:val="004C60DA"/>
    <w:rsid w:val="004D1B3D"/>
    <w:rsid w:val="004D50B8"/>
    <w:rsid w:val="004E13CC"/>
    <w:rsid w:val="004F349B"/>
    <w:rsid w:val="00501C23"/>
    <w:rsid w:val="0053622E"/>
    <w:rsid w:val="0054048C"/>
    <w:rsid w:val="00540998"/>
    <w:rsid w:val="005427D8"/>
    <w:rsid w:val="0055068D"/>
    <w:rsid w:val="00564C80"/>
    <w:rsid w:val="00594A0B"/>
    <w:rsid w:val="005A66A7"/>
    <w:rsid w:val="005C18F7"/>
    <w:rsid w:val="005E2CD8"/>
    <w:rsid w:val="005E671F"/>
    <w:rsid w:val="005F4286"/>
    <w:rsid w:val="006334F3"/>
    <w:rsid w:val="00643004"/>
    <w:rsid w:val="006449CF"/>
    <w:rsid w:val="006536F4"/>
    <w:rsid w:val="006668D3"/>
    <w:rsid w:val="00677D87"/>
    <w:rsid w:val="006857F3"/>
    <w:rsid w:val="0069018B"/>
    <w:rsid w:val="006D2A5A"/>
    <w:rsid w:val="00706D66"/>
    <w:rsid w:val="00715D45"/>
    <w:rsid w:val="007558C6"/>
    <w:rsid w:val="00780454"/>
    <w:rsid w:val="00780CF5"/>
    <w:rsid w:val="0078510B"/>
    <w:rsid w:val="00790C0A"/>
    <w:rsid w:val="007A6647"/>
    <w:rsid w:val="007B52E4"/>
    <w:rsid w:val="007C0C89"/>
    <w:rsid w:val="007D3FAD"/>
    <w:rsid w:val="007F1CF0"/>
    <w:rsid w:val="007F3032"/>
    <w:rsid w:val="007F547F"/>
    <w:rsid w:val="00816800"/>
    <w:rsid w:val="00826DDB"/>
    <w:rsid w:val="0084688A"/>
    <w:rsid w:val="008539ED"/>
    <w:rsid w:val="008540E4"/>
    <w:rsid w:val="008625D9"/>
    <w:rsid w:val="00863118"/>
    <w:rsid w:val="00863A16"/>
    <w:rsid w:val="008717FB"/>
    <w:rsid w:val="008771D1"/>
    <w:rsid w:val="0088556A"/>
    <w:rsid w:val="008A764D"/>
    <w:rsid w:val="008C2E81"/>
    <w:rsid w:val="008E174E"/>
    <w:rsid w:val="00903EAA"/>
    <w:rsid w:val="0092026B"/>
    <w:rsid w:val="00922156"/>
    <w:rsid w:val="00935A21"/>
    <w:rsid w:val="00936270"/>
    <w:rsid w:val="00942869"/>
    <w:rsid w:val="00991FED"/>
    <w:rsid w:val="009A6897"/>
    <w:rsid w:val="009B0494"/>
    <w:rsid w:val="009B0A4B"/>
    <w:rsid w:val="009C2A45"/>
    <w:rsid w:val="009C368A"/>
    <w:rsid w:val="009C627F"/>
    <w:rsid w:val="009D02D8"/>
    <w:rsid w:val="009D2510"/>
    <w:rsid w:val="00A04FF6"/>
    <w:rsid w:val="00A24B03"/>
    <w:rsid w:val="00A26268"/>
    <w:rsid w:val="00A33DCC"/>
    <w:rsid w:val="00A6079F"/>
    <w:rsid w:val="00A80CAC"/>
    <w:rsid w:val="00A8107E"/>
    <w:rsid w:val="00AB230E"/>
    <w:rsid w:val="00AC07AF"/>
    <w:rsid w:val="00AE19FC"/>
    <w:rsid w:val="00AE72D5"/>
    <w:rsid w:val="00AF34EA"/>
    <w:rsid w:val="00B05C9D"/>
    <w:rsid w:val="00B05CA8"/>
    <w:rsid w:val="00B06EA5"/>
    <w:rsid w:val="00B21396"/>
    <w:rsid w:val="00B23E94"/>
    <w:rsid w:val="00B31648"/>
    <w:rsid w:val="00B35788"/>
    <w:rsid w:val="00B423B8"/>
    <w:rsid w:val="00B439FB"/>
    <w:rsid w:val="00B94B7C"/>
    <w:rsid w:val="00BA061F"/>
    <w:rsid w:val="00BA3208"/>
    <w:rsid w:val="00BB4577"/>
    <w:rsid w:val="00BD2B52"/>
    <w:rsid w:val="00BF7B6E"/>
    <w:rsid w:val="00C150A0"/>
    <w:rsid w:val="00C2271E"/>
    <w:rsid w:val="00C22E04"/>
    <w:rsid w:val="00C25122"/>
    <w:rsid w:val="00C355A4"/>
    <w:rsid w:val="00C63DC8"/>
    <w:rsid w:val="00C80F3F"/>
    <w:rsid w:val="00CA47E0"/>
    <w:rsid w:val="00CD5DB7"/>
    <w:rsid w:val="00CE57A0"/>
    <w:rsid w:val="00CE57F7"/>
    <w:rsid w:val="00CF0CB7"/>
    <w:rsid w:val="00D0456C"/>
    <w:rsid w:val="00D07BDE"/>
    <w:rsid w:val="00D22820"/>
    <w:rsid w:val="00D272FB"/>
    <w:rsid w:val="00D27F34"/>
    <w:rsid w:val="00D6305A"/>
    <w:rsid w:val="00D77B85"/>
    <w:rsid w:val="00D800B6"/>
    <w:rsid w:val="00D822E3"/>
    <w:rsid w:val="00DB0510"/>
    <w:rsid w:val="00DF6134"/>
    <w:rsid w:val="00E16F0B"/>
    <w:rsid w:val="00E243C7"/>
    <w:rsid w:val="00E303B1"/>
    <w:rsid w:val="00E31873"/>
    <w:rsid w:val="00E42F97"/>
    <w:rsid w:val="00E55C9A"/>
    <w:rsid w:val="00E73F13"/>
    <w:rsid w:val="00E91A51"/>
    <w:rsid w:val="00E933F5"/>
    <w:rsid w:val="00ED164A"/>
    <w:rsid w:val="00EF780A"/>
    <w:rsid w:val="00F20379"/>
    <w:rsid w:val="00F22D00"/>
    <w:rsid w:val="00F453F0"/>
    <w:rsid w:val="00F71E1D"/>
    <w:rsid w:val="00F82697"/>
    <w:rsid w:val="00F92F80"/>
    <w:rsid w:val="00FB3843"/>
    <w:rsid w:val="00FC2AF7"/>
    <w:rsid w:val="00FC3E87"/>
    <w:rsid w:val="00FC7AD6"/>
    <w:rsid w:val="00FF5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E684D97-ECB1-4640-ABA3-3E8884F7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594A0B"/>
    <w:pPr>
      <w:widowControl w:val="0"/>
      <w:autoSpaceDE w:val="0"/>
      <w:autoSpaceDN w:val="0"/>
      <w:adjustRightInd w:val="0"/>
    </w:pPr>
    <w:rPr>
      <w:sz w:val="24"/>
      <w:szCs w:val="24"/>
    </w:rPr>
  </w:style>
  <w:style w:type="paragraph" w:styleId="Heading1">
    <w:name w:val="heading 1"/>
    <w:basedOn w:val="Default"/>
    <w:next w:val="Default"/>
    <w:qFormat/>
    <w:rsid w:val="00594A0B"/>
    <w:pPr>
      <w:outlineLvl w:val="0"/>
    </w:pPr>
    <w:rPr>
      <w:color w:val="auto"/>
    </w:rPr>
  </w:style>
  <w:style w:type="paragraph" w:styleId="Heading2">
    <w:name w:val="heading 2"/>
    <w:basedOn w:val="Default"/>
    <w:next w:val="Default"/>
    <w:qFormat/>
    <w:rsid w:val="00594A0B"/>
    <w:pPr>
      <w:outlineLvl w:val="1"/>
    </w:pPr>
    <w:rPr>
      <w:color w:val="auto"/>
    </w:rPr>
  </w:style>
  <w:style w:type="paragraph" w:styleId="Heading5">
    <w:name w:val="heading 5"/>
    <w:basedOn w:val="Default"/>
    <w:next w:val="Default"/>
    <w:qFormat/>
    <w:rsid w:val="00594A0B"/>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4A0B"/>
    <w:pPr>
      <w:widowControl w:val="0"/>
      <w:autoSpaceDE w:val="0"/>
      <w:autoSpaceDN w:val="0"/>
      <w:adjustRightInd w:val="0"/>
    </w:pPr>
    <w:rPr>
      <w:color w:val="000000"/>
      <w:sz w:val="24"/>
      <w:szCs w:val="24"/>
    </w:rPr>
  </w:style>
  <w:style w:type="paragraph" w:styleId="Title">
    <w:name w:val="Title"/>
    <w:basedOn w:val="Default"/>
    <w:next w:val="Default"/>
    <w:qFormat/>
    <w:rsid w:val="00594A0B"/>
    <w:rPr>
      <w:color w:val="auto"/>
    </w:rPr>
  </w:style>
  <w:style w:type="paragraph" w:styleId="BodyTextIndent">
    <w:name w:val="Body Text Indent"/>
    <w:basedOn w:val="Default"/>
    <w:next w:val="Default"/>
    <w:rsid w:val="00594A0B"/>
    <w:rPr>
      <w:color w:val="auto"/>
    </w:rPr>
  </w:style>
  <w:style w:type="paragraph" w:styleId="NormalWeb">
    <w:name w:val="Normal (Web)"/>
    <w:basedOn w:val="Default"/>
    <w:next w:val="Default"/>
    <w:rsid w:val="00594A0B"/>
    <w:pPr>
      <w:spacing w:before="100" w:after="100"/>
    </w:pPr>
    <w:rPr>
      <w:color w:val="auto"/>
    </w:rPr>
  </w:style>
  <w:style w:type="paragraph" w:styleId="Header">
    <w:name w:val="header"/>
    <w:basedOn w:val="Normal"/>
    <w:link w:val="HeaderChar"/>
    <w:rsid w:val="00B94B7C"/>
    <w:pPr>
      <w:tabs>
        <w:tab w:val="center" w:pos="4680"/>
        <w:tab w:val="right" w:pos="9360"/>
      </w:tabs>
    </w:pPr>
  </w:style>
  <w:style w:type="character" w:customStyle="1" w:styleId="HeaderChar">
    <w:name w:val="Header Char"/>
    <w:basedOn w:val="DefaultParagraphFont"/>
    <w:link w:val="Header"/>
    <w:rsid w:val="00B94B7C"/>
    <w:rPr>
      <w:sz w:val="24"/>
      <w:szCs w:val="24"/>
    </w:rPr>
  </w:style>
  <w:style w:type="paragraph" w:styleId="Footer">
    <w:name w:val="footer"/>
    <w:basedOn w:val="Normal"/>
    <w:link w:val="FooterChar"/>
    <w:rsid w:val="00B94B7C"/>
    <w:pPr>
      <w:tabs>
        <w:tab w:val="center" w:pos="4680"/>
        <w:tab w:val="right" w:pos="9360"/>
      </w:tabs>
    </w:pPr>
  </w:style>
  <w:style w:type="character" w:customStyle="1" w:styleId="FooterChar">
    <w:name w:val="Footer Char"/>
    <w:basedOn w:val="DefaultParagraphFont"/>
    <w:link w:val="Footer"/>
    <w:rsid w:val="00B94B7C"/>
    <w:rPr>
      <w:sz w:val="24"/>
      <w:szCs w:val="24"/>
    </w:rPr>
  </w:style>
  <w:style w:type="character" w:styleId="Hyperlink">
    <w:name w:val="Hyperlink"/>
    <w:basedOn w:val="DefaultParagraphFont"/>
    <w:rsid w:val="00863A16"/>
    <w:rPr>
      <w:color w:val="0000FF"/>
      <w:u w:val="single"/>
    </w:rPr>
  </w:style>
  <w:style w:type="paragraph" w:styleId="NoSpacing">
    <w:name w:val="No Spacing"/>
    <w:uiPriority w:val="1"/>
    <w:qFormat/>
    <w:rsid w:val="00F20379"/>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896207">
      <w:bodyDiv w:val="1"/>
      <w:marLeft w:val="0"/>
      <w:marRight w:val="0"/>
      <w:marTop w:val="0"/>
      <w:marBottom w:val="0"/>
      <w:divBdr>
        <w:top w:val="none" w:sz="0" w:space="0" w:color="auto"/>
        <w:left w:val="none" w:sz="0" w:space="0" w:color="auto"/>
        <w:bottom w:val="none" w:sz="0" w:space="0" w:color="auto"/>
        <w:right w:val="none" w:sz="0" w:space="0" w:color="auto"/>
      </w:divBdr>
    </w:div>
    <w:div w:id="1108038488">
      <w:bodyDiv w:val="1"/>
      <w:marLeft w:val="0"/>
      <w:marRight w:val="0"/>
      <w:marTop w:val="0"/>
      <w:marBottom w:val="0"/>
      <w:divBdr>
        <w:top w:val="none" w:sz="0" w:space="0" w:color="auto"/>
        <w:left w:val="none" w:sz="0" w:space="0" w:color="auto"/>
        <w:bottom w:val="none" w:sz="0" w:space="0" w:color="auto"/>
        <w:right w:val="none" w:sz="0" w:space="0" w:color="auto"/>
      </w:divBdr>
    </w:div>
    <w:div w:id="1394499664">
      <w:bodyDiv w:val="1"/>
      <w:marLeft w:val="0"/>
      <w:marRight w:val="0"/>
      <w:marTop w:val="0"/>
      <w:marBottom w:val="0"/>
      <w:divBdr>
        <w:top w:val="none" w:sz="0" w:space="0" w:color="auto"/>
        <w:left w:val="none" w:sz="0" w:space="0" w:color="auto"/>
        <w:bottom w:val="none" w:sz="0" w:space="0" w:color="auto"/>
        <w:right w:val="none" w:sz="0" w:space="0" w:color="auto"/>
      </w:divBdr>
    </w:div>
    <w:div w:id="150937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770</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
  <LinksUpToDate>false</LinksUpToDate>
  <CharactersWithSpaces>5639</CharactersWithSpaces>
  <SharedDoc>false</SharedDoc>
  <HLinks>
    <vt:vector size="6" baseType="variant">
      <vt:variant>
        <vt:i4>2752631</vt:i4>
      </vt:variant>
      <vt:variant>
        <vt:i4>0</vt:i4>
      </vt:variant>
      <vt:variant>
        <vt:i4>0</vt:i4>
      </vt:variant>
      <vt:variant>
        <vt:i4>5</vt:i4>
      </vt:variant>
      <vt:variant>
        <vt:lpwstr>http://www.bartonccc.electude.com/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WagnerS</dc:creator>
  <cp:keywords/>
  <dc:description/>
  <cp:lastModifiedBy>Engel, Rayna</cp:lastModifiedBy>
  <cp:revision>6</cp:revision>
  <dcterms:created xsi:type="dcterms:W3CDTF">2016-02-02T21:30:00Z</dcterms:created>
  <dcterms:modified xsi:type="dcterms:W3CDTF">2016-03-14T18:48:00Z</dcterms:modified>
</cp:coreProperties>
</file>