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5053BA" w:rsidRDefault="00816800" w:rsidP="005053BA">
      <w:pPr>
        <w:pStyle w:val="Title"/>
        <w:jc w:val="center"/>
        <w:rPr>
          <w:color w:val="000000"/>
        </w:rPr>
      </w:pPr>
      <w:r w:rsidRPr="005053BA">
        <w:rPr>
          <w:b/>
          <w:bCs/>
          <w:color w:val="000000"/>
        </w:rPr>
        <w:t xml:space="preserve">BARTON COMMUNITY COLLEGE </w:t>
      </w:r>
    </w:p>
    <w:p w:rsidR="00816800" w:rsidRPr="005053BA" w:rsidRDefault="00816800" w:rsidP="005053BA">
      <w:pPr>
        <w:jc w:val="center"/>
        <w:rPr>
          <w:color w:val="000000"/>
        </w:rPr>
      </w:pPr>
      <w:r w:rsidRPr="005053BA">
        <w:rPr>
          <w:b/>
          <w:bCs/>
          <w:color w:val="000000"/>
        </w:rPr>
        <w:t xml:space="preserve">COURSE SYLLABUS </w:t>
      </w:r>
    </w:p>
    <w:p w:rsidR="00816800" w:rsidRPr="005053BA" w:rsidRDefault="00816800" w:rsidP="005053BA">
      <w:pPr>
        <w:jc w:val="center"/>
        <w:rPr>
          <w:color w:val="000000"/>
        </w:rPr>
      </w:pPr>
    </w:p>
    <w:p w:rsidR="00816800" w:rsidRPr="005053BA" w:rsidRDefault="00816800" w:rsidP="005053BA">
      <w:pPr>
        <w:jc w:val="center"/>
        <w:rPr>
          <w:color w:val="000000"/>
        </w:rPr>
      </w:pPr>
      <w:r w:rsidRPr="005053BA">
        <w:rPr>
          <w:b/>
          <w:bCs/>
          <w:color w:val="000000"/>
        </w:rPr>
        <w:t xml:space="preserve"> </w:t>
      </w:r>
    </w:p>
    <w:p w:rsidR="00816800" w:rsidRPr="005053BA" w:rsidRDefault="00816800" w:rsidP="005053BA">
      <w:pPr>
        <w:pStyle w:val="Heading1"/>
        <w:numPr>
          <w:ilvl w:val="0"/>
          <w:numId w:val="6"/>
        </w:numPr>
        <w:ind w:left="360"/>
        <w:rPr>
          <w:b/>
          <w:color w:val="000000"/>
        </w:rPr>
      </w:pPr>
      <w:r w:rsidRPr="005053BA">
        <w:rPr>
          <w:b/>
          <w:bCs/>
          <w:color w:val="000000"/>
        </w:rPr>
        <w:t xml:space="preserve">GENERAL COURSE INFORMATION </w:t>
      </w:r>
    </w:p>
    <w:p w:rsidR="00816800" w:rsidRPr="005053BA" w:rsidRDefault="00816800" w:rsidP="005053BA">
      <w:pPr>
        <w:ind w:left="360"/>
        <w:rPr>
          <w:color w:val="000000"/>
        </w:rPr>
      </w:pPr>
      <w:r w:rsidRPr="005053BA">
        <w:rPr>
          <w:b/>
          <w:bCs/>
          <w:color w:val="000000"/>
        </w:rPr>
        <w:t xml:space="preserve"> </w:t>
      </w:r>
    </w:p>
    <w:p w:rsidR="00816800" w:rsidRPr="005053BA" w:rsidRDefault="00816800" w:rsidP="005053BA">
      <w:pPr>
        <w:ind w:left="360"/>
        <w:rPr>
          <w:color w:val="000000"/>
        </w:rPr>
      </w:pPr>
      <w:r w:rsidRPr="005053BA">
        <w:rPr>
          <w:color w:val="000000"/>
          <w:u w:val="single"/>
        </w:rPr>
        <w:t>Course Number</w:t>
      </w:r>
      <w:r w:rsidR="00992AF0">
        <w:rPr>
          <w:color w:val="000000"/>
        </w:rPr>
        <w:t>:</w:t>
      </w:r>
      <w:r w:rsidR="00992AF0">
        <w:rPr>
          <w:color w:val="000000"/>
        </w:rPr>
        <w:tab/>
      </w:r>
      <w:r w:rsidR="00202A6D">
        <w:rPr>
          <w:color w:val="000000"/>
        </w:rPr>
        <w:tab/>
      </w:r>
      <w:r w:rsidR="00992AF0">
        <w:rPr>
          <w:color w:val="000000"/>
        </w:rPr>
        <w:t xml:space="preserve">AUTO </w:t>
      </w:r>
      <w:r w:rsidR="00BE5A24">
        <w:rPr>
          <w:color w:val="000000"/>
        </w:rPr>
        <w:t>1112</w:t>
      </w:r>
    </w:p>
    <w:p w:rsidR="00816800" w:rsidRPr="005053BA" w:rsidRDefault="00816800" w:rsidP="005053BA">
      <w:pPr>
        <w:ind w:left="360"/>
        <w:rPr>
          <w:color w:val="000000"/>
        </w:rPr>
      </w:pPr>
      <w:r w:rsidRPr="005053BA">
        <w:rPr>
          <w:color w:val="000000"/>
          <w:u w:val="single"/>
        </w:rPr>
        <w:t>Course Title</w:t>
      </w:r>
      <w:r w:rsidRPr="005053BA">
        <w:rPr>
          <w:color w:val="000000"/>
        </w:rPr>
        <w:t>:</w:t>
      </w:r>
      <w:r w:rsidR="00D272FB" w:rsidRPr="005053BA">
        <w:rPr>
          <w:color w:val="000000"/>
        </w:rPr>
        <w:tab/>
      </w:r>
      <w:r w:rsidR="00202A6D">
        <w:rPr>
          <w:color w:val="000000"/>
        </w:rPr>
        <w:tab/>
      </w:r>
      <w:r w:rsidR="00D272FB" w:rsidRPr="005053BA">
        <w:rPr>
          <w:color w:val="000000"/>
        </w:rPr>
        <w:t>Electrical I</w:t>
      </w:r>
      <w:r w:rsidRPr="005053BA">
        <w:rPr>
          <w:color w:val="000000"/>
        </w:rPr>
        <w:t xml:space="preserve">   </w:t>
      </w:r>
    </w:p>
    <w:p w:rsidR="00816800" w:rsidRPr="005053BA" w:rsidRDefault="00816800" w:rsidP="005053BA">
      <w:pPr>
        <w:ind w:left="360"/>
        <w:rPr>
          <w:color w:val="000000"/>
        </w:rPr>
      </w:pPr>
      <w:r w:rsidRPr="005053BA">
        <w:rPr>
          <w:color w:val="000000"/>
          <w:u w:val="single"/>
        </w:rPr>
        <w:t>Credit Hours</w:t>
      </w:r>
      <w:r w:rsidR="00D272FB" w:rsidRPr="005053BA">
        <w:rPr>
          <w:color w:val="000000"/>
        </w:rPr>
        <w:t>:</w:t>
      </w:r>
      <w:r w:rsidR="00D272FB" w:rsidRPr="005053BA">
        <w:rPr>
          <w:color w:val="000000"/>
        </w:rPr>
        <w:tab/>
      </w:r>
      <w:r w:rsidR="00202A6D">
        <w:rPr>
          <w:color w:val="000000"/>
        </w:rPr>
        <w:tab/>
      </w:r>
      <w:r w:rsidR="00D272FB" w:rsidRPr="005053BA">
        <w:rPr>
          <w:color w:val="000000"/>
        </w:rPr>
        <w:t>3</w:t>
      </w:r>
      <w:r w:rsidRPr="005053BA">
        <w:rPr>
          <w:color w:val="000000"/>
        </w:rPr>
        <w:t xml:space="preserve">  </w:t>
      </w:r>
    </w:p>
    <w:p w:rsidR="00816800" w:rsidRPr="005053BA" w:rsidRDefault="00816800" w:rsidP="005053BA">
      <w:pPr>
        <w:ind w:left="360"/>
        <w:rPr>
          <w:color w:val="000000"/>
        </w:rPr>
      </w:pPr>
      <w:r w:rsidRPr="005053BA">
        <w:rPr>
          <w:color w:val="000000"/>
          <w:u w:val="single"/>
        </w:rPr>
        <w:t>Prerequisite</w:t>
      </w:r>
      <w:r w:rsidR="00BA3208" w:rsidRPr="005053BA">
        <w:rPr>
          <w:color w:val="000000"/>
        </w:rPr>
        <w:t>:</w:t>
      </w:r>
      <w:r w:rsidR="00BA3208" w:rsidRPr="005053BA">
        <w:rPr>
          <w:color w:val="000000"/>
        </w:rPr>
        <w:tab/>
      </w:r>
      <w:r w:rsidR="00202A6D">
        <w:rPr>
          <w:color w:val="000000"/>
        </w:rPr>
        <w:tab/>
        <w:t>N</w:t>
      </w:r>
      <w:r w:rsidR="00D272FB" w:rsidRPr="005053BA">
        <w:rPr>
          <w:color w:val="000000"/>
        </w:rPr>
        <w:t>one</w:t>
      </w:r>
      <w:r w:rsidRPr="005053BA">
        <w:rPr>
          <w:color w:val="000000"/>
        </w:rPr>
        <w:t xml:space="preserve">  </w:t>
      </w:r>
    </w:p>
    <w:p w:rsidR="00816800" w:rsidRPr="005053BA" w:rsidRDefault="00816800" w:rsidP="005053BA">
      <w:pPr>
        <w:ind w:left="360"/>
        <w:rPr>
          <w:color w:val="000000"/>
        </w:rPr>
      </w:pPr>
      <w:r w:rsidRPr="005053BA">
        <w:rPr>
          <w:color w:val="000000"/>
          <w:u w:val="single"/>
        </w:rPr>
        <w:t>Division/Discipline</w:t>
      </w:r>
      <w:r w:rsidRPr="005053BA">
        <w:rPr>
          <w:color w:val="000000"/>
        </w:rPr>
        <w:t>:</w:t>
      </w:r>
      <w:r w:rsidR="00CC174A">
        <w:rPr>
          <w:color w:val="000000"/>
        </w:rPr>
        <w:t xml:space="preserve"> </w:t>
      </w:r>
      <w:r w:rsidR="00202A6D">
        <w:rPr>
          <w:color w:val="000000"/>
        </w:rPr>
        <w:tab/>
      </w:r>
      <w:r w:rsidR="00D272FB" w:rsidRPr="005053BA">
        <w:rPr>
          <w:color w:val="000000"/>
        </w:rPr>
        <w:t>Workforce Training and Economic Development/Automotive Technology</w:t>
      </w:r>
    </w:p>
    <w:p w:rsidR="00816800" w:rsidRDefault="00816800" w:rsidP="005053BA">
      <w:pPr>
        <w:ind w:left="360"/>
      </w:pPr>
      <w:r w:rsidRPr="005053BA">
        <w:rPr>
          <w:color w:val="000000"/>
          <w:u w:val="single"/>
        </w:rPr>
        <w:t>Course Description</w:t>
      </w:r>
      <w:r w:rsidRPr="005053BA">
        <w:rPr>
          <w:color w:val="000000"/>
        </w:rPr>
        <w:t>:</w:t>
      </w:r>
      <w:r w:rsidR="00CC174A">
        <w:rPr>
          <w:color w:val="000000"/>
        </w:rPr>
        <w:t xml:space="preserve"> </w:t>
      </w:r>
      <w:r w:rsidRPr="005053BA">
        <w:rPr>
          <w:color w:val="000000"/>
        </w:rPr>
        <w:t xml:space="preserve"> </w:t>
      </w:r>
      <w:r w:rsidR="00202A6D">
        <w:rPr>
          <w:color w:val="000000"/>
        </w:rPr>
        <w:tab/>
      </w:r>
      <w:r w:rsidR="00D272FB" w:rsidRPr="005053BA">
        <w:t>In this course students will</w:t>
      </w:r>
      <w:r w:rsidR="006B2AFE" w:rsidRPr="005053BA">
        <w:t xml:space="preserve"> explor</w:t>
      </w:r>
      <w:r w:rsidR="00E71B76" w:rsidRPr="005053BA">
        <w:t xml:space="preserve">e basic electrical theory; </w:t>
      </w:r>
      <w:r w:rsidR="006B2AFE" w:rsidRPr="005053BA">
        <w:t>i</w:t>
      </w:r>
      <w:r w:rsidR="003E62F4">
        <w:t>nterpret electrical measurements,</w:t>
      </w:r>
      <w:r w:rsidR="00E71B76" w:rsidRPr="005053BA">
        <w:t xml:space="preserve"> and perform basic electrical wire and terminal repair.</w:t>
      </w:r>
    </w:p>
    <w:p w:rsidR="00202A6D" w:rsidRDefault="00202A6D" w:rsidP="00202A6D">
      <w:pPr>
        <w:pStyle w:val="Default"/>
      </w:pPr>
    </w:p>
    <w:p w:rsidR="00202A6D" w:rsidRPr="00202A6D" w:rsidRDefault="00202A6D" w:rsidP="00202A6D">
      <w:pPr>
        <w:pStyle w:val="Default"/>
      </w:pPr>
    </w:p>
    <w:p w:rsidR="00172A31" w:rsidRPr="00202A6D" w:rsidRDefault="00172A31" w:rsidP="00202A6D">
      <w:pPr>
        <w:pStyle w:val="Heading1"/>
        <w:numPr>
          <w:ilvl w:val="0"/>
          <w:numId w:val="6"/>
        </w:numPr>
        <w:ind w:left="360"/>
        <w:rPr>
          <w:b/>
          <w:color w:val="000000"/>
        </w:rPr>
      </w:pPr>
      <w:r w:rsidRPr="00202A6D">
        <w:rPr>
          <w:b/>
          <w:color w:val="000000"/>
        </w:rPr>
        <w:t>INSTRUCTOR INFORMATION</w:t>
      </w:r>
    </w:p>
    <w:p w:rsidR="00172A31" w:rsidRDefault="00172A31" w:rsidP="00172A31">
      <w:pPr>
        <w:pStyle w:val="Default"/>
      </w:pPr>
    </w:p>
    <w:p w:rsidR="00172A31" w:rsidRPr="00172A31" w:rsidRDefault="00172A31" w:rsidP="00172A31">
      <w:pPr>
        <w:pStyle w:val="Default"/>
      </w:pPr>
    </w:p>
    <w:p w:rsidR="00816800" w:rsidRPr="005053BA" w:rsidRDefault="00172A31" w:rsidP="005053BA">
      <w:pPr>
        <w:pStyle w:val="Heading1"/>
        <w:numPr>
          <w:ilvl w:val="0"/>
          <w:numId w:val="6"/>
        </w:numPr>
        <w:ind w:left="360"/>
        <w:rPr>
          <w:b/>
          <w:color w:val="000000"/>
        </w:rPr>
      </w:pPr>
      <w:r>
        <w:rPr>
          <w:b/>
          <w:bCs/>
          <w:color w:val="000000"/>
        </w:rPr>
        <w:t>COLLEGE POLICIES</w:t>
      </w:r>
    </w:p>
    <w:p w:rsidR="00816800" w:rsidRPr="005053BA" w:rsidRDefault="00816800" w:rsidP="005053BA">
      <w:pPr>
        <w:rPr>
          <w:color w:val="000000"/>
        </w:rPr>
      </w:pPr>
      <w:r w:rsidRPr="005053BA">
        <w:rPr>
          <w:color w:val="000000"/>
        </w:rPr>
        <w:t xml:space="preserve"> </w:t>
      </w:r>
    </w:p>
    <w:p w:rsidR="00172A31" w:rsidRPr="00172A31" w:rsidRDefault="00172A31" w:rsidP="00172A31">
      <w:pPr>
        <w:widowControl/>
        <w:autoSpaceDE/>
        <w:autoSpaceDN/>
        <w:adjustRightInd/>
        <w:spacing w:after="160" w:line="256" w:lineRule="auto"/>
        <w:ind w:left="360"/>
        <w:rPr>
          <w:rFonts w:eastAsia="Calibri"/>
        </w:rPr>
      </w:pPr>
      <w:r w:rsidRPr="00172A31">
        <w:rPr>
          <w:rFonts w:eastAsia="Calibri"/>
        </w:rPr>
        <w:t>Students and faculty of Barton Community College constitute a special community engaged in the process of education.  The College assumes that its students and faculty will demonstrate a code of personal honor that is based upon courtes</w:t>
      </w:r>
      <w:r w:rsidR="00202A6D">
        <w:rPr>
          <w:rFonts w:eastAsia="Calibri"/>
        </w:rPr>
        <w:t xml:space="preserve">y, integrity, common sense, and </w:t>
      </w:r>
      <w:r w:rsidRPr="00172A31">
        <w:rPr>
          <w:rFonts w:eastAsia="Calibri"/>
        </w:rPr>
        <w:t>respect for others both within and outside the classroom.</w:t>
      </w:r>
    </w:p>
    <w:p w:rsidR="00172A31" w:rsidRPr="00172A31" w:rsidRDefault="00172A31" w:rsidP="00172A31">
      <w:pPr>
        <w:widowControl/>
        <w:autoSpaceDE/>
        <w:autoSpaceDN/>
        <w:adjustRightInd/>
        <w:spacing w:after="160" w:line="256" w:lineRule="auto"/>
        <w:ind w:left="360"/>
        <w:rPr>
          <w:rFonts w:eastAsia="Calibri"/>
        </w:rPr>
      </w:pPr>
      <w:r w:rsidRPr="00172A31">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172A31" w:rsidRPr="00172A31" w:rsidRDefault="00172A31" w:rsidP="00172A31">
      <w:pPr>
        <w:widowControl/>
        <w:autoSpaceDE/>
        <w:autoSpaceDN/>
        <w:adjustRightInd/>
        <w:spacing w:after="160" w:line="256" w:lineRule="auto"/>
        <w:ind w:left="360"/>
        <w:rPr>
          <w:rFonts w:eastAsia="Calibri"/>
        </w:rPr>
      </w:pPr>
      <w:r w:rsidRPr="00172A31">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Pr="00D06523" w:rsidRDefault="00172A31" w:rsidP="00D06523">
      <w:pPr>
        <w:widowControl/>
        <w:autoSpaceDE/>
        <w:autoSpaceDN/>
        <w:adjustRightInd/>
        <w:spacing w:after="160" w:line="256" w:lineRule="auto"/>
        <w:ind w:left="360"/>
        <w:rPr>
          <w:rFonts w:eastAsia="Calibri"/>
        </w:rPr>
      </w:pPr>
      <w:r w:rsidRPr="00172A31">
        <w:rPr>
          <w:rFonts w:eastAsia="Calibri"/>
        </w:rPr>
        <w:t xml:space="preserve">Any student seeking an accommodation under the provisions of the Americans with Disability Act (ADA) is to notify Student Support Services via email at </w:t>
      </w:r>
      <w:hyperlink r:id="rId7" w:history="1">
        <w:r w:rsidRPr="00172A31">
          <w:rPr>
            <w:rFonts w:eastAsia="Calibri"/>
            <w:color w:val="0563C1"/>
            <w:u w:val="single"/>
          </w:rPr>
          <w:t>disabilityservices@bartonccc.edu</w:t>
        </w:r>
      </w:hyperlink>
      <w:r w:rsidRPr="00172A31">
        <w:rPr>
          <w:rFonts w:eastAsia="Calibri"/>
        </w:rPr>
        <w:t>.</w:t>
      </w:r>
      <w:r w:rsidR="00816800" w:rsidRPr="005053BA">
        <w:rPr>
          <w:color w:val="000000"/>
        </w:rPr>
        <w:t xml:space="preserve"> </w:t>
      </w:r>
    </w:p>
    <w:p w:rsidR="00202A6D" w:rsidRPr="00202A6D" w:rsidRDefault="00202A6D" w:rsidP="00202A6D">
      <w:pPr>
        <w:pStyle w:val="Default"/>
      </w:pPr>
    </w:p>
    <w:p w:rsidR="00816800" w:rsidRPr="005053BA" w:rsidRDefault="00816800" w:rsidP="005053BA">
      <w:pPr>
        <w:pStyle w:val="Heading1"/>
        <w:numPr>
          <w:ilvl w:val="0"/>
          <w:numId w:val="6"/>
        </w:numPr>
        <w:ind w:left="360"/>
        <w:rPr>
          <w:b/>
          <w:bCs/>
          <w:color w:val="000000"/>
        </w:rPr>
      </w:pPr>
      <w:r w:rsidRPr="005053BA">
        <w:rPr>
          <w:b/>
          <w:bCs/>
          <w:color w:val="000000"/>
        </w:rPr>
        <w:t xml:space="preserve">COURSE AS VIEWED IN THE TOTAL CURRICULUM </w:t>
      </w:r>
    </w:p>
    <w:p w:rsidR="00BA3208" w:rsidRPr="005053BA" w:rsidRDefault="00BA3208" w:rsidP="005053BA">
      <w:pPr>
        <w:pStyle w:val="Default"/>
      </w:pPr>
      <w:r w:rsidRPr="005053BA">
        <w:tab/>
      </w:r>
    </w:p>
    <w:p w:rsidR="00816800" w:rsidRPr="005053BA" w:rsidRDefault="001D6337" w:rsidP="00A8475A">
      <w:pPr>
        <w:pStyle w:val="Default"/>
        <w:ind w:left="360"/>
      </w:pPr>
      <w:r w:rsidRPr="005053BA">
        <w:t>Electrical I</w:t>
      </w:r>
      <w:r w:rsidR="00BA3208" w:rsidRPr="005053BA">
        <w:t xml:space="preserve"> is the first in a seri</w:t>
      </w:r>
      <w:r w:rsidRPr="005053BA">
        <w:t xml:space="preserve">es of courses pertaining to </w:t>
      </w:r>
      <w:r w:rsidR="00BA3208" w:rsidRPr="005053BA">
        <w:t>automotive e</w:t>
      </w:r>
      <w:r w:rsidRPr="005053BA">
        <w:t>lectri</w:t>
      </w:r>
      <w:r w:rsidR="00B00E79" w:rsidRPr="005053BA">
        <w:t xml:space="preserve">cal and electronic systems.  Electrical I </w:t>
      </w:r>
      <w:r w:rsidRPr="005053BA">
        <w:t>is a prere</w:t>
      </w:r>
      <w:r w:rsidR="00B00E79" w:rsidRPr="005053BA">
        <w:t>quisite to Electrical II, and is one of three Kansas aligned courses.</w:t>
      </w:r>
    </w:p>
    <w:p w:rsidR="00202A6D" w:rsidRPr="00D06523" w:rsidRDefault="00816800" w:rsidP="00D06523">
      <w:pPr>
        <w:rPr>
          <w:color w:val="000000"/>
        </w:rPr>
      </w:pPr>
      <w:r w:rsidRPr="005053BA">
        <w:rPr>
          <w:color w:val="000000"/>
        </w:rPr>
        <w:t xml:space="preserve"> </w:t>
      </w:r>
    </w:p>
    <w:p w:rsidR="00202A6D" w:rsidRPr="00202A6D" w:rsidRDefault="00202A6D" w:rsidP="00202A6D">
      <w:pPr>
        <w:pStyle w:val="Default"/>
      </w:pPr>
    </w:p>
    <w:p w:rsidR="00816800" w:rsidRPr="005053BA" w:rsidRDefault="00816800" w:rsidP="005053BA">
      <w:pPr>
        <w:pStyle w:val="Heading1"/>
        <w:numPr>
          <w:ilvl w:val="0"/>
          <w:numId w:val="6"/>
        </w:numPr>
        <w:ind w:left="360"/>
        <w:rPr>
          <w:b/>
          <w:color w:val="000000"/>
        </w:rPr>
      </w:pPr>
      <w:r w:rsidRPr="005053BA">
        <w:rPr>
          <w:b/>
          <w:bCs/>
          <w:color w:val="000000"/>
        </w:rPr>
        <w:t>ASSESSMENT OF ST</w:t>
      </w:r>
      <w:r w:rsidR="00D06523">
        <w:rPr>
          <w:b/>
          <w:bCs/>
          <w:color w:val="000000"/>
        </w:rPr>
        <w:t>UDENT LEARNING</w:t>
      </w:r>
      <w:bookmarkStart w:id="0" w:name="_GoBack"/>
      <w:bookmarkEnd w:id="0"/>
      <w:r w:rsidRPr="005053BA">
        <w:rPr>
          <w:b/>
          <w:bCs/>
          <w:color w:val="000000"/>
        </w:rPr>
        <w:t xml:space="preserve"> </w:t>
      </w:r>
    </w:p>
    <w:p w:rsidR="00816800" w:rsidRPr="005053BA" w:rsidRDefault="00816800" w:rsidP="005053BA">
      <w:pPr>
        <w:rPr>
          <w:color w:val="000000"/>
        </w:rPr>
      </w:pPr>
      <w:r w:rsidRPr="005053BA">
        <w:rPr>
          <w:color w:val="000000"/>
        </w:rPr>
        <w:t xml:space="preserve"> </w:t>
      </w:r>
    </w:p>
    <w:p w:rsidR="00816800" w:rsidRPr="005053BA" w:rsidRDefault="00816800" w:rsidP="00A8475A">
      <w:pPr>
        <w:pStyle w:val="BodyTextIndent"/>
        <w:ind w:left="360"/>
        <w:rPr>
          <w:color w:val="000000"/>
        </w:rPr>
      </w:pPr>
      <w:r w:rsidRPr="005053BA">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5053BA" w:rsidRDefault="00816800" w:rsidP="005053BA">
      <w:pPr>
        <w:rPr>
          <w:color w:val="000000"/>
        </w:rPr>
      </w:pPr>
      <w:r w:rsidRPr="005053BA">
        <w:rPr>
          <w:color w:val="000000"/>
        </w:rPr>
        <w:t xml:space="preserve"> </w:t>
      </w:r>
    </w:p>
    <w:p w:rsidR="00816800" w:rsidRPr="005053BA" w:rsidRDefault="00172A31" w:rsidP="00A8475A">
      <w:pPr>
        <w:pStyle w:val="Heading2"/>
        <w:ind w:firstLine="360"/>
        <w:rPr>
          <w:color w:val="000000"/>
          <w:u w:val="single"/>
        </w:rPr>
      </w:pPr>
      <w:r>
        <w:rPr>
          <w:color w:val="000000"/>
          <w:u w:val="single"/>
        </w:rPr>
        <w:t>Course Outcomes, Competencies, and Supplemental Competencies:</w:t>
      </w:r>
    </w:p>
    <w:p w:rsidR="00212CE9" w:rsidRPr="005053BA" w:rsidRDefault="00212CE9" w:rsidP="005053BA">
      <w:pPr>
        <w:pStyle w:val="Default"/>
      </w:pPr>
    </w:p>
    <w:p w:rsidR="00212CE9" w:rsidRPr="00172A31" w:rsidRDefault="004607C0" w:rsidP="00A8475A">
      <w:pPr>
        <w:pStyle w:val="Default"/>
        <w:numPr>
          <w:ilvl w:val="0"/>
          <w:numId w:val="8"/>
        </w:numPr>
      </w:pPr>
      <w:r w:rsidRPr="00172A31">
        <w:t>Distinguish</w:t>
      </w:r>
      <w:r w:rsidR="00212CE9" w:rsidRPr="00172A31">
        <w:t xml:space="preserve"> fundamental principles governing electrical current flow.</w:t>
      </w:r>
    </w:p>
    <w:p w:rsidR="00A37049" w:rsidRPr="00172A31" w:rsidRDefault="00A37049" w:rsidP="00172A31">
      <w:pPr>
        <w:pStyle w:val="Default"/>
        <w:ind w:firstLine="720"/>
      </w:pPr>
      <w:r w:rsidRPr="00172A31">
        <w:lastRenderedPageBreak/>
        <w:t xml:space="preserve">Linked </w:t>
      </w:r>
      <w:r w:rsidR="00D9090F" w:rsidRPr="00172A31">
        <w:t>NATEF Standards:</w:t>
      </w:r>
      <w:r w:rsidRPr="00172A31">
        <w:t xml:space="preserve"> 6.A.2, 6.A.5, 6.A.7</w:t>
      </w:r>
    </w:p>
    <w:p w:rsidR="00212CE9" w:rsidRPr="00172A31" w:rsidRDefault="003E62F4" w:rsidP="00172A31">
      <w:pPr>
        <w:pStyle w:val="Default"/>
        <w:numPr>
          <w:ilvl w:val="0"/>
          <w:numId w:val="15"/>
        </w:numPr>
      </w:pPr>
      <w:r w:rsidRPr="00172A31">
        <w:t>Conclude and report</w:t>
      </w:r>
      <w:r w:rsidR="00BE5A24" w:rsidRPr="00172A31">
        <w:t xml:space="preserve"> the relationship</w:t>
      </w:r>
      <w:r w:rsidRPr="00172A31">
        <w:t xml:space="preserve"> between voltage, ohms</w:t>
      </w:r>
      <w:r w:rsidR="00212CE9" w:rsidRPr="00172A31">
        <w:t xml:space="preserve"> and amperage.</w:t>
      </w:r>
    </w:p>
    <w:p w:rsidR="00212CE9" w:rsidRDefault="00BA3752" w:rsidP="00172A31">
      <w:pPr>
        <w:pStyle w:val="Default"/>
        <w:numPr>
          <w:ilvl w:val="0"/>
          <w:numId w:val="15"/>
        </w:numPr>
      </w:pPr>
      <w:r w:rsidRPr="00172A31">
        <w:t>Differentiate between</w:t>
      </w:r>
      <w:r w:rsidR="003E62F4" w:rsidRPr="00172A31">
        <w:t xml:space="preserve"> series, parallel</w:t>
      </w:r>
      <w:r w:rsidR="00212CE9" w:rsidRPr="00172A31">
        <w:t xml:space="preserve"> and series/parallel circuits.</w:t>
      </w:r>
    </w:p>
    <w:p w:rsidR="00202A6D" w:rsidRPr="00172A31" w:rsidRDefault="00202A6D" w:rsidP="00202A6D">
      <w:pPr>
        <w:pStyle w:val="Default"/>
        <w:ind w:left="1080"/>
      </w:pPr>
    </w:p>
    <w:p w:rsidR="00212CE9" w:rsidRPr="00172A31" w:rsidRDefault="00212CE9" w:rsidP="00A8475A">
      <w:pPr>
        <w:pStyle w:val="Default"/>
        <w:numPr>
          <w:ilvl w:val="0"/>
          <w:numId w:val="8"/>
        </w:numPr>
      </w:pPr>
      <w:r w:rsidRPr="00172A31">
        <w:t>Utilize electrical test equipment.</w:t>
      </w:r>
    </w:p>
    <w:p w:rsidR="00A37049" w:rsidRPr="00172A31" w:rsidRDefault="00A37049" w:rsidP="00172A31">
      <w:pPr>
        <w:pStyle w:val="Default"/>
        <w:ind w:firstLine="720"/>
      </w:pPr>
      <w:r w:rsidRPr="00172A31">
        <w:t xml:space="preserve">Linked </w:t>
      </w:r>
      <w:r w:rsidR="00D9090F" w:rsidRPr="00172A31">
        <w:t xml:space="preserve">NATEF </w:t>
      </w:r>
      <w:r w:rsidRPr="00172A31">
        <w:t xml:space="preserve">Standards: </w:t>
      </w:r>
      <w:r w:rsidR="00F27D20" w:rsidRPr="00172A31">
        <w:t>6.A.7, 6.A.8, 6.A.10, 6.A.13, 6.A.14</w:t>
      </w:r>
    </w:p>
    <w:p w:rsidR="00212CE9" w:rsidRPr="00172A31" w:rsidRDefault="00212CE9" w:rsidP="00172A31">
      <w:pPr>
        <w:pStyle w:val="Default"/>
        <w:numPr>
          <w:ilvl w:val="0"/>
          <w:numId w:val="16"/>
        </w:numPr>
      </w:pPr>
      <w:r w:rsidRPr="00172A31">
        <w:t>Perform basic electrical circuit measurements using a DVOM.</w:t>
      </w:r>
    </w:p>
    <w:p w:rsidR="004E320F" w:rsidRDefault="00212CE9" w:rsidP="00172A31">
      <w:pPr>
        <w:pStyle w:val="Default"/>
        <w:numPr>
          <w:ilvl w:val="0"/>
          <w:numId w:val="16"/>
        </w:numPr>
      </w:pPr>
      <w:r w:rsidRPr="00172A31">
        <w:t>Measure DC and AC voltage utilizing a digital lab-scope.</w:t>
      </w:r>
    </w:p>
    <w:p w:rsidR="00202A6D" w:rsidRPr="00172A31" w:rsidRDefault="00202A6D" w:rsidP="00202A6D">
      <w:pPr>
        <w:pStyle w:val="Default"/>
        <w:ind w:left="1080"/>
      </w:pPr>
    </w:p>
    <w:p w:rsidR="004E320F" w:rsidRPr="00172A31" w:rsidRDefault="003E62F4" w:rsidP="00A8475A">
      <w:pPr>
        <w:pStyle w:val="Default"/>
        <w:numPr>
          <w:ilvl w:val="0"/>
          <w:numId w:val="8"/>
        </w:numPr>
      </w:pPr>
      <w:r w:rsidRPr="00172A31">
        <w:t>Interpret voltage, amperage</w:t>
      </w:r>
      <w:r w:rsidR="004E320F" w:rsidRPr="00172A31">
        <w:t xml:space="preserve"> and resistance measurements.</w:t>
      </w:r>
    </w:p>
    <w:p w:rsidR="00F27D20" w:rsidRPr="00172A31" w:rsidRDefault="00F27D20" w:rsidP="00172A31">
      <w:pPr>
        <w:pStyle w:val="Default"/>
        <w:ind w:firstLine="720"/>
      </w:pPr>
      <w:r w:rsidRPr="00172A31">
        <w:t xml:space="preserve">Linked </w:t>
      </w:r>
      <w:r w:rsidR="00D9090F" w:rsidRPr="00172A31">
        <w:t xml:space="preserve">NATEF </w:t>
      </w:r>
      <w:r w:rsidRPr="00172A31">
        <w:t>Standards: 6.A.2, 6.A.8, 6.A.10, 6.A.13, 6.A.14</w:t>
      </w:r>
    </w:p>
    <w:p w:rsidR="004E320F" w:rsidRPr="00172A31" w:rsidRDefault="004E320F" w:rsidP="00172A31">
      <w:pPr>
        <w:pStyle w:val="Default"/>
        <w:numPr>
          <w:ilvl w:val="0"/>
          <w:numId w:val="17"/>
        </w:numPr>
      </w:pPr>
      <w:r w:rsidRPr="00172A31">
        <w:t xml:space="preserve">Test electrical wires, </w:t>
      </w:r>
      <w:r w:rsidR="003E62F4" w:rsidRPr="00172A31">
        <w:t>connections, switches, fuses</w:t>
      </w:r>
      <w:r w:rsidRPr="00172A31">
        <w:t xml:space="preserve"> and relays.</w:t>
      </w:r>
    </w:p>
    <w:p w:rsidR="004E320F" w:rsidRDefault="004E320F" w:rsidP="00172A31">
      <w:pPr>
        <w:pStyle w:val="Default"/>
        <w:numPr>
          <w:ilvl w:val="0"/>
          <w:numId w:val="17"/>
        </w:numPr>
      </w:pPr>
      <w:r w:rsidRPr="00172A31">
        <w:t>Identify electrical system faults.</w:t>
      </w:r>
    </w:p>
    <w:p w:rsidR="00202A6D" w:rsidRPr="00172A31" w:rsidRDefault="00202A6D" w:rsidP="00202A6D">
      <w:pPr>
        <w:pStyle w:val="Default"/>
        <w:ind w:left="1080"/>
      </w:pPr>
    </w:p>
    <w:p w:rsidR="004E320F" w:rsidRPr="00172A31" w:rsidRDefault="004E320F" w:rsidP="00A8475A">
      <w:pPr>
        <w:pStyle w:val="Default"/>
        <w:numPr>
          <w:ilvl w:val="0"/>
          <w:numId w:val="8"/>
        </w:numPr>
      </w:pPr>
      <w:r w:rsidRPr="00172A31">
        <w:t>Repair electrical wiring and connections.</w:t>
      </w:r>
    </w:p>
    <w:p w:rsidR="00F27D20" w:rsidRPr="00172A31" w:rsidRDefault="00F27D20" w:rsidP="00172A31">
      <w:pPr>
        <w:pStyle w:val="Default"/>
        <w:ind w:firstLine="720"/>
      </w:pPr>
      <w:r w:rsidRPr="00172A31">
        <w:t>Linked Standards: 6.A.1, 6.A.3, 6.A.4, 6.A.</w:t>
      </w:r>
      <w:r w:rsidR="002F417E" w:rsidRPr="00172A31">
        <w:t>15, 6.A.17</w:t>
      </w:r>
    </w:p>
    <w:p w:rsidR="004E320F" w:rsidRPr="00172A31" w:rsidRDefault="00A37049" w:rsidP="00172A31">
      <w:pPr>
        <w:pStyle w:val="Default"/>
        <w:numPr>
          <w:ilvl w:val="0"/>
          <w:numId w:val="18"/>
        </w:numPr>
      </w:pPr>
      <w:r w:rsidRPr="00172A31">
        <w:t>Complete service work orders</w:t>
      </w:r>
    </w:p>
    <w:p w:rsidR="00A37049" w:rsidRDefault="00A37049" w:rsidP="00172A31">
      <w:pPr>
        <w:pStyle w:val="Default"/>
        <w:numPr>
          <w:ilvl w:val="0"/>
          <w:numId w:val="18"/>
        </w:numPr>
      </w:pPr>
      <w:r w:rsidRPr="00172A31">
        <w:t>Perform basic electrical circuit repairs.</w:t>
      </w:r>
    </w:p>
    <w:p w:rsidR="00202A6D" w:rsidRPr="00172A31" w:rsidRDefault="00202A6D" w:rsidP="00202A6D">
      <w:pPr>
        <w:pStyle w:val="Default"/>
        <w:ind w:left="1080"/>
      </w:pPr>
    </w:p>
    <w:p w:rsidR="00A37049" w:rsidRPr="00172A31" w:rsidRDefault="00A37049" w:rsidP="00A8475A">
      <w:pPr>
        <w:pStyle w:val="Default"/>
        <w:numPr>
          <w:ilvl w:val="0"/>
          <w:numId w:val="8"/>
        </w:numPr>
      </w:pPr>
      <w:r w:rsidRPr="00172A31">
        <w:t>Interpret electrical diagram symbols.</w:t>
      </w:r>
    </w:p>
    <w:p w:rsidR="002F417E" w:rsidRPr="00172A31" w:rsidRDefault="002F417E" w:rsidP="00172A31">
      <w:pPr>
        <w:pStyle w:val="Default"/>
        <w:ind w:firstLine="720"/>
      </w:pPr>
      <w:r w:rsidRPr="00172A31">
        <w:t>Linked Standards: NATEF 6.A.2, 6.A.3, 6.A.6</w:t>
      </w:r>
    </w:p>
    <w:p w:rsidR="00A37049" w:rsidRPr="00172A31" w:rsidRDefault="00A37049" w:rsidP="00172A31">
      <w:pPr>
        <w:pStyle w:val="Default"/>
        <w:numPr>
          <w:ilvl w:val="0"/>
          <w:numId w:val="19"/>
        </w:numPr>
      </w:pPr>
      <w:r w:rsidRPr="00172A31">
        <w:t>Identify basic wir</w:t>
      </w:r>
      <w:r w:rsidR="003E62F4" w:rsidRPr="00172A31">
        <w:t>ing diagram symbols, components</w:t>
      </w:r>
      <w:r w:rsidRPr="00172A31">
        <w:t xml:space="preserve"> and legend information.</w:t>
      </w:r>
    </w:p>
    <w:p w:rsidR="00A37049" w:rsidRPr="00172A31" w:rsidRDefault="002F417E" w:rsidP="00172A31">
      <w:pPr>
        <w:pStyle w:val="Default"/>
        <w:numPr>
          <w:ilvl w:val="0"/>
          <w:numId w:val="19"/>
        </w:numPr>
      </w:pPr>
      <w:r w:rsidRPr="00172A31">
        <w:t>Formulate a plan for</w:t>
      </w:r>
      <w:r w:rsidR="00A37049" w:rsidRPr="00172A31">
        <w:t xml:space="preserve"> analysis of electrical components and circuits.</w:t>
      </w:r>
    </w:p>
    <w:p w:rsidR="00816800" w:rsidRPr="005053BA" w:rsidRDefault="00816800" w:rsidP="00A8475A">
      <w:pPr>
        <w:ind w:firstLine="45"/>
        <w:rPr>
          <w:color w:val="000000"/>
        </w:rPr>
      </w:pPr>
    </w:p>
    <w:p w:rsidR="00A8107E" w:rsidRPr="005053BA" w:rsidRDefault="005427D8" w:rsidP="005053BA">
      <w:pPr>
        <w:rPr>
          <w:color w:val="FF0000"/>
        </w:rPr>
      </w:pPr>
      <w:r w:rsidRPr="005053BA">
        <w:rPr>
          <w:color w:val="FF0000"/>
        </w:rPr>
        <w:t xml:space="preserve"> </w:t>
      </w:r>
    </w:p>
    <w:p w:rsidR="00FB113D" w:rsidRPr="005053BA" w:rsidRDefault="00FB113D" w:rsidP="005053BA">
      <w:pPr>
        <w:pStyle w:val="ListParagraph"/>
        <w:numPr>
          <w:ilvl w:val="0"/>
          <w:numId w:val="6"/>
        </w:numPr>
        <w:ind w:left="360"/>
        <w:rPr>
          <w:b/>
          <w:color w:val="000000"/>
        </w:rPr>
      </w:pPr>
      <w:r w:rsidRPr="005053BA">
        <w:rPr>
          <w:b/>
          <w:bCs/>
          <w:color w:val="000000"/>
        </w:rPr>
        <w:t xml:space="preserve">INSTRUCTOR'S EXPECTATIONS OF STUDENTS IN CLASS </w:t>
      </w:r>
    </w:p>
    <w:p w:rsidR="00FB113D" w:rsidRPr="005053BA" w:rsidRDefault="00FB113D" w:rsidP="005053BA">
      <w:pPr>
        <w:rPr>
          <w:color w:val="000000"/>
        </w:rPr>
      </w:pPr>
      <w:r w:rsidRPr="005053BA">
        <w:rPr>
          <w:color w:val="000000"/>
        </w:rPr>
        <w:t xml:space="preserve"> </w:t>
      </w:r>
    </w:p>
    <w:p w:rsidR="00FB113D" w:rsidRPr="005053BA" w:rsidRDefault="00FB113D" w:rsidP="005053BA">
      <w:pPr>
        <w:rPr>
          <w:color w:val="000000"/>
        </w:rPr>
      </w:pPr>
    </w:p>
    <w:p w:rsidR="00FB113D" w:rsidRPr="005053BA" w:rsidRDefault="00FB113D" w:rsidP="005053BA">
      <w:pPr>
        <w:pStyle w:val="Heading1"/>
        <w:numPr>
          <w:ilvl w:val="0"/>
          <w:numId w:val="6"/>
        </w:numPr>
        <w:ind w:left="360"/>
        <w:rPr>
          <w:b/>
          <w:color w:val="000000"/>
        </w:rPr>
      </w:pPr>
      <w:r w:rsidRPr="005053BA">
        <w:rPr>
          <w:b/>
          <w:bCs/>
          <w:color w:val="000000"/>
        </w:rPr>
        <w:t xml:space="preserve">TEXTBOOKS AND OTHER REQUIRED MATERIALS </w:t>
      </w:r>
    </w:p>
    <w:p w:rsidR="00FB113D" w:rsidRPr="005053BA" w:rsidRDefault="00FB113D" w:rsidP="005053BA">
      <w:pPr>
        <w:rPr>
          <w:color w:val="000000"/>
        </w:rPr>
      </w:pPr>
      <w:r w:rsidRPr="005053BA">
        <w:rPr>
          <w:color w:val="000000"/>
        </w:rPr>
        <w:t xml:space="preserve"> </w:t>
      </w:r>
    </w:p>
    <w:p w:rsidR="00FB113D" w:rsidRPr="005053BA" w:rsidRDefault="00FB113D" w:rsidP="00A8475A">
      <w:pPr>
        <w:ind w:left="360"/>
        <w:rPr>
          <w:color w:val="000000"/>
        </w:rPr>
      </w:pPr>
    </w:p>
    <w:p w:rsidR="00FB113D" w:rsidRPr="005053BA" w:rsidRDefault="00FB113D" w:rsidP="005053BA">
      <w:pPr>
        <w:pStyle w:val="Heading1"/>
        <w:numPr>
          <w:ilvl w:val="0"/>
          <w:numId w:val="6"/>
        </w:numPr>
        <w:ind w:left="360"/>
        <w:rPr>
          <w:b/>
          <w:bCs/>
          <w:color w:val="000000"/>
        </w:rPr>
      </w:pPr>
      <w:r w:rsidRPr="005053BA">
        <w:rPr>
          <w:b/>
          <w:bCs/>
          <w:color w:val="000000"/>
        </w:rPr>
        <w:t xml:space="preserve">REFERENCES </w:t>
      </w:r>
    </w:p>
    <w:p w:rsidR="00FB113D" w:rsidRPr="005053BA" w:rsidRDefault="00FB113D" w:rsidP="005053BA">
      <w:pPr>
        <w:rPr>
          <w:color w:val="000000"/>
        </w:rPr>
      </w:pPr>
    </w:p>
    <w:p w:rsidR="00793F28" w:rsidRPr="005053BA" w:rsidRDefault="00793F28" w:rsidP="005053BA">
      <w:pPr>
        <w:pStyle w:val="Heading1"/>
        <w:rPr>
          <w:b/>
          <w:bCs/>
          <w:color w:val="000000"/>
        </w:rPr>
      </w:pPr>
    </w:p>
    <w:p w:rsidR="00FB113D" w:rsidRPr="005053BA" w:rsidRDefault="00FB113D" w:rsidP="005053BA">
      <w:pPr>
        <w:pStyle w:val="Heading1"/>
        <w:numPr>
          <w:ilvl w:val="0"/>
          <w:numId w:val="6"/>
        </w:numPr>
        <w:ind w:left="360"/>
        <w:rPr>
          <w:b/>
          <w:color w:val="000000"/>
        </w:rPr>
      </w:pPr>
      <w:r w:rsidRPr="005053BA">
        <w:rPr>
          <w:b/>
          <w:bCs/>
          <w:color w:val="000000"/>
        </w:rPr>
        <w:t xml:space="preserve">METHODS OF INSTRUCTION AND EVALUATION </w:t>
      </w:r>
    </w:p>
    <w:p w:rsidR="00FB113D" w:rsidRPr="005053BA" w:rsidRDefault="00FB113D" w:rsidP="005053BA">
      <w:pPr>
        <w:rPr>
          <w:color w:val="000000"/>
        </w:rPr>
      </w:pPr>
      <w:r w:rsidRPr="005053BA">
        <w:rPr>
          <w:color w:val="000000"/>
        </w:rPr>
        <w:t xml:space="preserve"> </w:t>
      </w:r>
    </w:p>
    <w:p w:rsidR="00793F28" w:rsidRPr="005053BA" w:rsidRDefault="00793F28" w:rsidP="005053BA">
      <w:pPr>
        <w:rPr>
          <w:color w:val="000000"/>
        </w:rPr>
      </w:pPr>
    </w:p>
    <w:p w:rsidR="00FB113D" w:rsidRPr="005053BA" w:rsidRDefault="00FB113D" w:rsidP="005053BA">
      <w:pPr>
        <w:pStyle w:val="Heading1"/>
        <w:numPr>
          <w:ilvl w:val="0"/>
          <w:numId w:val="6"/>
        </w:numPr>
        <w:ind w:left="360"/>
        <w:rPr>
          <w:b/>
          <w:bCs/>
          <w:color w:val="000000"/>
        </w:rPr>
      </w:pPr>
      <w:r w:rsidRPr="005053BA">
        <w:rPr>
          <w:b/>
          <w:bCs/>
          <w:color w:val="000000"/>
        </w:rPr>
        <w:t xml:space="preserve">ATTENDANCE REQUIREMENTS </w:t>
      </w:r>
    </w:p>
    <w:p w:rsidR="00FB113D" w:rsidRPr="005053BA" w:rsidRDefault="00FB113D" w:rsidP="005053BA">
      <w:pPr>
        <w:pStyle w:val="Default"/>
      </w:pPr>
    </w:p>
    <w:p w:rsidR="00200F23" w:rsidRPr="00200F23" w:rsidRDefault="00200F23" w:rsidP="00200F23">
      <w:pPr>
        <w:pStyle w:val="Default"/>
      </w:pPr>
    </w:p>
    <w:p w:rsidR="00FB113D" w:rsidRPr="005053BA" w:rsidRDefault="00FB113D" w:rsidP="005053BA">
      <w:pPr>
        <w:pStyle w:val="Heading1"/>
        <w:numPr>
          <w:ilvl w:val="0"/>
          <w:numId w:val="6"/>
        </w:numPr>
        <w:ind w:left="360"/>
        <w:rPr>
          <w:b/>
          <w:bCs/>
          <w:color w:val="000000"/>
        </w:rPr>
      </w:pPr>
      <w:r w:rsidRPr="005053BA">
        <w:rPr>
          <w:b/>
          <w:bCs/>
          <w:color w:val="000000"/>
        </w:rPr>
        <w:t xml:space="preserve">COURSE OUTLINE </w:t>
      </w:r>
    </w:p>
    <w:p w:rsidR="00FB113D" w:rsidRPr="005053BA" w:rsidRDefault="00FB113D" w:rsidP="005053BA">
      <w:pPr>
        <w:pStyle w:val="Default"/>
      </w:pPr>
    </w:p>
    <w:p w:rsidR="00816800" w:rsidRPr="005053BA" w:rsidRDefault="00816800" w:rsidP="005053BA">
      <w:pPr>
        <w:pStyle w:val="NormalWeb"/>
        <w:spacing w:before="0" w:after="0"/>
        <w:rPr>
          <w:color w:val="000000"/>
        </w:rPr>
      </w:pPr>
    </w:p>
    <w:p w:rsidR="007F1CF0" w:rsidRPr="005053BA" w:rsidRDefault="007F1CF0" w:rsidP="005053BA">
      <w:pPr>
        <w:pStyle w:val="Default"/>
      </w:pPr>
    </w:p>
    <w:p w:rsidR="007F1CF0" w:rsidRPr="005053BA" w:rsidRDefault="007F1CF0" w:rsidP="005053BA">
      <w:pPr>
        <w:pStyle w:val="Default"/>
      </w:pPr>
    </w:p>
    <w:p w:rsidR="00B94B7C" w:rsidRPr="005053BA" w:rsidRDefault="00B94B7C" w:rsidP="005053BA">
      <w:pPr>
        <w:pStyle w:val="Heading5"/>
        <w:jc w:val="center"/>
        <w:rPr>
          <w:b/>
          <w:bCs/>
          <w:color w:val="000000"/>
        </w:rPr>
      </w:pPr>
    </w:p>
    <w:p w:rsidR="00B94B7C" w:rsidRPr="005053BA" w:rsidRDefault="00B94B7C" w:rsidP="005053BA">
      <w:pPr>
        <w:pStyle w:val="Heading5"/>
        <w:jc w:val="center"/>
        <w:rPr>
          <w:b/>
          <w:bCs/>
          <w:color w:val="000000"/>
        </w:rPr>
      </w:pPr>
    </w:p>
    <w:p w:rsidR="00B94B7C" w:rsidRPr="005053BA" w:rsidRDefault="00B94B7C" w:rsidP="005053BA">
      <w:pPr>
        <w:pStyle w:val="Heading5"/>
        <w:jc w:val="center"/>
        <w:rPr>
          <w:b/>
          <w:bCs/>
          <w:color w:val="000000"/>
        </w:rPr>
      </w:pPr>
    </w:p>
    <w:p w:rsidR="00B94B7C" w:rsidRPr="005053BA" w:rsidRDefault="00B94B7C" w:rsidP="005053BA">
      <w:pPr>
        <w:pStyle w:val="Heading5"/>
        <w:jc w:val="center"/>
        <w:rPr>
          <w:b/>
          <w:bCs/>
          <w:color w:val="000000"/>
        </w:rPr>
      </w:pPr>
    </w:p>
    <w:p w:rsidR="00B94B7C" w:rsidRPr="005053BA" w:rsidRDefault="00B94B7C" w:rsidP="005053BA">
      <w:pPr>
        <w:pStyle w:val="Heading5"/>
        <w:jc w:val="center"/>
        <w:rPr>
          <w:b/>
          <w:bCs/>
          <w:color w:val="000000"/>
        </w:rPr>
      </w:pPr>
    </w:p>
    <w:p w:rsidR="00B94B7C" w:rsidRDefault="00B94B7C" w:rsidP="005053BA">
      <w:pPr>
        <w:pStyle w:val="Heading5"/>
        <w:jc w:val="center"/>
        <w:rPr>
          <w:b/>
          <w:bCs/>
          <w:color w:val="000000"/>
        </w:rPr>
      </w:pPr>
    </w:p>
    <w:p w:rsidR="00B94B7C" w:rsidRPr="005053BA" w:rsidRDefault="00B94B7C" w:rsidP="00202A6D">
      <w:pPr>
        <w:pStyle w:val="Heading5"/>
        <w:rPr>
          <w:b/>
          <w:bCs/>
          <w:color w:val="000000"/>
        </w:rPr>
      </w:pPr>
    </w:p>
    <w:p w:rsidR="00B94B7C" w:rsidRPr="005053BA" w:rsidRDefault="00B94B7C" w:rsidP="005053BA">
      <w:pPr>
        <w:pStyle w:val="Heading5"/>
        <w:jc w:val="center"/>
        <w:rPr>
          <w:b/>
          <w:bCs/>
          <w:color w:val="000000"/>
        </w:rPr>
      </w:pPr>
    </w:p>
    <w:p w:rsidR="00B94B7C" w:rsidRPr="005053BA" w:rsidRDefault="00B94B7C" w:rsidP="005053BA">
      <w:pPr>
        <w:pStyle w:val="Heading5"/>
        <w:rPr>
          <w:b/>
          <w:bCs/>
          <w:color w:val="000000"/>
        </w:rPr>
      </w:pPr>
    </w:p>
    <w:p w:rsidR="00B94B7C" w:rsidRPr="005053BA" w:rsidRDefault="00B94B7C" w:rsidP="005053BA">
      <w:pPr>
        <w:pStyle w:val="Heading5"/>
        <w:jc w:val="center"/>
        <w:rPr>
          <w:b/>
          <w:bCs/>
          <w:color w:val="000000"/>
        </w:rPr>
      </w:pPr>
    </w:p>
    <w:p w:rsidR="00B94B7C" w:rsidRPr="005053BA" w:rsidRDefault="00B94B7C" w:rsidP="005053BA">
      <w:pPr>
        <w:pStyle w:val="Heading5"/>
        <w:jc w:val="center"/>
        <w:rPr>
          <w:b/>
          <w:bCs/>
          <w:color w:val="000000"/>
        </w:rPr>
      </w:pPr>
    </w:p>
    <w:sectPr w:rsidR="00B94B7C" w:rsidRPr="005053BA" w:rsidSect="00202A6D">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FC" w:rsidRDefault="004157FC" w:rsidP="00B94B7C">
      <w:r>
        <w:separator/>
      </w:r>
    </w:p>
  </w:endnote>
  <w:endnote w:type="continuationSeparator" w:id="0">
    <w:p w:rsidR="004157FC" w:rsidRDefault="004157FC"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FC" w:rsidRDefault="004157FC" w:rsidP="00B94B7C">
      <w:r>
        <w:separator/>
      </w:r>
    </w:p>
  </w:footnote>
  <w:footnote w:type="continuationSeparator" w:id="0">
    <w:p w:rsidR="004157FC" w:rsidRDefault="004157FC"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83551"/>
    <w:multiLevelType w:val="hybridMultilevel"/>
    <w:tmpl w:val="33800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37151A"/>
    <w:multiLevelType w:val="hybridMultilevel"/>
    <w:tmpl w:val="6C0ED3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91C5C"/>
    <w:multiLevelType w:val="hybridMultilevel"/>
    <w:tmpl w:val="56AC8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3E3EDB"/>
    <w:multiLevelType w:val="hybridMultilevel"/>
    <w:tmpl w:val="147AE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94855"/>
    <w:multiLevelType w:val="hybridMultilevel"/>
    <w:tmpl w:val="2C504482"/>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6B566C"/>
    <w:multiLevelType w:val="hybridMultilevel"/>
    <w:tmpl w:val="74DED712"/>
    <w:lvl w:ilvl="0" w:tplc="EA16D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BC7436"/>
    <w:multiLevelType w:val="hybridMultilevel"/>
    <w:tmpl w:val="FA3C983A"/>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A3266"/>
    <w:multiLevelType w:val="hybridMultilevel"/>
    <w:tmpl w:val="61020DE8"/>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2C5DB4"/>
    <w:multiLevelType w:val="hybridMultilevel"/>
    <w:tmpl w:val="109C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D6017"/>
    <w:multiLevelType w:val="hybridMultilevel"/>
    <w:tmpl w:val="A2D444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F6AAD"/>
    <w:multiLevelType w:val="hybridMultilevel"/>
    <w:tmpl w:val="8F82EC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E2BCC"/>
    <w:multiLevelType w:val="hybridMultilevel"/>
    <w:tmpl w:val="F5BE01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770D97"/>
    <w:multiLevelType w:val="hybridMultilevel"/>
    <w:tmpl w:val="F67484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DE2B8D"/>
    <w:multiLevelType w:val="hybridMultilevel"/>
    <w:tmpl w:val="EDE02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BD0F8F"/>
    <w:multiLevelType w:val="hybridMultilevel"/>
    <w:tmpl w:val="3E62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A3281"/>
    <w:multiLevelType w:val="hybridMultilevel"/>
    <w:tmpl w:val="7C7C3F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243A22"/>
    <w:multiLevelType w:val="hybridMultilevel"/>
    <w:tmpl w:val="B4E8BE16"/>
    <w:lvl w:ilvl="0" w:tplc="CA0CC0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A528E"/>
    <w:multiLevelType w:val="hybridMultilevel"/>
    <w:tmpl w:val="EF38D85E"/>
    <w:lvl w:ilvl="0" w:tplc="3E5A60AC">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7"/>
  </w:num>
  <w:num w:numId="3">
    <w:abstractNumId w:val="6"/>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0"/>
  </w:num>
  <w:num w:numId="9">
    <w:abstractNumId w:val="13"/>
  </w:num>
  <w:num w:numId="10">
    <w:abstractNumId w:val="14"/>
  </w:num>
  <w:num w:numId="11">
    <w:abstractNumId w:val="16"/>
  </w:num>
  <w:num w:numId="12">
    <w:abstractNumId w:val="1"/>
  </w:num>
  <w:num w:numId="13">
    <w:abstractNumId w:val="12"/>
  </w:num>
  <w:num w:numId="14">
    <w:abstractNumId w:val="15"/>
  </w:num>
  <w:num w:numId="15">
    <w:abstractNumId w:val="0"/>
  </w:num>
  <w:num w:numId="16">
    <w:abstractNumId w:val="2"/>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5A81"/>
    <w:rsid w:val="000F360D"/>
    <w:rsid w:val="0010325D"/>
    <w:rsid w:val="00172A31"/>
    <w:rsid w:val="001C574A"/>
    <w:rsid w:val="001D6337"/>
    <w:rsid w:val="001F0E03"/>
    <w:rsid w:val="00200F23"/>
    <w:rsid w:val="00202A6D"/>
    <w:rsid w:val="00212CE9"/>
    <w:rsid w:val="00256EB8"/>
    <w:rsid w:val="002E53EB"/>
    <w:rsid w:val="002F417E"/>
    <w:rsid w:val="003230B1"/>
    <w:rsid w:val="00353237"/>
    <w:rsid w:val="00375E6B"/>
    <w:rsid w:val="003E62F4"/>
    <w:rsid w:val="003F19B5"/>
    <w:rsid w:val="00401425"/>
    <w:rsid w:val="00402818"/>
    <w:rsid w:val="004157FC"/>
    <w:rsid w:val="004224C9"/>
    <w:rsid w:val="004607C0"/>
    <w:rsid w:val="004B6217"/>
    <w:rsid w:val="004E320F"/>
    <w:rsid w:val="005053BA"/>
    <w:rsid w:val="005427D8"/>
    <w:rsid w:val="00617AAE"/>
    <w:rsid w:val="00623B61"/>
    <w:rsid w:val="00651281"/>
    <w:rsid w:val="006536F4"/>
    <w:rsid w:val="006B2AFE"/>
    <w:rsid w:val="00706D66"/>
    <w:rsid w:val="00743849"/>
    <w:rsid w:val="00745BBE"/>
    <w:rsid w:val="007739E7"/>
    <w:rsid w:val="00793F28"/>
    <w:rsid w:val="007D6858"/>
    <w:rsid w:val="007E18C2"/>
    <w:rsid w:val="007F1CF0"/>
    <w:rsid w:val="008141F0"/>
    <w:rsid w:val="00816800"/>
    <w:rsid w:val="008456E9"/>
    <w:rsid w:val="00967D08"/>
    <w:rsid w:val="00992AF0"/>
    <w:rsid w:val="009C17A3"/>
    <w:rsid w:val="009C368A"/>
    <w:rsid w:val="009F2E35"/>
    <w:rsid w:val="00A37049"/>
    <w:rsid w:val="00A45BD5"/>
    <w:rsid w:val="00A7200F"/>
    <w:rsid w:val="00A80CAC"/>
    <w:rsid w:val="00A8107E"/>
    <w:rsid w:val="00A8475A"/>
    <w:rsid w:val="00B00E79"/>
    <w:rsid w:val="00B431AA"/>
    <w:rsid w:val="00B94B7C"/>
    <w:rsid w:val="00BA3208"/>
    <w:rsid w:val="00BA3752"/>
    <w:rsid w:val="00BB7303"/>
    <w:rsid w:val="00BE5A24"/>
    <w:rsid w:val="00C25FC0"/>
    <w:rsid w:val="00CB6877"/>
    <w:rsid w:val="00CC174A"/>
    <w:rsid w:val="00D0456C"/>
    <w:rsid w:val="00D06523"/>
    <w:rsid w:val="00D17D82"/>
    <w:rsid w:val="00D272FB"/>
    <w:rsid w:val="00D27F34"/>
    <w:rsid w:val="00D47BF4"/>
    <w:rsid w:val="00D50AFA"/>
    <w:rsid w:val="00D603F1"/>
    <w:rsid w:val="00D9090F"/>
    <w:rsid w:val="00E41279"/>
    <w:rsid w:val="00E71B76"/>
    <w:rsid w:val="00E9435C"/>
    <w:rsid w:val="00EB5C41"/>
    <w:rsid w:val="00EF780A"/>
    <w:rsid w:val="00F27D20"/>
    <w:rsid w:val="00F453F0"/>
    <w:rsid w:val="00F6682B"/>
    <w:rsid w:val="00F8350B"/>
    <w:rsid w:val="00FB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281405-53D9-48DE-8C08-AEECD338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623B61"/>
    <w:pPr>
      <w:widowControl w:val="0"/>
      <w:autoSpaceDE w:val="0"/>
      <w:autoSpaceDN w:val="0"/>
      <w:adjustRightInd w:val="0"/>
    </w:pPr>
    <w:rPr>
      <w:sz w:val="24"/>
      <w:szCs w:val="24"/>
    </w:rPr>
  </w:style>
  <w:style w:type="paragraph" w:styleId="Heading1">
    <w:name w:val="heading 1"/>
    <w:basedOn w:val="Default"/>
    <w:next w:val="Default"/>
    <w:link w:val="Heading1Char"/>
    <w:qFormat/>
    <w:rsid w:val="00623B61"/>
    <w:pPr>
      <w:outlineLvl w:val="0"/>
    </w:pPr>
    <w:rPr>
      <w:color w:val="auto"/>
    </w:rPr>
  </w:style>
  <w:style w:type="paragraph" w:styleId="Heading2">
    <w:name w:val="heading 2"/>
    <w:basedOn w:val="Default"/>
    <w:next w:val="Default"/>
    <w:qFormat/>
    <w:rsid w:val="00623B61"/>
    <w:pPr>
      <w:outlineLvl w:val="1"/>
    </w:pPr>
    <w:rPr>
      <w:color w:val="auto"/>
    </w:rPr>
  </w:style>
  <w:style w:type="paragraph" w:styleId="Heading5">
    <w:name w:val="heading 5"/>
    <w:basedOn w:val="Default"/>
    <w:next w:val="Default"/>
    <w:qFormat/>
    <w:rsid w:val="00623B61"/>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B61"/>
    <w:pPr>
      <w:widowControl w:val="0"/>
      <w:autoSpaceDE w:val="0"/>
      <w:autoSpaceDN w:val="0"/>
      <w:adjustRightInd w:val="0"/>
    </w:pPr>
    <w:rPr>
      <w:color w:val="000000"/>
      <w:sz w:val="24"/>
      <w:szCs w:val="24"/>
    </w:rPr>
  </w:style>
  <w:style w:type="paragraph" w:styleId="Title">
    <w:name w:val="Title"/>
    <w:basedOn w:val="Default"/>
    <w:next w:val="Default"/>
    <w:qFormat/>
    <w:rsid w:val="00623B61"/>
    <w:rPr>
      <w:color w:val="auto"/>
    </w:rPr>
  </w:style>
  <w:style w:type="paragraph" w:styleId="BodyTextIndent">
    <w:name w:val="Body Text Indent"/>
    <w:basedOn w:val="Default"/>
    <w:next w:val="Default"/>
    <w:link w:val="BodyTextIndentChar"/>
    <w:rsid w:val="00623B61"/>
    <w:rPr>
      <w:color w:val="auto"/>
    </w:rPr>
  </w:style>
  <w:style w:type="paragraph" w:styleId="NormalWeb">
    <w:name w:val="Normal (Web)"/>
    <w:basedOn w:val="Default"/>
    <w:next w:val="Default"/>
    <w:rsid w:val="00623B61"/>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customStyle="1" w:styleId="Heading1Char">
    <w:name w:val="Heading 1 Char"/>
    <w:basedOn w:val="DefaultParagraphFont"/>
    <w:link w:val="Heading1"/>
    <w:rsid w:val="00FB113D"/>
    <w:rPr>
      <w:sz w:val="24"/>
      <w:szCs w:val="24"/>
    </w:rPr>
  </w:style>
  <w:style w:type="character" w:customStyle="1" w:styleId="BodyTextIndentChar">
    <w:name w:val="Body Text Indent Char"/>
    <w:basedOn w:val="DefaultParagraphFont"/>
    <w:link w:val="BodyTextIndent"/>
    <w:rsid w:val="00FB113D"/>
    <w:rPr>
      <w:sz w:val="24"/>
      <w:szCs w:val="24"/>
    </w:rPr>
  </w:style>
  <w:style w:type="paragraph" w:styleId="ListParagraph">
    <w:name w:val="List Paragraph"/>
    <w:basedOn w:val="Normal"/>
    <w:uiPriority w:val="34"/>
    <w:qFormat/>
    <w:rsid w:val="005053BA"/>
    <w:pPr>
      <w:ind w:left="720"/>
      <w:contextualSpacing/>
    </w:pPr>
  </w:style>
  <w:style w:type="character" w:styleId="Hyperlink">
    <w:name w:val="Hyperlink"/>
    <w:basedOn w:val="DefaultParagraphFont"/>
    <w:uiPriority w:val="99"/>
    <w:semiHidden/>
    <w:unhideWhenUsed/>
    <w:rsid w:val="007D6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50">
      <w:bodyDiv w:val="1"/>
      <w:marLeft w:val="0"/>
      <w:marRight w:val="0"/>
      <w:marTop w:val="0"/>
      <w:marBottom w:val="0"/>
      <w:divBdr>
        <w:top w:val="none" w:sz="0" w:space="0" w:color="auto"/>
        <w:left w:val="none" w:sz="0" w:space="0" w:color="auto"/>
        <w:bottom w:val="none" w:sz="0" w:space="0" w:color="auto"/>
        <w:right w:val="none" w:sz="0" w:space="0" w:color="auto"/>
      </w:divBdr>
    </w:div>
    <w:div w:id="129373211">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954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2015-07-06T20:49:00Z</dcterms:created>
  <dcterms:modified xsi:type="dcterms:W3CDTF">2015-12-17T14:54:00Z</dcterms:modified>
</cp:coreProperties>
</file>