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662" w:rsidRPr="0017260D" w:rsidRDefault="000E1662" w:rsidP="00985090">
      <w:pPr>
        <w:pStyle w:val="Title"/>
        <w:rPr>
          <w:szCs w:val="24"/>
        </w:rPr>
      </w:pPr>
      <w:r w:rsidRPr="0017260D">
        <w:rPr>
          <w:szCs w:val="24"/>
        </w:rPr>
        <w:t>BARTON</w:t>
      </w:r>
      <w:r w:rsidR="002C359D" w:rsidRPr="0017260D">
        <w:rPr>
          <w:szCs w:val="24"/>
        </w:rPr>
        <w:t xml:space="preserve"> </w:t>
      </w:r>
      <w:r w:rsidRPr="0017260D">
        <w:rPr>
          <w:szCs w:val="24"/>
        </w:rPr>
        <w:t>COMMUNITY COLLEGE</w:t>
      </w:r>
    </w:p>
    <w:p w:rsidR="000E1662" w:rsidRPr="0017260D" w:rsidRDefault="000E1662" w:rsidP="0017260D">
      <w:pPr>
        <w:jc w:val="center"/>
        <w:rPr>
          <w:b/>
          <w:snapToGrid w:val="0"/>
          <w:color w:val="000000"/>
          <w:sz w:val="24"/>
          <w:szCs w:val="24"/>
        </w:rPr>
      </w:pPr>
      <w:r w:rsidRPr="0017260D">
        <w:rPr>
          <w:b/>
          <w:snapToGrid w:val="0"/>
          <w:color w:val="000000"/>
          <w:sz w:val="24"/>
          <w:szCs w:val="24"/>
        </w:rPr>
        <w:t>COURSE SYLLABUS</w:t>
      </w:r>
      <w:r w:rsidR="00B34973" w:rsidRPr="0017260D">
        <w:rPr>
          <w:b/>
          <w:snapToGrid w:val="0"/>
          <w:color w:val="000000"/>
          <w:sz w:val="24"/>
          <w:szCs w:val="24"/>
        </w:rPr>
        <w:br/>
      </w:r>
    </w:p>
    <w:p w:rsidR="000E1662" w:rsidRPr="0017260D" w:rsidRDefault="000E1662" w:rsidP="00985090">
      <w:pPr>
        <w:jc w:val="center"/>
        <w:rPr>
          <w:b/>
          <w:snapToGrid w:val="0"/>
          <w:color w:val="000000"/>
          <w:sz w:val="24"/>
          <w:szCs w:val="24"/>
        </w:rPr>
      </w:pPr>
    </w:p>
    <w:p w:rsidR="000E1662" w:rsidRPr="0017260D" w:rsidRDefault="000E1662" w:rsidP="00C73D25">
      <w:pPr>
        <w:pStyle w:val="Heading2"/>
        <w:numPr>
          <w:ilvl w:val="0"/>
          <w:numId w:val="19"/>
        </w:numPr>
        <w:ind w:left="720"/>
        <w:rPr>
          <w:szCs w:val="24"/>
        </w:rPr>
      </w:pPr>
      <w:r w:rsidRPr="0017260D">
        <w:rPr>
          <w:szCs w:val="24"/>
        </w:rPr>
        <w:t>GENERAL COURSE INFORMATION</w:t>
      </w:r>
    </w:p>
    <w:p w:rsidR="000E1662" w:rsidRPr="0017260D" w:rsidRDefault="000E1662" w:rsidP="00985090">
      <w:pPr>
        <w:rPr>
          <w:snapToGrid w:val="0"/>
          <w:color w:val="000000"/>
          <w:sz w:val="24"/>
          <w:szCs w:val="24"/>
        </w:rPr>
      </w:pPr>
    </w:p>
    <w:p w:rsidR="000E1662" w:rsidRPr="0017260D" w:rsidRDefault="000E1662" w:rsidP="00C73D25">
      <w:pPr>
        <w:ind w:left="720"/>
        <w:rPr>
          <w:snapToGrid w:val="0"/>
          <w:color w:val="000000"/>
          <w:sz w:val="24"/>
          <w:szCs w:val="24"/>
        </w:rPr>
      </w:pPr>
      <w:r w:rsidRPr="0017260D">
        <w:rPr>
          <w:snapToGrid w:val="0"/>
          <w:color w:val="000000"/>
          <w:sz w:val="24"/>
          <w:szCs w:val="24"/>
          <w:u w:val="single"/>
        </w:rPr>
        <w:t>Course Number</w:t>
      </w:r>
      <w:r w:rsidRPr="0017260D">
        <w:rPr>
          <w:snapToGrid w:val="0"/>
          <w:color w:val="000000"/>
          <w:sz w:val="24"/>
          <w:szCs w:val="24"/>
        </w:rPr>
        <w:t xml:space="preserve">:  </w:t>
      </w:r>
      <w:r w:rsidR="00307B83">
        <w:rPr>
          <w:snapToGrid w:val="0"/>
          <w:color w:val="000000"/>
          <w:sz w:val="24"/>
          <w:szCs w:val="24"/>
        </w:rPr>
        <w:tab/>
      </w:r>
      <w:r w:rsidRPr="0017260D">
        <w:rPr>
          <w:snapToGrid w:val="0"/>
          <w:color w:val="000000"/>
          <w:sz w:val="24"/>
          <w:szCs w:val="24"/>
        </w:rPr>
        <w:t xml:space="preserve">ACCT 1616 </w:t>
      </w:r>
    </w:p>
    <w:p w:rsidR="000E1662" w:rsidRPr="0017260D" w:rsidRDefault="000E1662" w:rsidP="00C73D25">
      <w:pPr>
        <w:ind w:left="720"/>
        <w:rPr>
          <w:snapToGrid w:val="0"/>
          <w:color w:val="000000"/>
          <w:sz w:val="24"/>
          <w:szCs w:val="24"/>
        </w:rPr>
      </w:pPr>
      <w:r w:rsidRPr="0017260D">
        <w:rPr>
          <w:snapToGrid w:val="0"/>
          <w:color w:val="000000"/>
          <w:sz w:val="24"/>
          <w:szCs w:val="24"/>
          <w:u w:val="single"/>
        </w:rPr>
        <w:t>Course Title</w:t>
      </w:r>
      <w:r w:rsidRPr="0017260D">
        <w:rPr>
          <w:snapToGrid w:val="0"/>
          <w:color w:val="000000"/>
          <w:sz w:val="24"/>
          <w:szCs w:val="24"/>
        </w:rPr>
        <w:t xml:space="preserve">:  </w:t>
      </w:r>
      <w:r w:rsidR="00C73D25">
        <w:rPr>
          <w:snapToGrid w:val="0"/>
          <w:color w:val="000000"/>
          <w:sz w:val="24"/>
          <w:szCs w:val="24"/>
        </w:rPr>
        <w:tab/>
      </w:r>
      <w:r w:rsidR="00307B83">
        <w:rPr>
          <w:snapToGrid w:val="0"/>
          <w:color w:val="000000"/>
          <w:sz w:val="24"/>
          <w:szCs w:val="24"/>
        </w:rPr>
        <w:tab/>
      </w:r>
      <w:r w:rsidRPr="0017260D">
        <w:rPr>
          <w:snapToGrid w:val="0"/>
          <w:color w:val="000000"/>
          <w:sz w:val="24"/>
          <w:szCs w:val="24"/>
        </w:rPr>
        <w:t>Accounting II</w:t>
      </w:r>
    </w:p>
    <w:p w:rsidR="000E1662" w:rsidRPr="0017260D" w:rsidRDefault="000E1662" w:rsidP="00C73D25">
      <w:pPr>
        <w:ind w:left="720"/>
        <w:rPr>
          <w:snapToGrid w:val="0"/>
          <w:color w:val="000000"/>
          <w:sz w:val="24"/>
          <w:szCs w:val="24"/>
        </w:rPr>
      </w:pPr>
      <w:r w:rsidRPr="0017260D">
        <w:rPr>
          <w:snapToGrid w:val="0"/>
          <w:color w:val="000000"/>
          <w:sz w:val="24"/>
          <w:szCs w:val="24"/>
          <w:u w:val="single"/>
        </w:rPr>
        <w:t>Credit Hours</w:t>
      </w:r>
      <w:r w:rsidRPr="0017260D">
        <w:rPr>
          <w:snapToGrid w:val="0"/>
          <w:color w:val="000000"/>
          <w:sz w:val="24"/>
          <w:szCs w:val="24"/>
        </w:rPr>
        <w:t xml:space="preserve">: </w:t>
      </w:r>
      <w:r w:rsidR="00C73D25">
        <w:rPr>
          <w:snapToGrid w:val="0"/>
          <w:color w:val="000000"/>
          <w:sz w:val="24"/>
          <w:szCs w:val="24"/>
        </w:rPr>
        <w:tab/>
      </w:r>
      <w:r w:rsidR="00307B83">
        <w:rPr>
          <w:snapToGrid w:val="0"/>
          <w:color w:val="000000"/>
          <w:sz w:val="24"/>
          <w:szCs w:val="24"/>
        </w:rPr>
        <w:tab/>
      </w:r>
      <w:r w:rsidRPr="0017260D">
        <w:rPr>
          <w:snapToGrid w:val="0"/>
          <w:color w:val="000000"/>
          <w:sz w:val="24"/>
          <w:szCs w:val="24"/>
        </w:rPr>
        <w:t>3</w:t>
      </w:r>
    </w:p>
    <w:p w:rsidR="000E1662" w:rsidRPr="0017260D" w:rsidRDefault="000E1662" w:rsidP="00C73D25">
      <w:pPr>
        <w:ind w:left="720"/>
        <w:rPr>
          <w:snapToGrid w:val="0"/>
          <w:color w:val="000000"/>
          <w:sz w:val="24"/>
          <w:szCs w:val="24"/>
        </w:rPr>
      </w:pPr>
      <w:r w:rsidRPr="0017260D">
        <w:rPr>
          <w:snapToGrid w:val="0"/>
          <w:color w:val="000000"/>
          <w:sz w:val="24"/>
          <w:szCs w:val="24"/>
          <w:u w:val="single"/>
        </w:rPr>
        <w:t>Prerequisite</w:t>
      </w:r>
      <w:r w:rsidRPr="0017260D">
        <w:rPr>
          <w:snapToGrid w:val="0"/>
          <w:color w:val="000000"/>
          <w:sz w:val="24"/>
          <w:szCs w:val="24"/>
        </w:rPr>
        <w:t xml:space="preserve">:  </w:t>
      </w:r>
      <w:r w:rsidR="00C73D25">
        <w:rPr>
          <w:snapToGrid w:val="0"/>
          <w:color w:val="000000"/>
          <w:sz w:val="24"/>
          <w:szCs w:val="24"/>
        </w:rPr>
        <w:tab/>
      </w:r>
      <w:r w:rsidR="00307B83">
        <w:rPr>
          <w:snapToGrid w:val="0"/>
          <w:color w:val="000000"/>
          <w:sz w:val="24"/>
          <w:szCs w:val="24"/>
        </w:rPr>
        <w:tab/>
      </w:r>
      <w:r w:rsidR="0087382B" w:rsidRPr="0017260D">
        <w:rPr>
          <w:snapToGrid w:val="0"/>
          <w:color w:val="000000"/>
          <w:sz w:val="24"/>
          <w:szCs w:val="24"/>
        </w:rPr>
        <w:t>ACCT 1614 - Accounting I with a grade of C or better.</w:t>
      </w:r>
    </w:p>
    <w:p w:rsidR="000E1662" w:rsidRPr="0017260D" w:rsidRDefault="000E1662" w:rsidP="00C73D25">
      <w:pPr>
        <w:ind w:left="720"/>
        <w:rPr>
          <w:snapToGrid w:val="0"/>
          <w:color w:val="000000"/>
          <w:sz w:val="24"/>
          <w:szCs w:val="24"/>
        </w:rPr>
      </w:pPr>
      <w:r w:rsidRPr="0017260D">
        <w:rPr>
          <w:snapToGrid w:val="0"/>
          <w:color w:val="000000"/>
          <w:sz w:val="24"/>
          <w:szCs w:val="24"/>
          <w:u w:val="single"/>
        </w:rPr>
        <w:t>Division</w:t>
      </w:r>
      <w:r w:rsidR="00307B83">
        <w:rPr>
          <w:snapToGrid w:val="0"/>
          <w:color w:val="000000"/>
          <w:sz w:val="24"/>
          <w:szCs w:val="24"/>
          <w:u w:val="single"/>
        </w:rPr>
        <w:t>/</w:t>
      </w:r>
      <w:r w:rsidRPr="0017260D">
        <w:rPr>
          <w:snapToGrid w:val="0"/>
          <w:color w:val="000000"/>
          <w:sz w:val="24"/>
          <w:szCs w:val="24"/>
          <w:u w:val="single"/>
        </w:rPr>
        <w:t>Discipline</w:t>
      </w:r>
      <w:r w:rsidRPr="0017260D">
        <w:rPr>
          <w:snapToGrid w:val="0"/>
          <w:color w:val="000000"/>
          <w:sz w:val="24"/>
          <w:szCs w:val="24"/>
        </w:rPr>
        <w:t xml:space="preserve">:  </w:t>
      </w:r>
      <w:r w:rsidR="00307B83">
        <w:rPr>
          <w:snapToGrid w:val="0"/>
          <w:color w:val="000000"/>
          <w:sz w:val="24"/>
          <w:szCs w:val="24"/>
        </w:rPr>
        <w:tab/>
      </w:r>
      <w:r w:rsidR="00B34973" w:rsidRPr="0017260D">
        <w:rPr>
          <w:snapToGrid w:val="0"/>
          <w:color w:val="000000"/>
          <w:sz w:val="24"/>
          <w:szCs w:val="24"/>
        </w:rPr>
        <w:t xml:space="preserve">Workforce Training and Community </w:t>
      </w:r>
      <w:r w:rsidR="00BE10FF" w:rsidRPr="0017260D">
        <w:rPr>
          <w:snapToGrid w:val="0"/>
          <w:color w:val="000000"/>
          <w:sz w:val="24"/>
          <w:szCs w:val="24"/>
        </w:rPr>
        <w:t>Education</w:t>
      </w:r>
      <w:r w:rsidRPr="0017260D">
        <w:rPr>
          <w:snapToGrid w:val="0"/>
          <w:color w:val="000000"/>
          <w:sz w:val="24"/>
          <w:szCs w:val="24"/>
        </w:rPr>
        <w:t>, Business</w:t>
      </w:r>
    </w:p>
    <w:p w:rsidR="000E1662" w:rsidRPr="0017260D" w:rsidRDefault="000E1662" w:rsidP="00C73D25">
      <w:pPr>
        <w:ind w:left="720"/>
        <w:rPr>
          <w:snapToGrid w:val="0"/>
          <w:color w:val="000000"/>
          <w:sz w:val="24"/>
          <w:szCs w:val="24"/>
        </w:rPr>
      </w:pPr>
      <w:r w:rsidRPr="0017260D">
        <w:rPr>
          <w:snapToGrid w:val="0"/>
          <w:color w:val="000000"/>
          <w:sz w:val="24"/>
          <w:szCs w:val="24"/>
          <w:u w:val="single"/>
        </w:rPr>
        <w:t>Course Description</w:t>
      </w:r>
      <w:r w:rsidRPr="0017260D">
        <w:rPr>
          <w:snapToGrid w:val="0"/>
          <w:color w:val="000000"/>
          <w:sz w:val="24"/>
          <w:szCs w:val="24"/>
        </w:rPr>
        <w:t xml:space="preserve">:  </w:t>
      </w:r>
      <w:r w:rsidR="00307B83">
        <w:rPr>
          <w:snapToGrid w:val="0"/>
          <w:color w:val="000000"/>
          <w:sz w:val="24"/>
          <w:szCs w:val="24"/>
        </w:rPr>
        <w:tab/>
      </w:r>
      <w:bookmarkStart w:id="0" w:name="_GoBack"/>
      <w:bookmarkEnd w:id="0"/>
      <w:r w:rsidRPr="0017260D">
        <w:rPr>
          <w:snapToGrid w:val="0"/>
          <w:color w:val="000000"/>
          <w:sz w:val="24"/>
          <w:szCs w:val="24"/>
        </w:rPr>
        <w:t>Accounting II is a continuation of the first principles course in financial accounting, Accounting I.  Basic procedures in the financial accounting and statement analyses of partnerships and corporations are emphasized.</w:t>
      </w:r>
    </w:p>
    <w:p w:rsidR="000E1662" w:rsidRPr="0017260D" w:rsidRDefault="000E1662" w:rsidP="00985090">
      <w:pPr>
        <w:rPr>
          <w:snapToGrid w:val="0"/>
          <w:color w:val="000000"/>
          <w:sz w:val="24"/>
          <w:szCs w:val="24"/>
        </w:rPr>
      </w:pPr>
    </w:p>
    <w:p w:rsidR="000E1662" w:rsidRPr="0017260D" w:rsidRDefault="000E1662" w:rsidP="00985090">
      <w:pPr>
        <w:rPr>
          <w:snapToGrid w:val="0"/>
          <w:color w:val="000000"/>
          <w:sz w:val="24"/>
          <w:szCs w:val="24"/>
        </w:rPr>
      </w:pPr>
    </w:p>
    <w:p w:rsidR="00EF7C1E" w:rsidRPr="0017260D" w:rsidRDefault="00EF7C1E" w:rsidP="00C73D25">
      <w:pPr>
        <w:pStyle w:val="Heading2"/>
        <w:numPr>
          <w:ilvl w:val="0"/>
          <w:numId w:val="19"/>
        </w:numPr>
        <w:ind w:left="720"/>
        <w:rPr>
          <w:szCs w:val="24"/>
        </w:rPr>
      </w:pPr>
      <w:r w:rsidRPr="0017260D">
        <w:rPr>
          <w:szCs w:val="24"/>
        </w:rPr>
        <w:t>INSTRUCTOR INFORMATION</w:t>
      </w:r>
    </w:p>
    <w:p w:rsidR="00EF7C1E" w:rsidRPr="0017260D" w:rsidRDefault="00EF7C1E" w:rsidP="00EF7C1E">
      <w:pPr>
        <w:rPr>
          <w:sz w:val="24"/>
          <w:szCs w:val="24"/>
        </w:rPr>
      </w:pPr>
    </w:p>
    <w:p w:rsidR="00EF7C1E" w:rsidRPr="0017260D" w:rsidRDefault="00EF7C1E" w:rsidP="00EF7C1E">
      <w:pPr>
        <w:rPr>
          <w:sz w:val="24"/>
          <w:szCs w:val="24"/>
        </w:rPr>
      </w:pPr>
    </w:p>
    <w:p w:rsidR="000E1662" w:rsidRPr="0017260D" w:rsidRDefault="00F51293" w:rsidP="00C73D25">
      <w:pPr>
        <w:pStyle w:val="Heading2"/>
        <w:numPr>
          <w:ilvl w:val="0"/>
          <w:numId w:val="19"/>
        </w:numPr>
        <w:ind w:left="720"/>
        <w:rPr>
          <w:szCs w:val="24"/>
        </w:rPr>
      </w:pPr>
      <w:r>
        <w:rPr>
          <w:szCs w:val="24"/>
        </w:rPr>
        <w:t>COLLEGE POLICIES</w:t>
      </w:r>
    </w:p>
    <w:p w:rsidR="000E1662" w:rsidRPr="0017260D" w:rsidRDefault="000E1662" w:rsidP="00985090">
      <w:pPr>
        <w:rPr>
          <w:snapToGrid w:val="0"/>
          <w:color w:val="000000"/>
          <w:sz w:val="24"/>
          <w:szCs w:val="24"/>
        </w:rPr>
      </w:pPr>
    </w:p>
    <w:p w:rsidR="00F51293" w:rsidRDefault="00F51293" w:rsidP="00C73D25">
      <w:pPr>
        <w:ind w:left="720"/>
        <w:rPr>
          <w:sz w:val="24"/>
          <w:szCs w:val="24"/>
        </w:rPr>
      </w:pPr>
      <w:r w:rsidRPr="00DB5030">
        <w:rPr>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F51293" w:rsidRDefault="00F51293" w:rsidP="00C73D25">
      <w:pPr>
        <w:ind w:left="720"/>
        <w:rPr>
          <w:sz w:val="24"/>
          <w:szCs w:val="24"/>
        </w:rPr>
      </w:pPr>
    </w:p>
    <w:p w:rsidR="00F51293" w:rsidRDefault="00F51293" w:rsidP="00C73D25">
      <w:pPr>
        <w:ind w:left="720"/>
        <w:rPr>
          <w:sz w:val="24"/>
          <w:szCs w:val="24"/>
        </w:rPr>
      </w:pPr>
      <w:r w:rsidRPr="00DB5030">
        <w:rPr>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F51293" w:rsidRDefault="00F51293" w:rsidP="00C73D25">
      <w:pPr>
        <w:ind w:left="720"/>
        <w:rPr>
          <w:sz w:val="24"/>
          <w:szCs w:val="24"/>
        </w:rPr>
      </w:pPr>
    </w:p>
    <w:p w:rsidR="00F51293" w:rsidRDefault="00F51293" w:rsidP="00C73D25">
      <w:pPr>
        <w:ind w:left="720"/>
        <w:rPr>
          <w:sz w:val="24"/>
          <w:szCs w:val="24"/>
        </w:rPr>
      </w:pPr>
      <w:r w:rsidRPr="00DB5030">
        <w:rPr>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F51293" w:rsidRDefault="00F51293" w:rsidP="00C73D25">
      <w:pPr>
        <w:ind w:left="720"/>
        <w:rPr>
          <w:sz w:val="24"/>
          <w:szCs w:val="24"/>
        </w:rPr>
      </w:pPr>
    </w:p>
    <w:p w:rsidR="00F51293" w:rsidRDefault="00F51293" w:rsidP="00C73D25">
      <w:pPr>
        <w:ind w:left="720"/>
        <w:rPr>
          <w:sz w:val="24"/>
          <w:szCs w:val="24"/>
        </w:rPr>
      </w:pPr>
      <w:r w:rsidRPr="00DB5030">
        <w:rPr>
          <w:sz w:val="24"/>
          <w:szCs w:val="24"/>
        </w:rPr>
        <w:t>Any student seeking an accommodation under the provisions of the Americans with Disability Act (ADA) is to notify Student Support Services via email at disabilityservices@bartonccc.edu.</w:t>
      </w:r>
    </w:p>
    <w:p w:rsidR="000E1662" w:rsidRPr="0017260D" w:rsidRDefault="000E1662" w:rsidP="00985090">
      <w:pPr>
        <w:rPr>
          <w:snapToGrid w:val="0"/>
          <w:color w:val="000000"/>
          <w:sz w:val="24"/>
          <w:szCs w:val="24"/>
        </w:rPr>
      </w:pPr>
    </w:p>
    <w:p w:rsidR="000E1662" w:rsidRPr="0017260D" w:rsidRDefault="000E1662" w:rsidP="00985090">
      <w:pPr>
        <w:rPr>
          <w:snapToGrid w:val="0"/>
          <w:color w:val="000000"/>
          <w:sz w:val="24"/>
          <w:szCs w:val="24"/>
        </w:rPr>
      </w:pPr>
    </w:p>
    <w:p w:rsidR="000E1662" w:rsidRPr="0017260D" w:rsidRDefault="000E1662" w:rsidP="00C73D25">
      <w:pPr>
        <w:pStyle w:val="Heading2"/>
        <w:numPr>
          <w:ilvl w:val="0"/>
          <w:numId w:val="19"/>
        </w:numPr>
        <w:ind w:left="720"/>
        <w:rPr>
          <w:szCs w:val="24"/>
        </w:rPr>
      </w:pPr>
      <w:r w:rsidRPr="0017260D">
        <w:rPr>
          <w:szCs w:val="24"/>
        </w:rPr>
        <w:t>COURSE AS VIEWED IN THE TOTAL CURRICULUM</w:t>
      </w:r>
    </w:p>
    <w:p w:rsidR="000E1662" w:rsidRPr="0017260D" w:rsidRDefault="000E1662" w:rsidP="00985090">
      <w:pPr>
        <w:rPr>
          <w:sz w:val="24"/>
          <w:szCs w:val="24"/>
        </w:rPr>
      </w:pPr>
    </w:p>
    <w:p w:rsidR="00766EAC" w:rsidRPr="000F4F08" w:rsidRDefault="00766EAC" w:rsidP="00766EAC">
      <w:pPr>
        <w:ind w:left="720"/>
        <w:rPr>
          <w:color w:val="000000" w:themeColor="text1"/>
          <w:sz w:val="24"/>
          <w:szCs w:val="24"/>
        </w:rPr>
      </w:pPr>
      <w:r w:rsidRPr="000F4F08">
        <w:rPr>
          <w:color w:val="000000" w:themeColor="text1"/>
          <w:sz w:val="24"/>
          <w:szCs w:val="24"/>
        </w:rPr>
        <w:t>Accounting is the language of business and a basic requirement of business, financial accounting, and computer science.  Those seeking specialized associate degrees will find completion of Accounting I and II advantageous. Both Accounting I and II must be successfully completed in order to transfer to Kansas Regents’ institutions as either 3 or 4 credits in Financial Accounting</w:t>
      </w:r>
    </w:p>
    <w:p w:rsidR="00766EAC" w:rsidRPr="000F4F08" w:rsidRDefault="00766EAC" w:rsidP="00766EAC">
      <w:pPr>
        <w:ind w:left="720"/>
        <w:rPr>
          <w:color w:val="000000" w:themeColor="text1"/>
          <w:sz w:val="24"/>
          <w:szCs w:val="24"/>
        </w:rPr>
      </w:pPr>
    </w:p>
    <w:p w:rsidR="00766EAC" w:rsidRPr="000F4F08" w:rsidRDefault="00766EAC" w:rsidP="00766EAC">
      <w:pPr>
        <w:ind w:left="720"/>
        <w:rPr>
          <w:color w:val="000000" w:themeColor="text1"/>
          <w:sz w:val="24"/>
          <w:szCs w:val="24"/>
        </w:rPr>
      </w:pPr>
      <w:r w:rsidRPr="000F4F08">
        <w:rPr>
          <w:color w:val="000000" w:themeColor="text1"/>
          <w:sz w:val="24"/>
          <w:szCs w:val="24"/>
        </w:rPr>
        <w:t>Transferability varies among institutions, and perhaps even among departments, colleges, or programs within an institution and may change from time to time without notification. Therefore, it is the student's responsibility to obtain relevant information from intended transfer institutions during his/her tenure at Barton Community College to insure that he/she enrolls in the most appropriate set of courses for transferability.</w:t>
      </w:r>
      <w:r>
        <w:rPr>
          <w:color w:val="000000" w:themeColor="text1"/>
          <w:sz w:val="24"/>
          <w:szCs w:val="24"/>
        </w:rPr>
        <w:t xml:space="preserve">  </w:t>
      </w:r>
      <w:hyperlink r:id="rId7" w:history="1">
        <w:r w:rsidRPr="000F4F08">
          <w:rPr>
            <w:rStyle w:val="Hyperlink"/>
            <w:sz w:val="24"/>
            <w:szCs w:val="24"/>
          </w:rPr>
          <w:t>https://bartonccc.edu/transfer/schools</w:t>
        </w:r>
      </w:hyperlink>
    </w:p>
    <w:p w:rsidR="00766EAC" w:rsidRPr="000F4F08" w:rsidRDefault="00766EAC" w:rsidP="00766EAC">
      <w:pPr>
        <w:ind w:left="720"/>
        <w:rPr>
          <w:color w:val="000000" w:themeColor="text1"/>
          <w:sz w:val="24"/>
          <w:szCs w:val="24"/>
        </w:rPr>
      </w:pPr>
      <w:r w:rsidRPr="000F4F08">
        <w:rPr>
          <w:color w:val="000000" w:themeColor="text1"/>
          <w:sz w:val="24"/>
          <w:szCs w:val="24"/>
        </w:rPr>
        <w:lastRenderedPageBreak/>
        <w:t>The learning outcomes and competencies detailed in this syllabus meet, or exceed the learning outcomes and competencies specified by the Kansas Core Outcomes Project for this course, as sanctioned by the Kansas Board of Regents.</w:t>
      </w:r>
    </w:p>
    <w:p w:rsidR="00C73D25" w:rsidRPr="0017260D" w:rsidRDefault="00C73D25" w:rsidP="00985090">
      <w:pPr>
        <w:ind w:left="360"/>
        <w:rPr>
          <w:sz w:val="24"/>
          <w:szCs w:val="24"/>
        </w:rPr>
      </w:pPr>
    </w:p>
    <w:p w:rsidR="000E1662" w:rsidRPr="0017260D" w:rsidRDefault="000E1662" w:rsidP="00985090">
      <w:pPr>
        <w:rPr>
          <w:sz w:val="24"/>
          <w:szCs w:val="24"/>
        </w:rPr>
      </w:pPr>
    </w:p>
    <w:p w:rsidR="000E1662" w:rsidRPr="0017260D" w:rsidRDefault="000E1662" w:rsidP="00C73D25">
      <w:pPr>
        <w:pStyle w:val="Heading2"/>
        <w:numPr>
          <w:ilvl w:val="0"/>
          <w:numId w:val="19"/>
        </w:numPr>
        <w:ind w:left="720"/>
        <w:rPr>
          <w:b w:val="0"/>
          <w:szCs w:val="24"/>
        </w:rPr>
      </w:pPr>
      <w:r w:rsidRPr="0017260D">
        <w:rPr>
          <w:snapToGrid/>
          <w:szCs w:val="24"/>
        </w:rPr>
        <w:t xml:space="preserve">ASSESSMENT OF </w:t>
      </w:r>
      <w:r w:rsidR="00B9718B">
        <w:rPr>
          <w:snapToGrid/>
          <w:szCs w:val="24"/>
        </w:rPr>
        <w:t>STUDENT LEARNING</w:t>
      </w:r>
    </w:p>
    <w:p w:rsidR="000E1662" w:rsidRPr="0017260D" w:rsidRDefault="000E1662" w:rsidP="00985090">
      <w:pPr>
        <w:pStyle w:val="BodyText"/>
        <w:ind w:left="360"/>
        <w:rPr>
          <w:szCs w:val="24"/>
        </w:rPr>
      </w:pPr>
    </w:p>
    <w:p w:rsidR="00C73D25" w:rsidRDefault="00EF7C1E" w:rsidP="00C73D25">
      <w:pPr>
        <w:pStyle w:val="Heading2"/>
        <w:numPr>
          <w:ilvl w:val="0"/>
          <w:numId w:val="0"/>
        </w:numPr>
        <w:ind w:left="720"/>
        <w:rPr>
          <w:b w:val="0"/>
          <w:szCs w:val="24"/>
        </w:rPr>
      </w:pPr>
      <w:r w:rsidRPr="0017260D">
        <w:rPr>
          <w:b w:val="0"/>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r w:rsidR="000E1662" w:rsidRPr="0017260D">
        <w:rPr>
          <w:b w:val="0"/>
          <w:szCs w:val="24"/>
        </w:rPr>
        <w:tab/>
      </w:r>
    </w:p>
    <w:p w:rsidR="00C73D25" w:rsidRDefault="00C73D25" w:rsidP="00C73D25">
      <w:pPr>
        <w:pStyle w:val="Heading2"/>
        <w:numPr>
          <w:ilvl w:val="0"/>
          <w:numId w:val="0"/>
        </w:numPr>
        <w:ind w:left="720"/>
        <w:rPr>
          <w:b w:val="0"/>
          <w:szCs w:val="24"/>
        </w:rPr>
      </w:pPr>
    </w:p>
    <w:p w:rsidR="00985090" w:rsidRPr="0017260D" w:rsidRDefault="00C73D25" w:rsidP="00C73D25">
      <w:pPr>
        <w:pStyle w:val="Heading2"/>
        <w:numPr>
          <w:ilvl w:val="0"/>
          <w:numId w:val="0"/>
        </w:numPr>
        <w:ind w:left="720"/>
        <w:rPr>
          <w:b w:val="0"/>
          <w:szCs w:val="24"/>
        </w:rPr>
      </w:pPr>
      <w:r>
        <w:rPr>
          <w:b w:val="0"/>
          <w:szCs w:val="24"/>
          <w:u w:val="single"/>
        </w:rPr>
        <w:t>Course Outcomes, Competencies and Supplemental Competencies</w:t>
      </w:r>
      <w:r w:rsidR="000E1662" w:rsidRPr="0017260D">
        <w:rPr>
          <w:b w:val="0"/>
          <w:szCs w:val="24"/>
        </w:rPr>
        <w:tab/>
      </w:r>
    </w:p>
    <w:p w:rsidR="000E1662" w:rsidRPr="0017260D" w:rsidRDefault="000E1662" w:rsidP="00985090">
      <w:pPr>
        <w:rPr>
          <w:sz w:val="24"/>
          <w:szCs w:val="24"/>
        </w:rPr>
      </w:pPr>
    </w:p>
    <w:p w:rsidR="000E1662" w:rsidRDefault="00C73D25" w:rsidP="00985090">
      <w:pPr>
        <w:numPr>
          <w:ilvl w:val="0"/>
          <w:numId w:val="20"/>
        </w:numPr>
        <w:rPr>
          <w:sz w:val="24"/>
          <w:szCs w:val="24"/>
        </w:rPr>
      </w:pPr>
      <w:r>
        <w:rPr>
          <w:sz w:val="24"/>
          <w:szCs w:val="24"/>
        </w:rPr>
        <w:t>Identify and demonstrate the effects of transactions and economic events on the financial statements in corporations and other business entities.</w:t>
      </w:r>
    </w:p>
    <w:p w:rsidR="00C73D25" w:rsidRDefault="00C73D25" w:rsidP="00C73D25">
      <w:pPr>
        <w:numPr>
          <w:ilvl w:val="1"/>
          <w:numId w:val="20"/>
        </w:numPr>
        <w:rPr>
          <w:sz w:val="24"/>
          <w:szCs w:val="24"/>
        </w:rPr>
      </w:pPr>
      <w:r>
        <w:rPr>
          <w:sz w:val="24"/>
          <w:szCs w:val="24"/>
        </w:rPr>
        <w:t>Prepare entries when forming a partnership.</w:t>
      </w:r>
    </w:p>
    <w:p w:rsidR="00C73D25" w:rsidRDefault="00C73D25" w:rsidP="00C73D25">
      <w:pPr>
        <w:numPr>
          <w:ilvl w:val="1"/>
          <w:numId w:val="20"/>
        </w:numPr>
        <w:rPr>
          <w:sz w:val="24"/>
          <w:szCs w:val="24"/>
        </w:rPr>
      </w:pPr>
      <w:r>
        <w:rPr>
          <w:sz w:val="24"/>
          <w:szCs w:val="24"/>
        </w:rPr>
        <w:t>Allocate and record income and loss among partners.</w:t>
      </w:r>
    </w:p>
    <w:p w:rsidR="00C73D25" w:rsidRDefault="00C73D25" w:rsidP="00C73D25">
      <w:pPr>
        <w:numPr>
          <w:ilvl w:val="1"/>
          <w:numId w:val="20"/>
        </w:numPr>
        <w:rPr>
          <w:sz w:val="24"/>
          <w:szCs w:val="24"/>
        </w:rPr>
      </w:pPr>
      <w:r>
        <w:rPr>
          <w:sz w:val="24"/>
          <w:szCs w:val="24"/>
        </w:rPr>
        <w:t>Account for the admission and withdrawal of a partner.</w:t>
      </w:r>
    </w:p>
    <w:p w:rsidR="00C73D25" w:rsidRDefault="00C73D25" w:rsidP="00C73D25">
      <w:pPr>
        <w:numPr>
          <w:ilvl w:val="1"/>
          <w:numId w:val="20"/>
        </w:numPr>
        <w:rPr>
          <w:sz w:val="24"/>
          <w:szCs w:val="24"/>
        </w:rPr>
      </w:pPr>
      <w:r>
        <w:rPr>
          <w:sz w:val="24"/>
          <w:szCs w:val="24"/>
        </w:rPr>
        <w:t>Prepare entries for partnership liquidation.</w:t>
      </w:r>
    </w:p>
    <w:p w:rsidR="00C73D25" w:rsidRDefault="00C73D25" w:rsidP="00C73D25">
      <w:pPr>
        <w:numPr>
          <w:ilvl w:val="1"/>
          <w:numId w:val="20"/>
        </w:numPr>
        <w:rPr>
          <w:sz w:val="24"/>
          <w:szCs w:val="24"/>
        </w:rPr>
      </w:pPr>
      <w:r>
        <w:rPr>
          <w:sz w:val="24"/>
          <w:szCs w:val="24"/>
        </w:rPr>
        <w:t>Record the issuance of corporate stock.</w:t>
      </w:r>
    </w:p>
    <w:p w:rsidR="00C73D25" w:rsidRDefault="00C73D25" w:rsidP="00C73D25">
      <w:pPr>
        <w:numPr>
          <w:ilvl w:val="1"/>
          <w:numId w:val="20"/>
        </w:numPr>
        <w:rPr>
          <w:sz w:val="24"/>
          <w:szCs w:val="24"/>
        </w:rPr>
      </w:pPr>
      <w:r>
        <w:rPr>
          <w:sz w:val="24"/>
          <w:szCs w:val="24"/>
        </w:rPr>
        <w:t>Record purchases and sales or treasury stock and the retirement of stock.</w:t>
      </w:r>
    </w:p>
    <w:p w:rsidR="00C73D25" w:rsidRDefault="00C73D25" w:rsidP="00C73D25">
      <w:pPr>
        <w:numPr>
          <w:ilvl w:val="1"/>
          <w:numId w:val="20"/>
        </w:numPr>
        <w:rPr>
          <w:sz w:val="24"/>
          <w:szCs w:val="24"/>
        </w:rPr>
      </w:pPr>
      <w:r>
        <w:rPr>
          <w:sz w:val="24"/>
          <w:szCs w:val="24"/>
        </w:rPr>
        <w:t>Distribute dividends between common stock and preferred stock.</w:t>
      </w:r>
    </w:p>
    <w:p w:rsidR="00C73D25" w:rsidRDefault="00C73D25" w:rsidP="00C73D25">
      <w:pPr>
        <w:numPr>
          <w:ilvl w:val="1"/>
          <w:numId w:val="20"/>
        </w:numPr>
        <w:rPr>
          <w:sz w:val="24"/>
          <w:szCs w:val="24"/>
        </w:rPr>
      </w:pPr>
      <w:r>
        <w:rPr>
          <w:sz w:val="24"/>
          <w:szCs w:val="24"/>
        </w:rPr>
        <w:t>Describe stock dividends and stock splits.</w:t>
      </w:r>
    </w:p>
    <w:p w:rsidR="00C73D25" w:rsidRDefault="00C73D25" w:rsidP="00C73D25">
      <w:pPr>
        <w:numPr>
          <w:ilvl w:val="1"/>
          <w:numId w:val="20"/>
        </w:numPr>
        <w:rPr>
          <w:sz w:val="24"/>
          <w:szCs w:val="24"/>
        </w:rPr>
      </w:pPr>
      <w:r>
        <w:rPr>
          <w:sz w:val="24"/>
          <w:szCs w:val="24"/>
        </w:rPr>
        <w:t>Record transactions involving cash dividends.</w:t>
      </w:r>
    </w:p>
    <w:p w:rsidR="00C73D25" w:rsidRDefault="00C73D25" w:rsidP="00C73D25">
      <w:pPr>
        <w:numPr>
          <w:ilvl w:val="1"/>
          <w:numId w:val="20"/>
        </w:numPr>
        <w:rPr>
          <w:sz w:val="24"/>
          <w:szCs w:val="24"/>
        </w:rPr>
      </w:pPr>
      <w:r>
        <w:rPr>
          <w:sz w:val="24"/>
          <w:szCs w:val="24"/>
        </w:rPr>
        <w:t>Account for stock dividends and stock splits.</w:t>
      </w:r>
    </w:p>
    <w:p w:rsidR="00C73D25" w:rsidRDefault="00C73D25" w:rsidP="00C73D25">
      <w:pPr>
        <w:numPr>
          <w:ilvl w:val="1"/>
          <w:numId w:val="20"/>
        </w:numPr>
        <w:rPr>
          <w:sz w:val="24"/>
          <w:szCs w:val="24"/>
        </w:rPr>
      </w:pPr>
      <w:r>
        <w:rPr>
          <w:sz w:val="24"/>
          <w:szCs w:val="24"/>
        </w:rPr>
        <w:t>Record the retirement of bonds.</w:t>
      </w:r>
    </w:p>
    <w:p w:rsidR="00C73D25" w:rsidRDefault="00C73D25" w:rsidP="00C73D25">
      <w:pPr>
        <w:numPr>
          <w:ilvl w:val="1"/>
          <w:numId w:val="20"/>
        </w:numPr>
        <w:rPr>
          <w:sz w:val="24"/>
          <w:szCs w:val="24"/>
        </w:rPr>
      </w:pPr>
      <w:r>
        <w:rPr>
          <w:sz w:val="24"/>
          <w:szCs w:val="24"/>
        </w:rPr>
        <w:t>Prepare entries to account for notes.</w:t>
      </w:r>
      <w:r w:rsidR="001C436E">
        <w:rPr>
          <w:sz w:val="24"/>
          <w:szCs w:val="24"/>
        </w:rPr>
        <w:br/>
      </w:r>
    </w:p>
    <w:p w:rsidR="00C73D25" w:rsidRPr="0065137D" w:rsidRDefault="0065137D" w:rsidP="0065137D">
      <w:pPr>
        <w:numPr>
          <w:ilvl w:val="0"/>
          <w:numId w:val="20"/>
        </w:numPr>
        <w:rPr>
          <w:sz w:val="24"/>
          <w:szCs w:val="24"/>
        </w:rPr>
      </w:pPr>
      <w:r>
        <w:rPr>
          <w:sz w:val="24"/>
          <w:szCs w:val="24"/>
        </w:rPr>
        <w:t>Prepare the fundamental financial statement per United States Generally Accepted Accounting Principles (U.S. GAAP).</w:t>
      </w:r>
    </w:p>
    <w:p w:rsidR="00C73D25" w:rsidRDefault="00C73D25" w:rsidP="00C73D25">
      <w:pPr>
        <w:numPr>
          <w:ilvl w:val="1"/>
          <w:numId w:val="20"/>
        </w:numPr>
        <w:rPr>
          <w:sz w:val="24"/>
          <w:szCs w:val="24"/>
        </w:rPr>
      </w:pPr>
      <w:r>
        <w:rPr>
          <w:sz w:val="24"/>
          <w:szCs w:val="24"/>
        </w:rPr>
        <w:t>Explain the items reported in retained earnings.</w:t>
      </w:r>
    </w:p>
    <w:p w:rsidR="00C73D25" w:rsidRDefault="00C73D25" w:rsidP="00C73D25">
      <w:pPr>
        <w:numPr>
          <w:ilvl w:val="1"/>
          <w:numId w:val="20"/>
        </w:numPr>
        <w:rPr>
          <w:sz w:val="24"/>
          <w:szCs w:val="24"/>
        </w:rPr>
      </w:pPr>
      <w:r>
        <w:rPr>
          <w:sz w:val="24"/>
          <w:szCs w:val="24"/>
        </w:rPr>
        <w:t>Describe the format of the statement of cash flows.</w:t>
      </w:r>
    </w:p>
    <w:p w:rsidR="00C73D25" w:rsidRDefault="00C73D25" w:rsidP="00C73D25">
      <w:pPr>
        <w:numPr>
          <w:ilvl w:val="1"/>
          <w:numId w:val="20"/>
        </w:numPr>
        <w:rPr>
          <w:sz w:val="24"/>
          <w:szCs w:val="24"/>
        </w:rPr>
      </w:pPr>
      <w:r>
        <w:rPr>
          <w:sz w:val="24"/>
          <w:szCs w:val="24"/>
        </w:rPr>
        <w:t>Prepare a statement of cash flows.</w:t>
      </w:r>
    </w:p>
    <w:p w:rsidR="00C73D25" w:rsidRDefault="00C73D25" w:rsidP="00C73D25">
      <w:pPr>
        <w:numPr>
          <w:ilvl w:val="1"/>
          <w:numId w:val="20"/>
        </w:numPr>
        <w:rPr>
          <w:sz w:val="24"/>
          <w:szCs w:val="24"/>
        </w:rPr>
      </w:pPr>
      <w:r>
        <w:rPr>
          <w:sz w:val="24"/>
          <w:szCs w:val="24"/>
        </w:rPr>
        <w:t>Compute cash flows from operating activities using the direct method.</w:t>
      </w:r>
    </w:p>
    <w:p w:rsidR="00C73D25" w:rsidRDefault="00C73D25" w:rsidP="00C73D25">
      <w:pPr>
        <w:numPr>
          <w:ilvl w:val="1"/>
          <w:numId w:val="20"/>
        </w:numPr>
        <w:rPr>
          <w:sz w:val="24"/>
          <w:szCs w:val="24"/>
        </w:rPr>
      </w:pPr>
      <w:r>
        <w:rPr>
          <w:sz w:val="24"/>
          <w:szCs w:val="24"/>
        </w:rPr>
        <w:t>Compute cash flows from operating activities using the indirect method.</w:t>
      </w:r>
    </w:p>
    <w:p w:rsidR="00C73D25" w:rsidRDefault="00C73D25" w:rsidP="00C73D25">
      <w:pPr>
        <w:numPr>
          <w:ilvl w:val="1"/>
          <w:numId w:val="20"/>
        </w:numPr>
        <w:rPr>
          <w:sz w:val="24"/>
          <w:szCs w:val="24"/>
        </w:rPr>
      </w:pPr>
      <w:r>
        <w:rPr>
          <w:sz w:val="24"/>
          <w:szCs w:val="24"/>
        </w:rPr>
        <w:t>Determine cash flows from both investing and financing activities.</w:t>
      </w:r>
    </w:p>
    <w:p w:rsidR="00C73D25" w:rsidRDefault="00C73D25" w:rsidP="00C73D25">
      <w:pPr>
        <w:numPr>
          <w:ilvl w:val="1"/>
          <w:numId w:val="20"/>
        </w:numPr>
        <w:rPr>
          <w:sz w:val="24"/>
          <w:szCs w:val="24"/>
        </w:rPr>
      </w:pPr>
      <w:r>
        <w:rPr>
          <w:sz w:val="24"/>
          <w:szCs w:val="24"/>
        </w:rPr>
        <w:t>Explain the form and content of a comprehensive income statement.</w:t>
      </w:r>
      <w:r w:rsidR="001C436E">
        <w:rPr>
          <w:sz w:val="24"/>
          <w:szCs w:val="24"/>
        </w:rPr>
        <w:br/>
      </w:r>
    </w:p>
    <w:p w:rsidR="00C73D25" w:rsidRDefault="00C73D25" w:rsidP="00C73D25">
      <w:pPr>
        <w:numPr>
          <w:ilvl w:val="0"/>
          <w:numId w:val="20"/>
        </w:numPr>
        <w:rPr>
          <w:sz w:val="24"/>
          <w:szCs w:val="24"/>
        </w:rPr>
      </w:pPr>
      <w:r>
        <w:rPr>
          <w:sz w:val="24"/>
          <w:szCs w:val="24"/>
        </w:rPr>
        <w:t>Analyze and interpret the information presented in the financial statements.</w:t>
      </w:r>
    </w:p>
    <w:p w:rsidR="00631CED" w:rsidRDefault="00631CED" w:rsidP="00631CED">
      <w:pPr>
        <w:numPr>
          <w:ilvl w:val="1"/>
          <w:numId w:val="20"/>
        </w:numPr>
        <w:rPr>
          <w:sz w:val="24"/>
          <w:szCs w:val="24"/>
        </w:rPr>
      </w:pPr>
      <w:r>
        <w:rPr>
          <w:sz w:val="24"/>
          <w:szCs w:val="24"/>
        </w:rPr>
        <w:t>Compute partner return on equity and use it to evaluate partnership performance.</w:t>
      </w:r>
    </w:p>
    <w:p w:rsidR="00631CED" w:rsidRDefault="00631CED" w:rsidP="00631CED">
      <w:pPr>
        <w:numPr>
          <w:ilvl w:val="1"/>
          <w:numId w:val="20"/>
        </w:numPr>
        <w:rPr>
          <w:sz w:val="24"/>
          <w:szCs w:val="24"/>
        </w:rPr>
      </w:pPr>
      <w:r>
        <w:rPr>
          <w:sz w:val="24"/>
          <w:szCs w:val="24"/>
        </w:rPr>
        <w:t>Compute book value and explain its use in analysis.</w:t>
      </w:r>
    </w:p>
    <w:p w:rsidR="00631CED" w:rsidRDefault="00631CED" w:rsidP="00631CED">
      <w:pPr>
        <w:numPr>
          <w:ilvl w:val="1"/>
          <w:numId w:val="20"/>
        </w:numPr>
        <w:rPr>
          <w:sz w:val="24"/>
          <w:szCs w:val="24"/>
        </w:rPr>
      </w:pPr>
      <w:r>
        <w:rPr>
          <w:sz w:val="24"/>
          <w:szCs w:val="24"/>
        </w:rPr>
        <w:t>Compute earnings per share and describe this ratio’s use.</w:t>
      </w:r>
    </w:p>
    <w:p w:rsidR="00631CED" w:rsidRDefault="00631CED" w:rsidP="00631CED">
      <w:pPr>
        <w:numPr>
          <w:ilvl w:val="1"/>
          <w:numId w:val="20"/>
        </w:numPr>
        <w:rPr>
          <w:sz w:val="24"/>
          <w:szCs w:val="24"/>
        </w:rPr>
      </w:pPr>
      <w:r>
        <w:rPr>
          <w:sz w:val="24"/>
          <w:szCs w:val="24"/>
        </w:rPr>
        <w:t>Compute dividend yield and explain its use in analysis.</w:t>
      </w:r>
    </w:p>
    <w:p w:rsidR="00631CED" w:rsidRDefault="00631CED" w:rsidP="00631CED">
      <w:pPr>
        <w:numPr>
          <w:ilvl w:val="1"/>
          <w:numId w:val="20"/>
        </w:numPr>
        <w:rPr>
          <w:sz w:val="24"/>
          <w:szCs w:val="24"/>
        </w:rPr>
      </w:pPr>
      <w:r>
        <w:rPr>
          <w:sz w:val="24"/>
          <w:szCs w:val="24"/>
        </w:rPr>
        <w:t>Compute price-earnings ratio and describe its use in analysis.</w:t>
      </w:r>
    </w:p>
    <w:p w:rsidR="00631CED" w:rsidRDefault="00631CED" w:rsidP="00631CED">
      <w:pPr>
        <w:numPr>
          <w:ilvl w:val="1"/>
          <w:numId w:val="20"/>
        </w:numPr>
        <w:rPr>
          <w:sz w:val="24"/>
          <w:szCs w:val="24"/>
        </w:rPr>
      </w:pPr>
      <w:r>
        <w:rPr>
          <w:sz w:val="24"/>
          <w:szCs w:val="24"/>
        </w:rPr>
        <w:t>Compute the debt-to-equity ratio and explain its use.</w:t>
      </w:r>
    </w:p>
    <w:p w:rsidR="00631CED" w:rsidRDefault="00631CED" w:rsidP="00631CED">
      <w:pPr>
        <w:numPr>
          <w:ilvl w:val="1"/>
          <w:numId w:val="20"/>
        </w:numPr>
        <w:rPr>
          <w:sz w:val="24"/>
          <w:szCs w:val="24"/>
        </w:rPr>
      </w:pPr>
      <w:r>
        <w:rPr>
          <w:sz w:val="24"/>
          <w:szCs w:val="24"/>
        </w:rPr>
        <w:t>Explain the purpose and importance of cash flow information.</w:t>
      </w:r>
    </w:p>
    <w:p w:rsidR="00631CED" w:rsidRDefault="00631CED" w:rsidP="00631CED">
      <w:pPr>
        <w:numPr>
          <w:ilvl w:val="1"/>
          <w:numId w:val="20"/>
        </w:numPr>
        <w:rPr>
          <w:sz w:val="24"/>
          <w:szCs w:val="24"/>
        </w:rPr>
      </w:pPr>
      <w:r>
        <w:rPr>
          <w:sz w:val="24"/>
          <w:szCs w:val="24"/>
        </w:rPr>
        <w:t>Distinguish among operating, investing, and financing activities.</w:t>
      </w:r>
    </w:p>
    <w:p w:rsidR="00631CED" w:rsidRDefault="00631CED" w:rsidP="00631CED">
      <w:pPr>
        <w:numPr>
          <w:ilvl w:val="1"/>
          <w:numId w:val="20"/>
        </w:numPr>
        <w:rPr>
          <w:sz w:val="24"/>
          <w:szCs w:val="24"/>
        </w:rPr>
      </w:pPr>
      <w:r>
        <w:rPr>
          <w:sz w:val="24"/>
          <w:szCs w:val="24"/>
        </w:rPr>
        <w:t>Identify and disclose noncash investing and financing activities.</w:t>
      </w:r>
    </w:p>
    <w:p w:rsidR="00631CED" w:rsidRDefault="00631CED" w:rsidP="00631CED">
      <w:pPr>
        <w:numPr>
          <w:ilvl w:val="1"/>
          <w:numId w:val="20"/>
        </w:numPr>
        <w:rPr>
          <w:sz w:val="24"/>
          <w:szCs w:val="24"/>
        </w:rPr>
      </w:pPr>
      <w:r>
        <w:rPr>
          <w:sz w:val="24"/>
          <w:szCs w:val="24"/>
        </w:rPr>
        <w:t>Analyze the statement of cash flows.</w:t>
      </w:r>
    </w:p>
    <w:p w:rsidR="00631CED" w:rsidRDefault="00631CED" w:rsidP="00631CED">
      <w:pPr>
        <w:numPr>
          <w:ilvl w:val="1"/>
          <w:numId w:val="20"/>
        </w:numPr>
        <w:rPr>
          <w:sz w:val="24"/>
          <w:szCs w:val="24"/>
        </w:rPr>
      </w:pPr>
      <w:r>
        <w:rPr>
          <w:sz w:val="24"/>
          <w:szCs w:val="24"/>
        </w:rPr>
        <w:t>Compute and apply the cash flow on total assets ratio.</w:t>
      </w:r>
    </w:p>
    <w:p w:rsidR="00631CED" w:rsidRDefault="00631CED" w:rsidP="00631CED">
      <w:pPr>
        <w:numPr>
          <w:ilvl w:val="1"/>
          <w:numId w:val="20"/>
        </w:numPr>
        <w:rPr>
          <w:sz w:val="24"/>
          <w:szCs w:val="24"/>
        </w:rPr>
      </w:pPr>
      <w:r>
        <w:rPr>
          <w:sz w:val="24"/>
          <w:szCs w:val="24"/>
        </w:rPr>
        <w:lastRenderedPageBreak/>
        <w:t>Compute and analyze the components of return on total assets.</w:t>
      </w:r>
    </w:p>
    <w:p w:rsidR="00631CED" w:rsidRDefault="00631CED" w:rsidP="00631CED">
      <w:pPr>
        <w:numPr>
          <w:ilvl w:val="1"/>
          <w:numId w:val="20"/>
        </w:numPr>
        <w:rPr>
          <w:sz w:val="24"/>
          <w:szCs w:val="24"/>
        </w:rPr>
      </w:pPr>
      <w:r>
        <w:rPr>
          <w:sz w:val="24"/>
          <w:szCs w:val="24"/>
        </w:rPr>
        <w:t>Explain the purpose of analysis.</w:t>
      </w:r>
    </w:p>
    <w:p w:rsidR="00631CED" w:rsidRDefault="00631CED" w:rsidP="00631CED">
      <w:pPr>
        <w:numPr>
          <w:ilvl w:val="1"/>
          <w:numId w:val="20"/>
        </w:numPr>
        <w:rPr>
          <w:sz w:val="24"/>
          <w:szCs w:val="24"/>
        </w:rPr>
      </w:pPr>
      <w:r>
        <w:rPr>
          <w:sz w:val="24"/>
          <w:szCs w:val="24"/>
        </w:rPr>
        <w:t>Identify the building blocks of analysis.</w:t>
      </w:r>
    </w:p>
    <w:p w:rsidR="00631CED" w:rsidRDefault="00631CED" w:rsidP="00631CED">
      <w:pPr>
        <w:numPr>
          <w:ilvl w:val="1"/>
          <w:numId w:val="20"/>
        </w:numPr>
        <w:rPr>
          <w:sz w:val="24"/>
          <w:szCs w:val="24"/>
        </w:rPr>
      </w:pPr>
      <w:r>
        <w:rPr>
          <w:sz w:val="24"/>
          <w:szCs w:val="24"/>
        </w:rPr>
        <w:t>Describe standards for comparisons in analysis.</w:t>
      </w:r>
    </w:p>
    <w:p w:rsidR="00631CED" w:rsidRDefault="00631CED" w:rsidP="00631CED">
      <w:pPr>
        <w:numPr>
          <w:ilvl w:val="1"/>
          <w:numId w:val="20"/>
        </w:numPr>
        <w:rPr>
          <w:sz w:val="24"/>
          <w:szCs w:val="24"/>
        </w:rPr>
      </w:pPr>
      <w:r>
        <w:rPr>
          <w:sz w:val="24"/>
          <w:szCs w:val="24"/>
        </w:rPr>
        <w:t>Identify the tools of analysis.</w:t>
      </w:r>
    </w:p>
    <w:p w:rsidR="00631CED" w:rsidRDefault="00631CED" w:rsidP="00631CED">
      <w:pPr>
        <w:numPr>
          <w:ilvl w:val="1"/>
          <w:numId w:val="20"/>
        </w:numPr>
        <w:rPr>
          <w:sz w:val="24"/>
          <w:szCs w:val="24"/>
        </w:rPr>
      </w:pPr>
      <w:r>
        <w:rPr>
          <w:sz w:val="24"/>
          <w:szCs w:val="24"/>
        </w:rPr>
        <w:t>Summarize and report results of analysis.</w:t>
      </w:r>
    </w:p>
    <w:p w:rsidR="00631CED" w:rsidRDefault="00631CED" w:rsidP="00631CED">
      <w:pPr>
        <w:numPr>
          <w:ilvl w:val="1"/>
          <w:numId w:val="20"/>
        </w:numPr>
        <w:rPr>
          <w:sz w:val="24"/>
          <w:szCs w:val="24"/>
        </w:rPr>
      </w:pPr>
      <w:r>
        <w:rPr>
          <w:sz w:val="24"/>
          <w:szCs w:val="24"/>
        </w:rPr>
        <w:t>Explain and apply methods of horizontal analysis.</w:t>
      </w:r>
    </w:p>
    <w:p w:rsidR="00631CED" w:rsidRDefault="00631CED" w:rsidP="00631CED">
      <w:pPr>
        <w:numPr>
          <w:ilvl w:val="1"/>
          <w:numId w:val="20"/>
        </w:numPr>
        <w:rPr>
          <w:sz w:val="24"/>
          <w:szCs w:val="24"/>
        </w:rPr>
      </w:pPr>
      <w:r>
        <w:rPr>
          <w:sz w:val="24"/>
          <w:szCs w:val="24"/>
        </w:rPr>
        <w:t>Describe and apply methods of vertical analysis.</w:t>
      </w:r>
    </w:p>
    <w:p w:rsidR="00631CED" w:rsidRDefault="00631CED" w:rsidP="00631CED">
      <w:pPr>
        <w:numPr>
          <w:ilvl w:val="1"/>
          <w:numId w:val="20"/>
        </w:numPr>
        <w:rPr>
          <w:sz w:val="24"/>
          <w:szCs w:val="24"/>
        </w:rPr>
      </w:pPr>
      <w:r>
        <w:rPr>
          <w:sz w:val="24"/>
          <w:szCs w:val="24"/>
        </w:rPr>
        <w:t>Define and apply ratio analysis.</w:t>
      </w:r>
      <w:r w:rsidR="001C436E">
        <w:rPr>
          <w:sz w:val="24"/>
          <w:szCs w:val="24"/>
        </w:rPr>
        <w:br/>
      </w:r>
    </w:p>
    <w:p w:rsidR="00631CED" w:rsidRDefault="00631CED" w:rsidP="00631CED">
      <w:pPr>
        <w:numPr>
          <w:ilvl w:val="0"/>
          <w:numId w:val="20"/>
        </w:numPr>
        <w:rPr>
          <w:sz w:val="24"/>
          <w:szCs w:val="24"/>
        </w:rPr>
      </w:pPr>
      <w:r>
        <w:rPr>
          <w:sz w:val="24"/>
          <w:szCs w:val="24"/>
        </w:rPr>
        <w:t>Measure the value of assets and liabilities, including an introduction to fair value accounting.</w:t>
      </w:r>
    </w:p>
    <w:p w:rsidR="00631CED" w:rsidRDefault="00631CED" w:rsidP="00631CED">
      <w:pPr>
        <w:numPr>
          <w:ilvl w:val="1"/>
          <w:numId w:val="20"/>
        </w:numPr>
        <w:rPr>
          <w:sz w:val="24"/>
          <w:szCs w:val="24"/>
        </w:rPr>
      </w:pPr>
      <w:r>
        <w:rPr>
          <w:sz w:val="24"/>
          <w:szCs w:val="24"/>
        </w:rPr>
        <w:t>Compare bond financing with stock financing.</w:t>
      </w:r>
    </w:p>
    <w:p w:rsidR="00631CED" w:rsidRDefault="00631CED" w:rsidP="00631CED">
      <w:pPr>
        <w:numPr>
          <w:ilvl w:val="1"/>
          <w:numId w:val="20"/>
        </w:numPr>
        <w:rPr>
          <w:sz w:val="24"/>
          <w:szCs w:val="24"/>
        </w:rPr>
      </w:pPr>
      <w:r>
        <w:rPr>
          <w:sz w:val="24"/>
          <w:szCs w:val="24"/>
        </w:rPr>
        <w:t>Explain the types of bonds and the procedures for issuing them.</w:t>
      </w:r>
    </w:p>
    <w:p w:rsidR="00631CED" w:rsidRDefault="00631CED" w:rsidP="00631CED">
      <w:pPr>
        <w:numPr>
          <w:ilvl w:val="1"/>
          <w:numId w:val="20"/>
        </w:numPr>
        <w:rPr>
          <w:sz w:val="24"/>
          <w:szCs w:val="24"/>
        </w:rPr>
      </w:pPr>
      <w:r>
        <w:rPr>
          <w:sz w:val="24"/>
          <w:szCs w:val="24"/>
        </w:rPr>
        <w:t>Explain the types and payment patterns of notes.</w:t>
      </w:r>
    </w:p>
    <w:p w:rsidR="00631CED" w:rsidRDefault="00631CED" w:rsidP="00631CED">
      <w:pPr>
        <w:numPr>
          <w:ilvl w:val="1"/>
          <w:numId w:val="20"/>
        </w:numPr>
        <w:rPr>
          <w:sz w:val="24"/>
          <w:szCs w:val="24"/>
        </w:rPr>
      </w:pPr>
      <w:r>
        <w:rPr>
          <w:sz w:val="24"/>
          <w:szCs w:val="24"/>
        </w:rPr>
        <w:t>Compare bond financing with stock financing.</w:t>
      </w:r>
    </w:p>
    <w:p w:rsidR="00631CED" w:rsidRDefault="00631CED" w:rsidP="00631CED">
      <w:pPr>
        <w:numPr>
          <w:ilvl w:val="1"/>
          <w:numId w:val="20"/>
        </w:numPr>
        <w:rPr>
          <w:sz w:val="24"/>
          <w:szCs w:val="24"/>
        </w:rPr>
      </w:pPr>
      <w:r>
        <w:rPr>
          <w:sz w:val="24"/>
          <w:szCs w:val="24"/>
        </w:rPr>
        <w:t>Assess debt features and their implications.</w:t>
      </w:r>
    </w:p>
    <w:p w:rsidR="00631CED" w:rsidRDefault="00631CED" w:rsidP="00631CED">
      <w:pPr>
        <w:numPr>
          <w:ilvl w:val="1"/>
          <w:numId w:val="20"/>
        </w:numPr>
        <w:rPr>
          <w:sz w:val="24"/>
          <w:szCs w:val="24"/>
        </w:rPr>
      </w:pPr>
      <w:r>
        <w:rPr>
          <w:sz w:val="24"/>
          <w:szCs w:val="24"/>
        </w:rPr>
        <w:t>Explain collateral agreements and their effects on loan risk.</w:t>
      </w:r>
    </w:p>
    <w:p w:rsidR="00631CED" w:rsidRDefault="00631CED" w:rsidP="00631CED">
      <w:pPr>
        <w:numPr>
          <w:ilvl w:val="1"/>
          <w:numId w:val="20"/>
        </w:numPr>
        <w:rPr>
          <w:sz w:val="24"/>
          <w:szCs w:val="24"/>
        </w:rPr>
      </w:pPr>
      <w:r>
        <w:rPr>
          <w:sz w:val="24"/>
          <w:szCs w:val="24"/>
        </w:rPr>
        <w:t>Prepare entries to record bond issuance and bond interest expense.</w:t>
      </w:r>
    </w:p>
    <w:p w:rsidR="00631CED" w:rsidRDefault="00631CED" w:rsidP="00631CED">
      <w:pPr>
        <w:numPr>
          <w:ilvl w:val="1"/>
          <w:numId w:val="20"/>
        </w:numPr>
        <w:rPr>
          <w:sz w:val="24"/>
          <w:szCs w:val="24"/>
        </w:rPr>
      </w:pPr>
      <w:r>
        <w:rPr>
          <w:sz w:val="24"/>
          <w:szCs w:val="24"/>
        </w:rPr>
        <w:t>Compute and record amortization of bond discount.</w:t>
      </w:r>
    </w:p>
    <w:p w:rsidR="00631CED" w:rsidRDefault="00631CED" w:rsidP="00631CED">
      <w:pPr>
        <w:numPr>
          <w:ilvl w:val="1"/>
          <w:numId w:val="20"/>
        </w:numPr>
        <w:rPr>
          <w:sz w:val="24"/>
          <w:szCs w:val="24"/>
        </w:rPr>
      </w:pPr>
      <w:r>
        <w:rPr>
          <w:sz w:val="24"/>
          <w:szCs w:val="24"/>
        </w:rPr>
        <w:t>Compute and record amortization of bond premium.</w:t>
      </w:r>
    </w:p>
    <w:p w:rsidR="00631CED" w:rsidRDefault="00631CED" w:rsidP="00631CED">
      <w:pPr>
        <w:numPr>
          <w:ilvl w:val="1"/>
          <w:numId w:val="20"/>
        </w:numPr>
        <w:rPr>
          <w:sz w:val="24"/>
          <w:szCs w:val="24"/>
        </w:rPr>
      </w:pPr>
      <w:r>
        <w:rPr>
          <w:sz w:val="24"/>
          <w:szCs w:val="24"/>
        </w:rPr>
        <w:t>Distinguish between debt and equity securities and between short-term and long-term investments.</w:t>
      </w:r>
    </w:p>
    <w:p w:rsidR="00631CED" w:rsidRDefault="00631CED" w:rsidP="00631CED">
      <w:pPr>
        <w:numPr>
          <w:ilvl w:val="1"/>
          <w:numId w:val="20"/>
        </w:numPr>
        <w:rPr>
          <w:sz w:val="24"/>
          <w:szCs w:val="24"/>
        </w:rPr>
      </w:pPr>
      <w:r>
        <w:rPr>
          <w:sz w:val="24"/>
          <w:szCs w:val="24"/>
        </w:rPr>
        <w:t>Identify and describe the different classes of investments in securities.</w:t>
      </w:r>
      <w:r w:rsidR="001C436E">
        <w:rPr>
          <w:sz w:val="24"/>
          <w:szCs w:val="24"/>
        </w:rPr>
        <w:br/>
      </w:r>
    </w:p>
    <w:p w:rsidR="00631CED" w:rsidRDefault="00631CED" w:rsidP="00631CED">
      <w:pPr>
        <w:numPr>
          <w:ilvl w:val="0"/>
          <w:numId w:val="20"/>
        </w:numPr>
        <w:rPr>
          <w:sz w:val="24"/>
          <w:szCs w:val="24"/>
        </w:rPr>
      </w:pPr>
      <w:r>
        <w:rPr>
          <w:sz w:val="24"/>
          <w:szCs w:val="24"/>
        </w:rPr>
        <w:t>Evaluate the quality of business decisions in an ethical context.</w:t>
      </w:r>
    </w:p>
    <w:p w:rsidR="00631CED" w:rsidRDefault="00631CED" w:rsidP="00631CED">
      <w:pPr>
        <w:numPr>
          <w:ilvl w:val="1"/>
          <w:numId w:val="20"/>
        </w:numPr>
        <w:rPr>
          <w:sz w:val="24"/>
          <w:szCs w:val="24"/>
        </w:rPr>
      </w:pPr>
      <w:r>
        <w:rPr>
          <w:sz w:val="24"/>
          <w:szCs w:val="24"/>
        </w:rPr>
        <w:t>Explain how ethics enters into the decision-making process of professionals using guidelines from the American Institute of Certified Public Accountants (AICPA).</w:t>
      </w:r>
    </w:p>
    <w:p w:rsidR="00631CED" w:rsidRDefault="00631CED" w:rsidP="00631CED">
      <w:pPr>
        <w:numPr>
          <w:ilvl w:val="1"/>
          <w:numId w:val="20"/>
        </w:numPr>
        <w:rPr>
          <w:sz w:val="24"/>
          <w:szCs w:val="24"/>
        </w:rPr>
      </w:pPr>
      <w:r>
        <w:rPr>
          <w:sz w:val="24"/>
          <w:szCs w:val="24"/>
        </w:rPr>
        <w:t>Utilize the characteristics embodied in actions that are deemed ethical actions (AICPA).</w:t>
      </w:r>
    </w:p>
    <w:p w:rsidR="00631CED" w:rsidRDefault="00631CED" w:rsidP="00631CED">
      <w:pPr>
        <w:numPr>
          <w:ilvl w:val="1"/>
          <w:numId w:val="20"/>
        </w:numPr>
        <w:rPr>
          <w:sz w:val="24"/>
          <w:szCs w:val="24"/>
        </w:rPr>
      </w:pPr>
      <w:r>
        <w:rPr>
          <w:sz w:val="24"/>
          <w:szCs w:val="24"/>
        </w:rPr>
        <w:t>Utilize the characteristics of ethical decision-making to determine whether business actions are ethical or unethical (AICPA).</w:t>
      </w:r>
    </w:p>
    <w:p w:rsidR="00631CED" w:rsidRDefault="00631CED" w:rsidP="00631CED">
      <w:pPr>
        <w:numPr>
          <w:ilvl w:val="1"/>
          <w:numId w:val="20"/>
        </w:numPr>
        <w:rPr>
          <w:sz w:val="24"/>
          <w:szCs w:val="24"/>
        </w:rPr>
      </w:pPr>
      <w:r>
        <w:rPr>
          <w:sz w:val="24"/>
          <w:szCs w:val="24"/>
        </w:rPr>
        <w:t>Describe the factors that define what is considered ethical business behavior by the National Business Education Association (NBEA).</w:t>
      </w:r>
      <w:r w:rsidR="001C436E">
        <w:rPr>
          <w:sz w:val="24"/>
          <w:szCs w:val="24"/>
        </w:rPr>
        <w:br/>
      </w:r>
    </w:p>
    <w:p w:rsidR="0065137D" w:rsidRDefault="0065137D" w:rsidP="0065137D">
      <w:pPr>
        <w:numPr>
          <w:ilvl w:val="0"/>
          <w:numId w:val="20"/>
        </w:numPr>
        <w:rPr>
          <w:sz w:val="24"/>
          <w:szCs w:val="24"/>
        </w:rPr>
      </w:pPr>
      <w:r>
        <w:rPr>
          <w:sz w:val="24"/>
          <w:szCs w:val="24"/>
        </w:rPr>
        <w:t>Demonstrate an awareness of the International Financial Reporting Standards (IFRS).</w:t>
      </w:r>
    </w:p>
    <w:p w:rsidR="0065137D" w:rsidRDefault="0065137D" w:rsidP="0065137D">
      <w:pPr>
        <w:numPr>
          <w:ilvl w:val="1"/>
          <w:numId w:val="20"/>
        </w:numPr>
        <w:rPr>
          <w:sz w:val="24"/>
          <w:szCs w:val="24"/>
        </w:rPr>
      </w:pPr>
      <w:r>
        <w:rPr>
          <w:sz w:val="24"/>
          <w:szCs w:val="24"/>
        </w:rPr>
        <w:t>Explain the need for IFRS.</w:t>
      </w:r>
    </w:p>
    <w:p w:rsidR="0065137D" w:rsidRDefault="0065137D" w:rsidP="0065137D">
      <w:pPr>
        <w:numPr>
          <w:ilvl w:val="1"/>
          <w:numId w:val="20"/>
        </w:numPr>
        <w:rPr>
          <w:sz w:val="24"/>
          <w:szCs w:val="24"/>
        </w:rPr>
      </w:pPr>
      <w:r>
        <w:rPr>
          <w:sz w:val="24"/>
          <w:szCs w:val="24"/>
        </w:rPr>
        <w:t>Explain which board establishes IFRS.</w:t>
      </w:r>
    </w:p>
    <w:p w:rsidR="0065137D" w:rsidRPr="00C654BD" w:rsidRDefault="0065137D" w:rsidP="0065137D">
      <w:pPr>
        <w:numPr>
          <w:ilvl w:val="1"/>
          <w:numId w:val="20"/>
        </w:numPr>
        <w:rPr>
          <w:sz w:val="24"/>
          <w:szCs w:val="24"/>
        </w:rPr>
      </w:pPr>
      <w:r>
        <w:rPr>
          <w:sz w:val="24"/>
          <w:szCs w:val="24"/>
        </w:rPr>
        <w:t>Explain the difference between GAAP and IFRS.</w:t>
      </w:r>
    </w:p>
    <w:p w:rsidR="008D3CDE" w:rsidRDefault="008D3CDE" w:rsidP="00985090">
      <w:pPr>
        <w:rPr>
          <w:sz w:val="24"/>
          <w:szCs w:val="24"/>
        </w:rPr>
      </w:pPr>
    </w:p>
    <w:p w:rsidR="00B9718B" w:rsidRPr="0017260D" w:rsidRDefault="00B9718B" w:rsidP="00985090">
      <w:pPr>
        <w:rPr>
          <w:sz w:val="24"/>
          <w:szCs w:val="24"/>
        </w:rPr>
      </w:pPr>
    </w:p>
    <w:p w:rsidR="000E1662" w:rsidRPr="0017260D" w:rsidRDefault="000E1662" w:rsidP="00C73D25">
      <w:pPr>
        <w:pStyle w:val="Heading2"/>
        <w:numPr>
          <w:ilvl w:val="0"/>
          <w:numId w:val="19"/>
        </w:numPr>
        <w:ind w:left="720"/>
        <w:rPr>
          <w:szCs w:val="24"/>
        </w:rPr>
      </w:pPr>
      <w:r w:rsidRPr="0017260D">
        <w:rPr>
          <w:szCs w:val="24"/>
        </w:rPr>
        <w:t>INSTRUCTOR'S EXPECTATIONS OF STUDENTS IN CLASS</w:t>
      </w:r>
    </w:p>
    <w:p w:rsidR="000E1662" w:rsidRDefault="000E1662" w:rsidP="00985090">
      <w:pPr>
        <w:rPr>
          <w:snapToGrid w:val="0"/>
          <w:color w:val="000000"/>
          <w:sz w:val="24"/>
          <w:szCs w:val="24"/>
        </w:rPr>
      </w:pPr>
    </w:p>
    <w:p w:rsidR="00B9718B" w:rsidRPr="0017260D" w:rsidRDefault="00B9718B" w:rsidP="00985090">
      <w:pPr>
        <w:rPr>
          <w:snapToGrid w:val="0"/>
          <w:color w:val="000000"/>
          <w:sz w:val="24"/>
          <w:szCs w:val="24"/>
        </w:rPr>
      </w:pPr>
    </w:p>
    <w:p w:rsidR="000E1662" w:rsidRPr="0017260D" w:rsidRDefault="000E1662" w:rsidP="00C73D25">
      <w:pPr>
        <w:pStyle w:val="Heading2"/>
        <w:numPr>
          <w:ilvl w:val="0"/>
          <w:numId w:val="19"/>
        </w:numPr>
        <w:ind w:left="720"/>
        <w:rPr>
          <w:szCs w:val="24"/>
        </w:rPr>
      </w:pPr>
      <w:r w:rsidRPr="0017260D">
        <w:rPr>
          <w:szCs w:val="24"/>
        </w:rPr>
        <w:t>TEXTBOOKS AND OTHER REQUIRED MATERIALS</w:t>
      </w:r>
    </w:p>
    <w:p w:rsidR="000E1662" w:rsidRDefault="000E1662" w:rsidP="00294A0E">
      <w:pPr>
        <w:ind w:left="360"/>
        <w:rPr>
          <w:sz w:val="24"/>
          <w:szCs w:val="24"/>
        </w:rPr>
      </w:pPr>
    </w:p>
    <w:p w:rsidR="00B9718B" w:rsidRPr="0017260D" w:rsidRDefault="00B9718B" w:rsidP="00294A0E">
      <w:pPr>
        <w:ind w:left="360"/>
        <w:rPr>
          <w:sz w:val="24"/>
          <w:szCs w:val="24"/>
        </w:rPr>
      </w:pPr>
    </w:p>
    <w:p w:rsidR="000E1662" w:rsidRPr="0017260D" w:rsidRDefault="000E1662" w:rsidP="00C73D25">
      <w:pPr>
        <w:pStyle w:val="Heading2"/>
        <w:numPr>
          <w:ilvl w:val="0"/>
          <w:numId w:val="19"/>
        </w:numPr>
        <w:ind w:left="720"/>
        <w:rPr>
          <w:szCs w:val="24"/>
        </w:rPr>
      </w:pPr>
      <w:r w:rsidRPr="0017260D">
        <w:rPr>
          <w:szCs w:val="24"/>
        </w:rPr>
        <w:t>REFERENCES</w:t>
      </w:r>
    </w:p>
    <w:p w:rsidR="000E1662" w:rsidRDefault="000E1662" w:rsidP="00985090">
      <w:pPr>
        <w:rPr>
          <w:snapToGrid w:val="0"/>
          <w:color w:val="000000"/>
          <w:sz w:val="24"/>
          <w:szCs w:val="24"/>
        </w:rPr>
      </w:pPr>
    </w:p>
    <w:p w:rsidR="00B9718B" w:rsidRPr="0017260D" w:rsidRDefault="00B9718B" w:rsidP="00985090">
      <w:pPr>
        <w:rPr>
          <w:snapToGrid w:val="0"/>
          <w:color w:val="000000"/>
          <w:sz w:val="24"/>
          <w:szCs w:val="24"/>
        </w:rPr>
      </w:pPr>
    </w:p>
    <w:p w:rsidR="000E1662" w:rsidRPr="0017260D" w:rsidRDefault="000E1662" w:rsidP="00C73D25">
      <w:pPr>
        <w:pStyle w:val="Heading2"/>
        <w:numPr>
          <w:ilvl w:val="0"/>
          <w:numId w:val="19"/>
        </w:numPr>
        <w:ind w:left="720"/>
        <w:rPr>
          <w:szCs w:val="24"/>
        </w:rPr>
      </w:pPr>
      <w:r w:rsidRPr="0017260D">
        <w:rPr>
          <w:szCs w:val="24"/>
        </w:rPr>
        <w:t>METHODS OF INSTRUCTION AND EVALUATION</w:t>
      </w:r>
    </w:p>
    <w:p w:rsidR="000E1662" w:rsidRDefault="000E1662" w:rsidP="00985090">
      <w:pPr>
        <w:rPr>
          <w:snapToGrid w:val="0"/>
          <w:color w:val="000000"/>
          <w:sz w:val="24"/>
          <w:szCs w:val="24"/>
        </w:rPr>
      </w:pPr>
    </w:p>
    <w:p w:rsidR="00B9718B" w:rsidRPr="0017260D" w:rsidRDefault="00B9718B" w:rsidP="00985090">
      <w:pPr>
        <w:rPr>
          <w:snapToGrid w:val="0"/>
          <w:color w:val="000000"/>
          <w:sz w:val="24"/>
          <w:szCs w:val="24"/>
        </w:rPr>
      </w:pPr>
    </w:p>
    <w:p w:rsidR="000E1662" w:rsidRPr="0017260D" w:rsidRDefault="000E1662" w:rsidP="00C73D25">
      <w:pPr>
        <w:pStyle w:val="Heading2"/>
        <w:numPr>
          <w:ilvl w:val="0"/>
          <w:numId w:val="19"/>
        </w:numPr>
        <w:ind w:left="720"/>
        <w:rPr>
          <w:szCs w:val="24"/>
        </w:rPr>
      </w:pPr>
      <w:r w:rsidRPr="0017260D">
        <w:rPr>
          <w:szCs w:val="24"/>
        </w:rPr>
        <w:lastRenderedPageBreak/>
        <w:t>ATTENDANCE REQUIREMENTS</w:t>
      </w:r>
    </w:p>
    <w:p w:rsidR="000E1662" w:rsidRDefault="000E1662" w:rsidP="00985090">
      <w:pPr>
        <w:rPr>
          <w:snapToGrid w:val="0"/>
          <w:color w:val="000000"/>
          <w:sz w:val="24"/>
          <w:szCs w:val="24"/>
        </w:rPr>
      </w:pPr>
    </w:p>
    <w:p w:rsidR="00B9718B" w:rsidRPr="0017260D" w:rsidRDefault="00B9718B" w:rsidP="00985090">
      <w:pPr>
        <w:rPr>
          <w:snapToGrid w:val="0"/>
          <w:color w:val="000000"/>
          <w:sz w:val="24"/>
          <w:szCs w:val="24"/>
        </w:rPr>
      </w:pPr>
    </w:p>
    <w:p w:rsidR="000E1662" w:rsidRPr="0017260D" w:rsidRDefault="000E1662" w:rsidP="00C73D25">
      <w:pPr>
        <w:pStyle w:val="Heading2"/>
        <w:numPr>
          <w:ilvl w:val="0"/>
          <w:numId w:val="19"/>
        </w:numPr>
        <w:ind w:left="720"/>
        <w:rPr>
          <w:szCs w:val="24"/>
        </w:rPr>
      </w:pPr>
      <w:r w:rsidRPr="0017260D">
        <w:rPr>
          <w:szCs w:val="24"/>
        </w:rPr>
        <w:t>COURSE OUTLINE</w:t>
      </w:r>
    </w:p>
    <w:p w:rsidR="000E1662" w:rsidRPr="0017260D" w:rsidRDefault="000E1662" w:rsidP="00985090">
      <w:pPr>
        <w:rPr>
          <w:sz w:val="24"/>
          <w:szCs w:val="24"/>
        </w:rPr>
      </w:pPr>
    </w:p>
    <w:sectPr w:rsidR="000E1662" w:rsidRPr="0017260D" w:rsidSect="00B9718B">
      <w:footerReference w:type="even" r:id="rId8"/>
      <w:footerReference w:type="default" r:id="rId9"/>
      <w:pgSz w:w="12240" w:h="15840"/>
      <w:pgMar w:top="720" w:right="720" w:bottom="720" w:left="72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041" w:rsidRDefault="00655041">
      <w:r>
        <w:separator/>
      </w:r>
    </w:p>
  </w:endnote>
  <w:endnote w:type="continuationSeparator" w:id="0">
    <w:p w:rsidR="00655041" w:rsidRDefault="00655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15E" w:rsidRDefault="00AD20A5">
    <w:pPr>
      <w:pStyle w:val="Footer"/>
      <w:framePr w:wrap="around" w:vAnchor="text" w:hAnchor="margin" w:xAlign="center" w:y="1"/>
      <w:rPr>
        <w:rStyle w:val="PageNumber"/>
      </w:rPr>
    </w:pPr>
    <w:r>
      <w:rPr>
        <w:rStyle w:val="PageNumber"/>
      </w:rPr>
      <w:fldChar w:fldCharType="begin"/>
    </w:r>
    <w:r w:rsidR="001A515E">
      <w:rPr>
        <w:rStyle w:val="PageNumber"/>
      </w:rPr>
      <w:instrText xml:space="preserve">PAGE  </w:instrText>
    </w:r>
    <w:r>
      <w:rPr>
        <w:rStyle w:val="PageNumber"/>
      </w:rPr>
      <w:fldChar w:fldCharType="separate"/>
    </w:r>
    <w:r w:rsidR="001A515E">
      <w:rPr>
        <w:rStyle w:val="PageNumber"/>
        <w:noProof/>
      </w:rPr>
      <w:t>1</w:t>
    </w:r>
    <w:r>
      <w:rPr>
        <w:rStyle w:val="PageNumber"/>
      </w:rPr>
      <w:fldChar w:fldCharType="end"/>
    </w:r>
  </w:p>
  <w:p w:rsidR="001A515E" w:rsidRDefault="001A51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15E" w:rsidRDefault="00AD20A5">
    <w:pPr>
      <w:pStyle w:val="Footer"/>
      <w:framePr w:wrap="around" w:vAnchor="text" w:hAnchor="margin" w:xAlign="center" w:y="1"/>
      <w:rPr>
        <w:rStyle w:val="PageNumber"/>
      </w:rPr>
    </w:pPr>
    <w:r>
      <w:rPr>
        <w:rStyle w:val="PageNumber"/>
      </w:rPr>
      <w:fldChar w:fldCharType="begin"/>
    </w:r>
    <w:r w:rsidR="001A515E">
      <w:rPr>
        <w:rStyle w:val="PageNumber"/>
      </w:rPr>
      <w:instrText xml:space="preserve">PAGE  </w:instrText>
    </w:r>
    <w:r>
      <w:rPr>
        <w:rStyle w:val="PageNumber"/>
      </w:rPr>
      <w:fldChar w:fldCharType="separate"/>
    </w:r>
    <w:r w:rsidR="00307B83">
      <w:rPr>
        <w:rStyle w:val="PageNumber"/>
        <w:noProof/>
      </w:rPr>
      <w:t>4</w:t>
    </w:r>
    <w:r>
      <w:rPr>
        <w:rStyle w:val="PageNumber"/>
      </w:rPr>
      <w:fldChar w:fldCharType="end"/>
    </w:r>
  </w:p>
  <w:p w:rsidR="001A515E" w:rsidRDefault="001A5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041" w:rsidRDefault="00655041">
      <w:r>
        <w:separator/>
      </w:r>
    </w:p>
  </w:footnote>
  <w:footnote w:type="continuationSeparator" w:id="0">
    <w:p w:rsidR="00655041" w:rsidRDefault="00655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1" w15:restartNumberingAfterBreak="0">
    <w:nsid w:val="0AED57F8"/>
    <w:multiLevelType w:val="singleLevel"/>
    <w:tmpl w:val="04090015"/>
    <w:lvl w:ilvl="0">
      <w:start w:val="1"/>
      <w:numFmt w:val="upperLetter"/>
      <w:lvlText w:val="%1."/>
      <w:lvlJc w:val="left"/>
      <w:pPr>
        <w:tabs>
          <w:tab w:val="num" w:pos="360"/>
        </w:tabs>
        <w:ind w:left="360" w:hanging="360"/>
      </w:pPr>
    </w:lvl>
  </w:abstractNum>
  <w:abstractNum w:abstractNumId="2" w15:restartNumberingAfterBreak="0">
    <w:nsid w:val="12870993"/>
    <w:multiLevelType w:val="singleLevel"/>
    <w:tmpl w:val="346C5FEA"/>
    <w:lvl w:ilvl="0">
      <w:start w:val="1"/>
      <w:numFmt w:val="upperLetter"/>
      <w:pStyle w:val="Heading1"/>
      <w:lvlText w:val="%1."/>
      <w:lvlJc w:val="left"/>
      <w:pPr>
        <w:tabs>
          <w:tab w:val="num" w:pos="360"/>
        </w:tabs>
        <w:ind w:left="360" w:hanging="360"/>
      </w:pPr>
    </w:lvl>
  </w:abstractNum>
  <w:abstractNum w:abstractNumId="3" w15:restartNumberingAfterBreak="0">
    <w:nsid w:val="1868790C"/>
    <w:multiLevelType w:val="singleLevel"/>
    <w:tmpl w:val="09182334"/>
    <w:lvl w:ilvl="0">
      <w:start w:val="1"/>
      <w:numFmt w:val="decimal"/>
      <w:lvlText w:val="%1."/>
      <w:lvlJc w:val="left"/>
      <w:pPr>
        <w:tabs>
          <w:tab w:val="num" w:pos="1080"/>
        </w:tabs>
        <w:ind w:left="1080" w:hanging="360"/>
      </w:pPr>
      <w:rPr>
        <w:rFonts w:hint="default"/>
      </w:rPr>
    </w:lvl>
  </w:abstractNum>
  <w:abstractNum w:abstractNumId="4" w15:restartNumberingAfterBreak="0">
    <w:nsid w:val="208F3A60"/>
    <w:multiLevelType w:val="singleLevel"/>
    <w:tmpl w:val="813AF97E"/>
    <w:lvl w:ilvl="0">
      <w:start w:val="1"/>
      <w:numFmt w:val="decimal"/>
      <w:lvlText w:val="%1."/>
      <w:lvlJc w:val="left"/>
      <w:pPr>
        <w:tabs>
          <w:tab w:val="num" w:pos="1080"/>
        </w:tabs>
        <w:ind w:left="1080" w:hanging="360"/>
      </w:pPr>
      <w:rPr>
        <w:rFonts w:hint="default"/>
      </w:rPr>
    </w:lvl>
  </w:abstractNum>
  <w:abstractNum w:abstractNumId="5" w15:restartNumberingAfterBreak="0">
    <w:nsid w:val="386E19E9"/>
    <w:multiLevelType w:val="hybridMultilevel"/>
    <w:tmpl w:val="6FC8E0F6"/>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D87612"/>
    <w:multiLevelType w:val="singleLevel"/>
    <w:tmpl w:val="5C7EA550"/>
    <w:lvl w:ilvl="0">
      <w:start w:val="1"/>
      <w:numFmt w:val="upperRoman"/>
      <w:pStyle w:val="Heading3"/>
      <w:lvlText w:val="%1."/>
      <w:lvlJc w:val="left"/>
      <w:pPr>
        <w:tabs>
          <w:tab w:val="num" w:pos="720"/>
        </w:tabs>
        <w:ind w:left="720" w:hanging="720"/>
      </w:pPr>
    </w:lvl>
  </w:abstractNum>
  <w:abstractNum w:abstractNumId="7" w15:restartNumberingAfterBreak="0">
    <w:nsid w:val="40217995"/>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403278A2"/>
    <w:multiLevelType w:val="hybridMultilevel"/>
    <w:tmpl w:val="469A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D6565"/>
    <w:multiLevelType w:val="singleLevel"/>
    <w:tmpl w:val="664E421E"/>
    <w:lvl w:ilvl="0">
      <w:start w:val="1"/>
      <w:numFmt w:val="decimal"/>
      <w:lvlText w:val="%1."/>
      <w:lvlJc w:val="left"/>
      <w:pPr>
        <w:tabs>
          <w:tab w:val="num" w:pos="1080"/>
        </w:tabs>
        <w:ind w:left="1080" w:hanging="360"/>
      </w:pPr>
      <w:rPr>
        <w:rFonts w:hint="default"/>
        <w:b w:val="0"/>
      </w:rPr>
    </w:lvl>
  </w:abstractNum>
  <w:abstractNum w:abstractNumId="10" w15:restartNumberingAfterBreak="0">
    <w:nsid w:val="4CF35973"/>
    <w:multiLevelType w:val="singleLevel"/>
    <w:tmpl w:val="C3D094A2"/>
    <w:lvl w:ilvl="0">
      <w:start w:val="1"/>
      <w:numFmt w:val="decimal"/>
      <w:lvlText w:val="%1."/>
      <w:lvlJc w:val="left"/>
      <w:pPr>
        <w:tabs>
          <w:tab w:val="num" w:pos="1440"/>
        </w:tabs>
        <w:ind w:left="1440" w:hanging="360"/>
      </w:pPr>
      <w:rPr>
        <w:rFonts w:hint="default"/>
        <w:b w:val="0"/>
      </w:rPr>
    </w:lvl>
  </w:abstractNum>
  <w:abstractNum w:abstractNumId="11" w15:restartNumberingAfterBreak="0">
    <w:nsid w:val="51475B4F"/>
    <w:multiLevelType w:val="singleLevel"/>
    <w:tmpl w:val="6C80C7DA"/>
    <w:lvl w:ilvl="0">
      <w:start w:val="1"/>
      <w:numFmt w:val="decimal"/>
      <w:lvlText w:val="%1."/>
      <w:lvlJc w:val="left"/>
      <w:pPr>
        <w:tabs>
          <w:tab w:val="num" w:pos="1080"/>
        </w:tabs>
        <w:ind w:left="1080" w:hanging="360"/>
      </w:pPr>
      <w:rPr>
        <w:rFonts w:hint="default"/>
      </w:rPr>
    </w:lvl>
  </w:abstractNum>
  <w:abstractNum w:abstractNumId="12" w15:restartNumberingAfterBreak="0">
    <w:nsid w:val="59030E46"/>
    <w:multiLevelType w:val="singleLevel"/>
    <w:tmpl w:val="80466B60"/>
    <w:lvl w:ilvl="0">
      <w:start w:val="1"/>
      <w:numFmt w:val="decimal"/>
      <w:lvlText w:val="%1."/>
      <w:lvlJc w:val="left"/>
      <w:pPr>
        <w:tabs>
          <w:tab w:val="num" w:pos="576"/>
        </w:tabs>
        <w:ind w:left="576" w:hanging="576"/>
      </w:pPr>
    </w:lvl>
  </w:abstractNum>
  <w:abstractNum w:abstractNumId="13" w15:restartNumberingAfterBreak="0">
    <w:nsid w:val="630E5720"/>
    <w:multiLevelType w:val="hybridMultilevel"/>
    <w:tmpl w:val="56BCC1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825263C"/>
    <w:multiLevelType w:val="hybridMultilevel"/>
    <w:tmpl w:val="068C7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E7137C"/>
    <w:multiLevelType w:val="hybridMultilevel"/>
    <w:tmpl w:val="C472C75E"/>
    <w:lvl w:ilvl="0" w:tplc="DB669C24">
      <w:start w:val="1"/>
      <w:numFmt w:val="upperRoman"/>
      <w:lvlText w:val="%1."/>
      <w:lvlJc w:val="righ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3B0CB9"/>
    <w:multiLevelType w:val="hybridMultilevel"/>
    <w:tmpl w:val="8E1A1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659F6"/>
    <w:multiLevelType w:val="multilevel"/>
    <w:tmpl w:val="86865920"/>
    <w:lvl w:ilvl="0">
      <w:start w:val="4"/>
      <w:numFmt w:val="upperRoman"/>
      <w:pStyle w:val="Heading2"/>
      <w:lvlText w:val="%1."/>
      <w:lvlJc w:val="left"/>
      <w:pPr>
        <w:tabs>
          <w:tab w:val="num" w:pos="720"/>
        </w:tabs>
        <w:ind w:left="720" w:hanging="72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15:restartNumberingAfterBreak="0">
    <w:nsid w:val="74900771"/>
    <w:multiLevelType w:val="hybridMultilevel"/>
    <w:tmpl w:val="E0D86B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8F22BD5"/>
    <w:multiLevelType w:val="hybridMultilevel"/>
    <w:tmpl w:val="44803DB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C844A0"/>
    <w:multiLevelType w:val="singleLevel"/>
    <w:tmpl w:val="CED2C484"/>
    <w:lvl w:ilvl="0">
      <w:start w:val="1"/>
      <w:numFmt w:val="decimal"/>
      <w:lvlText w:val="%1."/>
      <w:lvlJc w:val="left"/>
      <w:pPr>
        <w:tabs>
          <w:tab w:val="num" w:pos="1080"/>
        </w:tabs>
        <w:ind w:left="1080" w:hanging="360"/>
      </w:pPr>
      <w:rPr>
        <w:rFonts w:hint="default"/>
      </w:rPr>
    </w:lvl>
  </w:abstractNum>
  <w:abstractNum w:abstractNumId="21" w15:restartNumberingAfterBreak="0">
    <w:nsid w:val="7A0433E5"/>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6"/>
  </w:num>
  <w:num w:numId="2">
    <w:abstractNumId w:val="7"/>
  </w:num>
  <w:num w:numId="3">
    <w:abstractNumId w:val="1"/>
  </w:num>
  <w:num w:numId="4">
    <w:abstractNumId w:val="2"/>
  </w:num>
  <w:num w:numId="5">
    <w:abstractNumId w:val="21"/>
  </w:num>
  <w:num w:numId="6">
    <w:abstractNumId w:val="0"/>
  </w:num>
  <w:num w:numId="7">
    <w:abstractNumId w:val="22"/>
  </w:num>
  <w:num w:numId="8">
    <w:abstractNumId w:val="4"/>
  </w:num>
  <w:num w:numId="9">
    <w:abstractNumId w:val="3"/>
  </w:num>
  <w:num w:numId="10">
    <w:abstractNumId w:val="9"/>
  </w:num>
  <w:num w:numId="11">
    <w:abstractNumId w:val="10"/>
  </w:num>
  <w:num w:numId="12">
    <w:abstractNumId w:val="20"/>
  </w:num>
  <w:num w:numId="13">
    <w:abstractNumId w:val="11"/>
  </w:num>
  <w:num w:numId="14">
    <w:abstractNumId w:val="17"/>
  </w:num>
  <w:num w:numId="15">
    <w:abstractNumId w:val="12"/>
  </w:num>
  <w:num w:numId="16">
    <w:abstractNumId w:val="13"/>
  </w:num>
  <w:num w:numId="17">
    <w:abstractNumId w:val="6"/>
  </w:num>
  <w:num w:numId="18">
    <w:abstractNumId w:val="18"/>
  </w:num>
  <w:num w:numId="19">
    <w:abstractNumId w:val="15"/>
  </w:num>
  <w:num w:numId="20">
    <w:abstractNumId w:val="5"/>
  </w:num>
  <w:num w:numId="21">
    <w:abstractNumId w:val="8"/>
  </w:num>
  <w:num w:numId="22">
    <w:abstractNumId w:val="16"/>
  </w:num>
  <w:num w:numId="23">
    <w:abstractNumId w:val="1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C62"/>
    <w:rsid w:val="00081711"/>
    <w:rsid w:val="000E1662"/>
    <w:rsid w:val="0015128F"/>
    <w:rsid w:val="0017260D"/>
    <w:rsid w:val="00191841"/>
    <w:rsid w:val="001A515E"/>
    <w:rsid w:val="001C436E"/>
    <w:rsid w:val="00294A0E"/>
    <w:rsid w:val="002C359D"/>
    <w:rsid w:val="002F33DB"/>
    <w:rsid w:val="00307B83"/>
    <w:rsid w:val="004042E5"/>
    <w:rsid w:val="00452B1A"/>
    <w:rsid w:val="004D626D"/>
    <w:rsid w:val="00582AE9"/>
    <w:rsid w:val="005B0CA9"/>
    <w:rsid w:val="005B2D38"/>
    <w:rsid w:val="005F7829"/>
    <w:rsid w:val="00631CED"/>
    <w:rsid w:val="00637477"/>
    <w:rsid w:val="0065137D"/>
    <w:rsid w:val="00655041"/>
    <w:rsid w:val="0068452A"/>
    <w:rsid w:val="006E4F3B"/>
    <w:rsid w:val="00713F78"/>
    <w:rsid w:val="00766EAC"/>
    <w:rsid w:val="00785B2B"/>
    <w:rsid w:val="007C69FF"/>
    <w:rsid w:val="0087382B"/>
    <w:rsid w:val="008D3CDE"/>
    <w:rsid w:val="008E7A82"/>
    <w:rsid w:val="00985090"/>
    <w:rsid w:val="00A32B20"/>
    <w:rsid w:val="00A436EA"/>
    <w:rsid w:val="00AD20A5"/>
    <w:rsid w:val="00B34973"/>
    <w:rsid w:val="00B6438F"/>
    <w:rsid w:val="00B71A60"/>
    <w:rsid w:val="00B90A15"/>
    <w:rsid w:val="00B9718B"/>
    <w:rsid w:val="00BB57F1"/>
    <w:rsid w:val="00BC6966"/>
    <w:rsid w:val="00BE10FF"/>
    <w:rsid w:val="00C73D25"/>
    <w:rsid w:val="00C74734"/>
    <w:rsid w:val="00CA6CD0"/>
    <w:rsid w:val="00CD11FE"/>
    <w:rsid w:val="00CD23D5"/>
    <w:rsid w:val="00D071B7"/>
    <w:rsid w:val="00D44536"/>
    <w:rsid w:val="00D64549"/>
    <w:rsid w:val="00E01072"/>
    <w:rsid w:val="00EA02DF"/>
    <w:rsid w:val="00EA321D"/>
    <w:rsid w:val="00EE55FD"/>
    <w:rsid w:val="00EF149D"/>
    <w:rsid w:val="00EF3C62"/>
    <w:rsid w:val="00EF7C1E"/>
    <w:rsid w:val="00F51293"/>
    <w:rsid w:val="00FB1FDC"/>
    <w:rsid w:val="00FF5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087ED"/>
  <w15:docId w15:val="{FE721A62-6E91-4C38-9744-2A8391A3E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0A5"/>
  </w:style>
  <w:style w:type="paragraph" w:styleId="Heading1">
    <w:name w:val="heading 1"/>
    <w:basedOn w:val="Normal"/>
    <w:next w:val="Normal"/>
    <w:qFormat/>
    <w:rsid w:val="00AD20A5"/>
    <w:pPr>
      <w:keepNext/>
      <w:numPr>
        <w:numId w:val="4"/>
      </w:numPr>
      <w:tabs>
        <w:tab w:val="clear" w:pos="360"/>
        <w:tab w:val="left" w:pos="432"/>
        <w:tab w:val="left" w:pos="720"/>
        <w:tab w:val="num" w:pos="792"/>
      </w:tabs>
      <w:ind w:left="792"/>
      <w:outlineLvl w:val="0"/>
    </w:pPr>
    <w:rPr>
      <w:rFonts w:ascii="Arial" w:hAnsi="Arial"/>
      <w:snapToGrid w:val="0"/>
      <w:color w:val="000000"/>
      <w:u w:val="single"/>
    </w:rPr>
  </w:style>
  <w:style w:type="paragraph" w:styleId="Heading2">
    <w:name w:val="heading 2"/>
    <w:basedOn w:val="Normal"/>
    <w:next w:val="Normal"/>
    <w:qFormat/>
    <w:rsid w:val="00AD20A5"/>
    <w:pPr>
      <w:keepNext/>
      <w:numPr>
        <w:numId w:val="14"/>
      </w:numPr>
      <w:tabs>
        <w:tab w:val="clear" w:pos="720"/>
      </w:tabs>
      <w:outlineLvl w:val="1"/>
    </w:pPr>
    <w:rPr>
      <w:b/>
      <w:snapToGrid w:val="0"/>
      <w:color w:val="000000"/>
      <w:sz w:val="24"/>
    </w:rPr>
  </w:style>
  <w:style w:type="paragraph" w:styleId="Heading3">
    <w:name w:val="heading 3"/>
    <w:basedOn w:val="Normal"/>
    <w:next w:val="Normal"/>
    <w:qFormat/>
    <w:rsid w:val="00AD20A5"/>
    <w:pPr>
      <w:keepNext/>
      <w:numPr>
        <w:numId w:val="1"/>
      </w:numPr>
      <w:outlineLvl w:val="2"/>
    </w:pPr>
    <w:rPr>
      <w:snapToGrid w:val="0"/>
      <w:color w:val="000000"/>
      <w:sz w:val="24"/>
    </w:rPr>
  </w:style>
  <w:style w:type="paragraph" w:styleId="Heading4">
    <w:name w:val="heading 4"/>
    <w:basedOn w:val="Normal"/>
    <w:next w:val="Normal"/>
    <w:qFormat/>
    <w:rsid w:val="00AD20A5"/>
    <w:pPr>
      <w:keepNext/>
      <w:jc w:val="center"/>
      <w:outlineLvl w:val="3"/>
    </w:pPr>
    <w:rPr>
      <w:sz w:val="24"/>
    </w:rPr>
  </w:style>
  <w:style w:type="paragraph" w:styleId="Heading5">
    <w:name w:val="heading 5"/>
    <w:basedOn w:val="Normal"/>
    <w:next w:val="Normal"/>
    <w:qFormat/>
    <w:rsid w:val="00AD20A5"/>
    <w:pPr>
      <w:keepNext/>
      <w:jc w:val="center"/>
      <w:outlineLvl w:val="4"/>
    </w:pPr>
    <w:rPr>
      <w:b/>
      <w:sz w:val="24"/>
    </w:rPr>
  </w:style>
  <w:style w:type="paragraph" w:styleId="Heading6">
    <w:name w:val="heading 6"/>
    <w:basedOn w:val="Normal"/>
    <w:next w:val="Normal"/>
    <w:qFormat/>
    <w:rsid w:val="00AD20A5"/>
    <w:pPr>
      <w:keepNext/>
      <w:tabs>
        <w:tab w:val="left" w:pos="1800"/>
      </w:tabs>
      <w:ind w:left="1080"/>
      <w:outlineLvl w:val="5"/>
    </w:pPr>
    <w:rPr>
      <w:sz w:val="24"/>
    </w:rPr>
  </w:style>
  <w:style w:type="paragraph" w:styleId="Heading8">
    <w:name w:val="heading 8"/>
    <w:basedOn w:val="Normal"/>
    <w:next w:val="Normal"/>
    <w:qFormat/>
    <w:rsid w:val="00AD20A5"/>
    <w:pPr>
      <w:keepNext/>
      <w:outlineLvl w:val="7"/>
    </w:pPr>
    <w:rPr>
      <w:snapToGrid w:val="0"/>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D20A5"/>
    <w:pPr>
      <w:jc w:val="center"/>
    </w:pPr>
    <w:rPr>
      <w:b/>
      <w:snapToGrid w:val="0"/>
      <w:color w:val="000000"/>
      <w:sz w:val="24"/>
    </w:rPr>
  </w:style>
  <w:style w:type="paragraph" w:styleId="BodyTextIndent">
    <w:name w:val="Body Text Indent"/>
    <w:basedOn w:val="Normal"/>
    <w:rsid w:val="00AD20A5"/>
    <w:pPr>
      <w:tabs>
        <w:tab w:val="left" w:pos="432"/>
        <w:tab w:val="left" w:pos="720"/>
      </w:tabs>
      <w:ind w:left="432"/>
    </w:pPr>
    <w:rPr>
      <w:rFonts w:ascii="Arial" w:hAnsi="Arial"/>
      <w:snapToGrid w:val="0"/>
      <w:color w:val="000000"/>
    </w:rPr>
  </w:style>
  <w:style w:type="character" w:styleId="Hyperlink">
    <w:name w:val="Hyperlink"/>
    <w:basedOn w:val="DefaultParagraphFont"/>
    <w:rsid w:val="00AD20A5"/>
    <w:rPr>
      <w:color w:val="0000FF"/>
      <w:u w:val="single"/>
    </w:rPr>
  </w:style>
  <w:style w:type="paragraph" w:styleId="BodyTextIndent3">
    <w:name w:val="Body Text Indent 3"/>
    <w:basedOn w:val="Normal"/>
    <w:rsid w:val="00AD20A5"/>
    <w:pPr>
      <w:ind w:left="540" w:hanging="540"/>
    </w:pPr>
  </w:style>
  <w:style w:type="paragraph" w:styleId="BlockText">
    <w:name w:val="Block Text"/>
    <w:basedOn w:val="Normal"/>
    <w:rsid w:val="00AD20A5"/>
    <w:pPr>
      <w:ind w:left="900" w:right="720" w:hanging="630"/>
    </w:pPr>
  </w:style>
  <w:style w:type="paragraph" w:styleId="BodyTextIndent2">
    <w:name w:val="Body Text Indent 2"/>
    <w:basedOn w:val="Normal"/>
    <w:rsid w:val="00AD20A5"/>
    <w:pPr>
      <w:tabs>
        <w:tab w:val="left" w:pos="432"/>
        <w:tab w:val="left" w:pos="720"/>
      </w:tabs>
      <w:ind w:left="720"/>
    </w:pPr>
    <w:rPr>
      <w:rFonts w:ascii="Arial" w:hAnsi="Arial"/>
      <w:snapToGrid w:val="0"/>
      <w:color w:val="000000"/>
    </w:rPr>
  </w:style>
  <w:style w:type="character" w:styleId="PageNumber">
    <w:name w:val="page number"/>
    <w:basedOn w:val="DefaultParagraphFont"/>
    <w:rsid w:val="00AD20A5"/>
  </w:style>
  <w:style w:type="paragraph" w:styleId="Footer">
    <w:name w:val="footer"/>
    <w:basedOn w:val="Normal"/>
    <w:rsid w:val="00AD20A5"/>
    <w:pPr>
      <w:tabs>
        <w:tab w:val="center" w:pos="4320"/>
        <w:tab w:val="right" w:pos="8640"/>
      </w:tabs>
    </w:pPr>
  </w:style>
  <w:style w:type="paragraph" w:styleId="BodyText">
    <w:name w:val="Body Text"/>
    <w:basedOn w:val="Normal"/>
    <w:rsid w:val="00AD20A5"/>
    <w:rPr>
      <w:sz w:val="24"/>
    </w:rPr>
  </w:style>
  <w:style w:type="paragraph" w:styleId="ListParagraph">
    <w:name w:val="List Paragraph"/>
    <w:basedOn w:val="Normal"/>
    <w:uiPriority w:val="34"/>
    <w:qFormat/>
    <w:rsid w:val="00294A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5731">
      <w:bodyDiv w:val="1"/>
      <w:marLeft w:val="0"/>
      <w:marRight w:val="0"/>
      <w:marTop w:val="0"/>
      <w:marBottom w:val="0"/>
      <w:divBdr>
        <w:top w:val="none" w:sz="0" w:space="0" w:color="auto"/>
        <w:left w:val="none" w:sz="0" w:space="0" w:color="auto"/>
        <w:bottom w:val="none" w:sz="0" w:space="0" w:color="auto"/>
        <w:right w:val="none" w:sz="0" w:space="0" w:color="auto"/>
      </w:divBdr>
    </w:div>
    <w:div w:id="1536844757">
      <w:bodyDiv w:val="1"/>
      <w:marLeft w:val="0"/>
      <w:marRight w:val="0"/>
      <w:marTop w:val="0"/>
      <w:marBottom w:val="0"/>
      <w:divBdr>
        <w:top w:val="none" w:sz="0" w:space="0" w:color="auto"/>
        <w:left w:val="none" w:sz="0" w:space="0" w:color="auto"/>
        <w:bottom w:val="none" w:sz="0" w:space="0" w:color="auto"/>
        <w:right w:val="none" w:sz="0" w:space="0" w:color="auto"/>
      </w:divBdr>
    </w:div>
    <w:div w:id="196453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rtonccc.edu/transfer/sch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Barton</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Howard, Jane</dc:creator>
  <cp:keywords/>
  <dc:description/>
  <cp:lastModifiedBy>Riegel, Sarah</cp:lastModifiedBy>
  <cp:revision>6</cp:revision>
  <cp:lastPrinted>2007-08-15T19:15:00Z</cp:lastPrinted>
  <dcterms:created xsi:type="dcterms:W3CDTF">2018-08-17T16:30:00Z</dcterms:created>
  <dcterms:modified xsi:type="dcterms:W3CDTF">2018-09-20T17:57:00Z</dcterms:modified>
</cp:coreProperties>
</file>