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83E6C" w14:textId="77777777" w:rsidR="00BF45FC" w:rsidRPr="00241362" w:rsidRDefault="00BF45FC" w:rsidP="00BF45FC">
      <w:pPr>
        <w:spacing w:after="0" w:line="240" w:lineRule="auto"/>
        <w:rPr>
          <w:b/>
          <w:sz w:val="20"/>
          <w:szCs w:val="20"/>
          <w:u w:val="single"/>
        </w:rPr>
      </w:pPr>
      <w:r w:rsidRPr="00241362">
        <w:rPr>
          <w:b/>
          <w:sz w:val="20"/>
          <w:szCs w:val="20"/>
          <w:u w:val="single"/>
        </w:rPr>
        <w:t>INSTRUCTIONS</w:t>
      </w:r>
    </w:p>
    <w:p w14:paraId="44DF8914" w14:textId="77777777" w:rsidR="00BF45FC" w:rsidRPr="00241362" w:rsidRDefault="00BF45FC" w:rsidP="00BF45FC">
      <w:pPr>
        <w:spacing w:after="0" w:line="240" w:lineRule="auto"/>
        <w:rPr>
          <w:sz w:val="20"/>
          <w:szCs w:val="20"/>
        </w:rPr>
      </w:pPr>
      <w:r w:rsidRPr="00241362">
        <w:rPr>
          <w:sz w:val="20"/>
          <w:szCs w:val="20"/>
        </w:rPr>
        <w:t xml:space="preserve">For each activity, system or process defined in the matrix, identify the level that most closely represents its current state. Explain in a brief statement why you chose that level. Then document in a brief statement what tasks need to be done in the </w:t>
      </w:r>
      <w:r w:rsidR="00E66E9B">
        <w:rPr>
          <w:sz w:val="20"/>
          <w:szCs w:val="20"/>
        </w:rPr>
        <w:t xml:space="preserve">near future </w:t>
      </w:r>
      <w:r w:rsidR="00E66E9B" w:rsidRPr="00241362">
        <w:rPr>
          <w:sz w:val="20"/>
          <w:szCs w:val="20"/>
        </w:rPr>
        <w:t>to</w:t>
      </w:r>
      <w:r w:rsidRPr="00241362">
        <w:rPr>
          <w:sz w:val="20"/>
          <w:szCs w:val="20"/>
        </w:rPr>
        <w:t xml:space="preserve"> advance that activity to the next level</w:t>
      </w:r>
      <w:r w:rsidR="00E66E9B">
        <w:rPr>
          <w:sz w:val="20"/>
          <w:szCs w:val="20"/>
        </w:rPr>
        <w:t xml:space="preserve">. This matrix aligns Barton’s Core Priorities, ENDs and the Higher Learning Commission’s Criteria for Accreditation.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58"/>
        <w:gridCol w:w="2158"/>
        <w:gridCol w:w="2159"/>
        <w:gridCol w:w="2159"/>
        <w:gridCol w:w="2159"/>
      </w:tblGrid>
      <w:tr w:rsidR="00BF45FC" w:rsidRPr="00241362" w14:paraId="1F21CEC1" w14:textId="77777777" w:rsidTr="00BF45FC">
        <w:tc>
          <w:tcPr>
            <w:tcW w:w="2157" w:type="dxa"/>
            <w:vMerge w:val="restart"/>
          </w:tcPr>
          <w:p w14:paraId="4E9AA7EB" w14:textId="45BB03B4" w:rsidR="00BF45FC" w:rsidRPr="00241362" w:rsidRDefault="00D4620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89DCAB" wp14:editId="6DE36283">
                  <wp:extent cx="1483374" cy="1104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-cougar-hea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78" cy="110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3" w:type="dxa"/>
            <w:gridSpan w:val="5"/>
          </w:tcPr>
          <w:p w14:paraId="1E28D28B" w14:textId="77777777"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BF45FC" w:rsidRPr="00241362" w14:paraId="26A1E0E1" w14:textId="77777777" w:rsidTr="00BF45FC">
        <w:tc>
          <w:tcPr>
            <w:tcW w:w="2157" w:type="dxa"/>
            <w:vMerge/>
          </w:tcPr>
          <w:p w14:paraId="6F0574B0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3F5A7514" w14:textId="77777777"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14:paraId="0C4A64E6" w14:textId="77777777"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14:paraId="1D0D7CDC" w14:textId="77777777"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14:paraId="297BCB55" w14:textId="77777777"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14:paraId="0D343354" w14:textId="77777777" w:rsidR="00BF45FC" w:rsidRPr="00241362" w:rsidRDefault="00BF45F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BF45FC" w:rsidRPr="00241362" w14:paraId="6D0A30B0" w14:textId="77777777" w:rsidTr="00BF45FC">
        <w:tc>
          <w:tcPr>
            <w:tcW w:w="2157" w:type="dxa"/>
            <w:vMerge/>
          </w:tcPr>
          <w:p w14:paraId="2B3CD688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57FEDB1F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67292B8C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14:paraId="31787A4B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75F86051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14:paraId="5493F1CB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4AAFE804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14:paraId="5964B12D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06EDEF61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14:paraId="71052285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BF45FC" w:rsidRPr="00241362" w14:paraId="49CE3908" w14:textId="77777777" w:rsidTr="00BF45FC">
        <w:tc>
          <w:tcPr>
            <w:tcW w:w="2157" w:type="dxa"/>
            <w:vMerge/>
          </w:tcPr>
          <w:p w14:paraId="3AFAD130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3380504" w14:textId="77777777"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8635" w:type="dxa"/>
            <w:gridSpan w:val="4"/>
          </w:tcPr>
          <w:p w14:paraId="5725377A" w14:textId="77777777" w:rsidR="00BF45FC" w:rsidRPr="00241362" w:rsidRDefault="00BF45FC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</w:tr>
      <w:tr w:rsidR="00BF45FC" w:rsidRPr="00241362" w14:paraId="3B1F972B" w14:textId="77777777" w:rsidTr="00BF45FC">
        <w:tc>
          <w:tcPr>
            <w:tcW w:w="2157" w:type="dxa"/>
          </w:tcPr>
          <w:p w14:paraId="076ECF76" w14:textId="77777777" w:rsidR="00BF45FC" w:rsidRPr="00241362" w:rsidRDefault="00BF45FC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DRIVE STUDENT SUCCESS</w:t>
            </w:r>
          </w:p>
        </w:tc>
        <w:tc>
          <w:tcPr>
            <w:tcW w:w="2158" w:type="dxa"/>
            <w:shd w:val="clear" w:color="auto" w:fill="00B0F0"/>
          </w:tcPr>
          <w:p w14:paraId="41199664" w14:textId="77777777"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14:paraId="0DAB60D5" w14:textId="77777777"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02AE9171" w14:textId="77777777"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7E0E4927" w14:textId="77777777"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05196AB7" w14:textId="77777777" w:rsidR="00BF45FC" w:rsidRPr="00241362" w:rsidRDefault="00BF45FC">
            <w:pPr>
              <w:rPr>
                <w:b/>
                <w:i/>
                <w:sz w:val="20"/>
                <w:szCs w:val="20"/>
              </w:rPr>
            </w:pPr>
          </w:p>
        </w:tc>
      </w:tr>
      <w:tr w:rsidR="00BF45FC" w:rsidRPr="00241362" w14:paraId="7531CC93" w14:textId="77777777" w:rsidTr="00BF45FC">
        <w:tc>
          <w:tcPr>
            <w:tcW w:w="2157" w:type="dxa"/>
          </w:tcPr>
          <w:p w14:paraId="45F7184C" w14:textId="77777777" w:rsidR="00BF45FC" w:rsidRPr="00241362" w:rsidRDefault="0019427C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Mission clearly articulates student success as the college’s core purpose and that purpose is understood across the institution</w:t>
            </w:r>
          </w:p>
        </w:tc>
        <w:tc>
          <w:tcPr>
            <w:tcW w:w="2158" w:type="dxa"/>
            <w:shd w:val="clear" w:color="auto" w:fill="auto"/>
          </w:tcPr>
          <w:p w14:paraId="336C06FC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254B030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5F7F596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4952E4B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A1DD2EE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</w:tr>
      <w:tr w:rsidR="00BF45FC" w:rsidRPr="00241362" w14:paraId="5B2D9665" w14:textId="77777777" w:rsidTr="00BF45FC">
        <w:tc>
          <w:tcPr>
            <w:tcW w:w="2157" w:type="dxa"/>
          </w:tcPr>
          <w:p w14:paraId="1282149F" w14:textId="77777777" w:rsidR="00BF45FC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clearly explains its academic and learning support programs and the requirements for student success</w:t>
            </w:r>
          </w:p>
        </w:tc>
        <w:tc>
          <w:tcPr>
            <w:tcW w:w="2158" w:type="dxa"/>
            <w:shd w:val="clear" w:color="auto" w:fill="auto"/>
          </w:tcPr>
          <w:p w14:paraId="235DDCEC" w14:textId="77777777" w:rsidR="00B73179" w:rsidRPr="00241362" w:rsidRDefault="00B73179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62F1164F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5F1C6F7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76ACBA5" w14:textId="77777777" w:rsidR="00BF45FC" w:rsidRPr="00241362" w:rsidRDefault="00BF45F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7135196" w14:textId="77777777" w:rsidR="00BF45FC" w:rsidRPr="00241362" w:rsidRDefault="00BF45FC" w:rsidP="002C07D5">
            <w:pPr>
              <w:rPr>
                <w:sz w:val="20"/>
                <w:szCs w:val="20"/>
              </w:rPr>
            </w:pPr>
          </w:p>
        </w:tc>
      </w:tr>
      <w:tr w:rsidR="00561985" w:rsidRPr="00241362" w14:paraId="38C71750" w14:textId="77777777" w:rsidTr="00BF45FC">
        <w:tc>
          <w:tcPr>
            <w:tcW w:w="2157" w:type="dxa"/>
          </w:tcPr>
          <w:p w14:paraId="7EEF95A7" w14:textId="77777777" w:rsidR="00561985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provides high quality education wherever, however it’s delivered</w:t>
            </w:r>
          </w:p>
        </w:tc>
        <w:tc>
          <w:tcPr>
            <w:tcW w:w="2158" w:type="dxa"/>
            <w:shd w:val="clear" w:color="auto" w:fill="auto"/>
          </w:tcPr>
          <w:p w14:paraId="484D1643" w14:textId="77777777" w:rsidR="00561985" w:rsidRPr="00241362" w:rsidRDefault="00561985" w:rsidP="00AC597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05BE613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09649A8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0949B4E" w14:textId="77777777" w:rsidR="00561985" w:rsidRPr="00241362" w:rsidRDefault="00561985" w:rsidP="00C71309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016E11D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14:paraId="3DC6582B" w14:textId="77777777" w:rsidTr="00BF45FC">
        <w:tc>
          <w:tcPr>
            <w:tcW w:w="2157" w:type="dxa"/>
          </w:tcPr>
          <w:p w14:paraId="48D6229E" w14:textId="77777777" w:rsidR="00561985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Student learning and program effectiveness are routinely evaluated, continuously improved</w:t>
            </w:r>
          </w:p>
        </w:tc>
        <w:tc>
          <w:tcPr>
            <w:tcW w:w="2158" w:type="dxa"/>
            <w:shd w:val="clear" w:color="auto" w:fill="auto"/>
          </w:tcPr>
          <w:p w14:paraId="59FAD6F9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0715E48E" w14:textId="77777777" w:rsidR="00561985" w:rsidRPr="00241362" w:rsidRDefault="00561985" w:rsidP="00C71309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DEDC3BF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57B5E03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8D27B05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14:paraId="0CB7FD52" w14:textId="77777777" w:rsidTr="00BF45FC">
        <w:tc>
          <w:tcPr>
            <w:tcW w:w="2157" w:type="dxa"/>
          </w:tcPr>
          <w:p w14:paraId="7D312C14" w14:textId="77777777" w:rsidR="00561985" w:rsidRPr="00241362" w:rsidRDefault="00561985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Barton’s res</w:t>
            </w:r>
            <w:r w:rsidR="009733E0">
              <w:rPr>
                <w:sz w:val="20"/>
                <w:szCs w:val="20"/>
              </w:rPr>
              <w:t>ources, organizational structures</w:t>
            </w:r>
            <w:r w:rsidRPr="00241362">
              <w:rPr>
                <w:sz w:val="20"/>
                <w:szCs w:val="20"/>
              </w:rPr>
              <w:t xml:space="preserve"> are </w:t>
            </w:r>
            <w:r w:rsidR="009733E0">
              <w:rPr>
                <w:sz w:val="20"/>
                <w:szCs w:val="20"/>
              </w:rPr>
              <w:t xml:space="preserve">and planning process are </w:t>
            </w:r>
            <w:r w:rsidRPr="00241362">
              <w:rPr>
                <w:sz w:val="20"/>
                <w:szCs w:val="20"/>
              </w:rPr>
              <w:t>sufficient to create student success</w:t>
            </w:r>
          </w:p>
        </w:tc>
        <w:tc>
          <w:tcPr>
            <w:tcW w:w="2158" w:type="dxa"/>
            <w:shd w:val="clear" w:color="auto" w:fill="auto"/>
          </w:tcPr>
          <w:p w14:paraId="6274FFE3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D8994C9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21DBD62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29F734B1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BAD26D9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</w:tbl>
    <w:p w14:paraId="097DE5E5" w14:textId="77777777" w:rsidR="006A37FA" w:rsidRPr="00241362" w:rsidRDefault="006A37FA">
      <w:pPr>
        <w:rPr>
          <w:sz w:val="20"/>
          <w:szCs w:val="20"/>
        </w:rPr>
      </w:pPr>
      <w:r w:rsidRPr="00241362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58"/>
        <w:gridCol w:w="2158"/>
        <w:gridCol w:w="2159"/>
        <w:gridCol w:w="2159"/>
        <w:gridCol w:w="2159"/>
      </w:tblGrid>
      <w:tr w:rsidR="006A37FA" w:rsidRPr="00241362" w14:paraId="4B1649EA" w14:textId="77777777" w:rsidTr="0011299A">
        <w:tc>
          <w:tcPr>
            <w:tcW w:w="2157" w:type="dxa"/>
            <w:vMerge w:val="restart"/>
          </w:tcPr>
          <w:p w14:paraId="3DE93106" w14:textId="474725FD" w:rsidR="006A37FA" w:rsidRPr="00241362" w:rsidRDefault="00D46207" w:rsidP="0011299A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89320E" wp14:editId="1D520014">
                  <wp:extent cx="1483374" cy="1104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-cougar-hea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78" cy="110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3" w:type="dxa"/>
            <w:gridSpan w:val="5"/>
          </w:tcPr>
          <w:p w14:paraId="360A7AD0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6A37FA" w:rsidRPr="00241362" w14:paraId="53388BC5" w14:textId="77777777" w:rsidTr="0011299A">
        <w:tc>
          <w:tcPr>
            <w:tcW w:w="2157" w:type="dxa"/>
            <w:vMerge/>
          </w:tcPr>
          <w:p w14:paraId="311E735F" w14:textId="77777777"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783CC36C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14:paraId="4E22041D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14:paraId="0A04AC5F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14:paraId="70557833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14:paraId="19F12581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6A37FA" w:rsidRPr="00241362" w14:paraId="757805F8" w14:textId="77777777" w:rsidTr="0011299A">
        <w:tc>
          <w:tcPr>
            <w:tcW w:w="2157" w:type="dxa"/>
            <w:vMerge/>
          </w:tcPr>
          <w:p w14:paraId="3B56F077" w14:textId="77777777"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1153CE4A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571DA42E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14:paraId="27305480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04267989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14:paraId="531137BD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569425A0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14:paraId="0C744E69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64F0B91B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14:paraId="01FA2C09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A04179" w:rsidRPr="00241362" w14:paraId="1694025A" w14:textId="77777777" w:rsidTr="000306BA">
        <w:tc>
          <w:tcPr>
            <w:tcW w:w="2157" w:type="dxa"/>
            <w:vMerge/>
          </w:tcPr>
          <w:p w14:paraId="1889FDD9" w14:textId="77777777" w:rsidR="00A04179" w:rsidRPr="00241362" w:rsidRDefault="00A04179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00DC36E4" w14:textId="77777777" w:rsidR="00A04179" w:rsidRPr="00241362" w:rsidRDefault="00A04179" w:rsidP="0011299A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2158" w:type="dxa"/>
            <w:shd w:val="clear" w:color="auto" w:fill="auto"/>
          </w:tcPr>
          <w:p w14:paraId="1B328021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  <w:tc>
          <w:tcPr>
            <w:tcW w:w="2159" w:type="dxa"/>
            <w:shd w:val="clear" w:color="auto" w:fill="auto"/>
          </w:tcPr>
          <w:p w14:paraId="7B6A2769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276E00B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57DCFA7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</w:tr>
      <w:tr w:rsidR="00561985" w:rsidRPr="00241362" w14:paraId="541535AE" w14:textId="77777777" w:rsidTr="00A04179">
        <w:tc>
          <w:tcPr>
            <w:tcW w:w="2157" w:type="dxa"/>
          </w:tcPr>
          <w:p w14:paraId="472AF184" w14:textId="77777777" w:rsidR="00561985" w:rsidRPr="00241362" w:rsidRDefault="00561985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CULTIVATE COMMUNITY ENGAGEMENT</w:t>
            </w:r>
          </w:p>
        </w:tc>
        <w:tc>
          <w:tcPr>
            <w:tcW w:w="2158" w:type="dxa"/>
            <w:shd w:val="clear" w:color="auto" w:fill="00B0F0"/>
          </w:tcPr>
          <w:p w14:paraId="55801EFB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14:paraId="2F316EB5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1670E255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03A7A2C9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511CAC92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14:paraId="14224E19" w14:textId="77777777" w:rsidTr="00BF45FC">
        <w:tc>
          <w:tcPr>
            <w:tcW w:w="2157" w:type="dxa"/>
          </w:tcPr>
          <w:p w14:paraId="4CB9297B" w14:textId="77777777" w:rsidR="00561985" w:rsidRPr="00241362" w:rsidRDefault="004D63D6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Barton includes external perspectives is evaluating, refining its mission</w:t>
            </w:r>
          </w:p>
        </w:tc>
        <w:tc>
          <w:tcPr>
            <w:tcW w:w="2158" w:type="dxa"/>
            <w:shd w:val="clear" w:color="auto" w:fill="auto"/>
          </w:tcPr>
          <w:p w14:paraId="76792248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02512C1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94D2D7C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0D6D0CE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C1531BF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14:paraId="27A45B3B" w14:textId="77777777" w:rsidTr="00BF45FC">
        <w:tc>
          <w:tcPr>
            <w:tcW w:w="2157" w:type="dxa"/>
          </w:tcPr>
          <w:p w14:paraId="031AC32B" w14:textId="77777777" w:rsidR="00561985" w:rsidRPr="00241362" w:rsidRDefault="000246C9" w:rsidP="00024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its interaction with its communities, Barton fosters transparency, accountability and overall ethical behavior from all employees</w:t>
            </w:r>
          </w:p>
        </w:tc>
        <w:tc>
          <w:tcPr>
            <w:tcW w:w="2158" w:type="dxa"/>
            <w:shd w:val="clear" w:color="auto" w:fill="auto"/>
          </w:tcPr>
          <w:p w14:paraId="34BDF0EF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75D0D006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6C966CB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7797A3F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A53B06E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14:paraId="62F75A3A" w14:textId="77777777" w:rsidTr="00BF45FC">
        <w:tc>
          <w:tcPr>
            <w:tcW w:w="2157" w:type="dxa"/>
          </w:tcPr>
          <w:p w14:paraId="674CB628" w14:textId="77777777" w:rsidR="00561985" w:rsidRPr="00241362" w:rsidRDefault="005F3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commitment to its communities is evident in its scope of academic programming, support services and locations</w:t>
            </w:r>
          </w:p>
        </w:tc>
        <w:tc>
          <w:tcPr>
            <w:tcW w:w="2158" w:type="dxa"/>
            <w:shd w:val="clear" w:color="auto" w:fill="auto"/>
          </w:tcPr>
          <w:p w14:paraId="04F50090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6235A98" w14:textId="77777777" w:rsidR="00561985" w:rsidRPr="00241362" w:rsidRDefault="00561985" w:rsidP="008142A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5576198" w14:textId="77777777" w:rsidR="00561985" w:rsidRPr="00241362" w:rsidRDefault="00561985" w:rsidP="008142A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447DF09" w14:textId="77777777" w:rsidR="00561985" w:rsidRPr="00241362" w:rsidRDefault="00561985" w:rsidP="008142AF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24441571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BB505B" w:rsidRPr="00241362" w14:paraId="001D0C2F" w14:textId="77777777" w:rsidTr="00BF45FC">
        <w:tc>
          <w:tcPr>
            <w:tcW w:w="2157" w:type="dxa"/>
          </w:tcPr>
          <w:p w14:paraId="464D5C87" w14:textId="77777777"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evaluates &amp; continuously improves teaching, learning and academics and support services in a way that addresses the workforce and economic needs of its communities</w:t>
            </w:r>
          </w:p>
        </w:tc>
        <w:tc>
          <w:tcPr>
            <w:tcW w:w="2158" w:type="dxa"/>
            <w:shd w:val="clear" w:color="auto" w:fill="auto"/>
          </w:tcPr>
          <w:p w14:paraId="20E391BE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55AF2AD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D1CA9B9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FA7CDA2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388BF3C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</w:tr>
      <w:tr w:rsidR="00BB505B" w:rsidRPr="00241362" w14:paraId="0339DBD3" w14:textId="77777777" w:rsidTr="00BF45FC">
        <w:tc>
          <w:tcPr>
            <w:tcW w:w="2157" w:type="dxa"/>
          </w:tcPr>
          <w:p w14:paraId="75692111" w14:textId="77777777" w:rsidR="00BB505B" w:rsidRPr="00241362" w:rsidRDefault="00BB505B" w:rsidP="00BB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effectively aligns its resources, structures and processes to respond to challenges and opportunities in the communities it serves</w:t>
            </w:r>
          </w:p>
        </w:tc>
        <w:tc>
          <w:tcPr>
            <w:tcW w:w="2158" w:type="dxa"/>
            <w:shd w:val="clear" w:color="auto" w:fill="auto"/>
          </w:tcPr>
          <w:p w14:paraId="5D2679A5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8158988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D49F109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8B0BCCF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2F484989" w14:textId="77777777" w:rsidR="00BB505B" w:rsidRPr="00241362" w:rsidRDefault="00BB505B" w:rsidP="00BB505B">
            <w:pPr>
              <w:rPr>
                <w:sz w:val="20"/>
                <w:szCs w:val="20"/>
              </w:rPr>
            </w:pPr>
          </w:p>
        </w:tc>
      </w:tr>
    </w:tbl>
    <w:p w14:paraId="5DB2D2F7" w14:textId="77777777" w:rsidR="006A37FA" w:rsidRPr="00241362" w:rsidRDefault="006A37FA">
      <w:pPr>
        <w:rPr>
          <w:sz w:val="20"/>
          <w:szCs w:val="20"/>
        </w:rPr>
      </w:pPr>
      <w:r w:rsidRPr="00241362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58"/>
        <w:gridCol w:w="2158"/>
        <w:gridCol w:w="2159"/>
        <w:gridCol w:w="2159"/>
        <w:gridCol w:w="2159"/>
      </w:tblGrid>
      <w:tr w:rsidR="006A37FA" w:rsidRPr="00241362" w14:paraId="18DBAB39" w14:textId="77777777" w:rsidTr="0011299A">
        <w:tc>
          <w:tcPr>
            <w:tcW w:w="2157" w:type="dxa"/>
            <w:vMerge w:val="restart"/>
          </w:tcPr>
          <w:p w14:paraId="3054391B" w14:textId="6DD9D38F" w:rsidR="006A37FA" w:rsidRPr="00241362" w:rsidRDefault="00D46207" w:rsidP="0011299A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95FC0D" wp14:editId="0CF3562B">
                  <wp:extent cx="1483374" cy="11046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-cougar-hea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78" cy="110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3" w:type="dxa"/>
            <w:gridSpan w:val="5"/>
          </w:tcPr>
          <w:p w14:paraId="2A1F9674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6A37FA" w:rsidRPr="00241362" w14:paraId="7C5A85CB" w14:textId="77777777" w:rsidTr="0011299A">
        <w:tc>
          <w:tcPr>
            <w:tcW w:w="2157" w:type="dxa"/>
            <w:vMerge/>
          </w:tcPr>
          <w:p w14:paraId="3E445D55" w14:textId="77777777"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5FBD657C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14:paraId="7FEB3D8E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14:paraId="7EA565EC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14:paraId="2A43F9F5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14:paraId="0CD90326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6A37FA" w:rsidRPr="00241362" w14:paraId="57E04544" w14:textId="77777777" w:rsidTr="0011299A">
        <w:tc>
          <w:tcPr>
            <w:tcW w:w="2157" w:type="dxa"/>
            <w:vMerge/>
          </w:tcPr>
          <w:p w14:paraId="37CBB768" w14:textId="77777777"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1D47D199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674092A0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14:paraId="3345FF3C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1F5D64FC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14:paraId="5CF7D643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2AE3A374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14:paraId="7A026E2E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4A49E122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14:paraId="0F4EAA19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A04179" w:rsidRPr="00241362" w14:paraId="54009044" w14:textId="77777777" w:rsidTr="00A04179">
        <w:tc>
          <w:tcPr>
            <w:tcW w:w="2157" w:type="dxa"/>
            <w:vMerge/>
          </w:tcPr>
          <w:p w14:paraId="51CE26C8" w14:textId="77777777" w:rsidR="00A04179" w:rsidRPr="00241362" w:rsidRDefault="00A04179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6CB2A1C4" w14:textId="77777777" w:rsidR="00A04179" w:rsidRPr="00241362" w:rsidRDefault="00A04179" w:rsidP="0011299A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2158" w:type="dxa"/>
            <w:shd w:val="clear" w:color="auto" w:fill="auto"/>
          </w:tcPr>
          <w:p w14:paraId="1BF4D79D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  <w:tc>
          <w:tcPr>
            <w:tcW w:w="2159" w:type="dxa"/>
            <w:shd w:val="clear" w:color="auto" w:fill="auto"/>
          </w:tcPr>
          <w:p w14:paraId="1B005BCF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7CEC965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311268B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</w:tr>
      <w:tr w:rsidR="00561985" w:rsidRPr="00241362" w14:paraId="53A29801" w14:textId="77777777" w:rsidTr="00A04179">
        <w:tc>
          <w:tcPr>
            <w:tcW w:w="2157" w:type="dxa"/>
          </w:tcPr>
          <w:p w14:paraId="34AB5E84" w14:textId="77777777" w:rsidR="00561985" w:rsidRPr="00241362" w:rsidRDefault="00561985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OPTIMIZE EMPLOYEE EXPERIENCE</w:t>
            </w:r>
          </w:p>
        </w:tc>
        <w:tc>
          <w:tcPr>
            <w:tcW w:w="2158" w:type="dxa"/>
            <w:shd w:val="clear" w:color="auto" w:fill="00B0F0"/>
          </w:tcPr>
          <w:p w14:paraId="2D55B151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14:paraId="4B802F37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0FA03311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0FD3BDBD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4922B5BB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8D5530" w:rsidRPr="00241362" w14:paraId="3406BFD9" w14:textId="77777777" w:rsidTr="00BF45FC">
        <w:tc>
          <w:tcPr>
            <w:tcW w:w="2157" w:type="dxa"/>
          </w:tcPr>
          <w:p w14:paraId="1FAE4CBC" w14:textId="77777777"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Barton’s Mission &amp; Vision encompasses employee development as an institutional value</w:t>
            </w:r>
          </w:p>
        </w:tc>
        <w:tc>
          <w:tcPr>
            <w:tcW w:w="2158" w:type="dxa"/>
            <w:shd w:val="clear" w:color="auto" w:fill="auto"/>
          </w:tcPr>
          <w:p w14:paraId="7CC29120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F4667BE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B06CC3F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2ED68021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5FE3366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</w:tr>
      <w:tr w:rsidR="008D5530" w:rsidRPr="00241362" w14:paraId="673E2428" w14:textId="77777777" w:rsidTr="00BF45FC">
        <w:tc>
          <w:tcPr>
            <w:tcW w:w="2157" w:type="dxa"/>
          </w:tcPr>
          <w:p w14:paraId="01FAC1FA" w14:textId="77777777" w:rsidR="008D5530" w:rsidRPr="00241362" w:rsidRDefault="008D5530" w:rsidP="008D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fosters transparency, accountability and overall ethical behavior from all employees</w:t>
            </w:r>
          </w:p>
        </w:tc>
        <w:tc>
          <w:tcPr>
            <w:tcW w:w="2158" w:type="dxa"/>
            <w:shd w:val="clear" w:color="auto" w:fill="auto"/>
          </w:tcPr>
          <w:p w14:paraId="0BF034A4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1920407D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556BBC5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B6E19EA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9E5280B" w14:textId="77777777" w:rsidR="008D5530" w:rsidRPr="00241362" w:rsidRDefault="008D5530" w:rsidP="008D5530">
            <w:pPr>
              <w:rPr>
                <w:sz w:val="20"/>
                <w:szCs w:val="20"/>
              </w:rPr>
            </w:pPr>
          </w:p>
        </w:tc>
      </w:tr>
      <w:tr w:rsidR="00EC04EC" w:rsidRPr="00241362" w14:paraId="77ABF10C" w14:textId="77777777" w:rsidTr="00BF45FC">
        <w:tc>
          <w:tcPr>
            <w:tcW w:w="2157" w:type="dxa"/>
          </w:tcPr>
          <w:p w14:paraId="55FDFD9A" w14:textId="77777777" w:rsidR="00EC04EC" w:rsidRPr="00241362" w:rsidRDefault="00EC04EC" w:rsidP="00EC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encourages and rewards innovation and creativity from both faculty &amp; staff</w:t>
            </w:r>
          </w:p>
        </w:tc>
        <w:tc>
          <w:tcPr>
            <w:tcW w:w="2158" w:type="dxa"/>
            <w:shd w:val="clear" w:color="auto" w:fill="auto"/>
          </w:tcPr>
          <w:p w14:paraId="0BF6EC71" w14:textId="77777777" w:rsidR="00EC04EC" w:rsidRPr="00241362" w:rsidRDefault="00EC04EC" w:rsidP="00EC04E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1AD96952" w14:textId="77777777" w:rsidR="00EC04EC" w:rsidRPr="00241362" w:rsidRDefault="00EC04EC" w:rsidP="00EC04E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21AA2018" w14:textId="77777777" w:rsidR="00EC04EC" w:rsidRPr="00241362" w:rsidRDefault="00EC04EC" w:rsidP="00EC04E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69E0021" w14:textId="77777777" w:rsidR="00EC04EC" w:rsidRPr="00241362" w:rsidRDefault="00EC04EC" w:rsidP="00EC04EC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677A96F" w14:textId="77777777" w:rsidR="00EC04EC" w:rsidRPr="00241362" w:rsidRDefault="00EC04EC" w:rsidP="00EC04EC">
            <w:pPr>
              <w:rPr>
                <w:sz w:val="20"/>
                <w:szCs w:val="20"/>
              </w:rPr>
            </w:pPr>
          </w:p>
        </w:tc>
      </w:tr>
      <w:tr w:rsidR="00163275" w:rsidRPr="00241362" w14:paraId="3E4D555D" w14:textId="77777777" w:rsidTr="00BF45FC">
        <w:tc>
          <w:tcPr>
            <w:tcW w:w="2157" w:type="dxa"/>
          </w:tcPr>
          <w:p w14:paraId="1A4B3E84" w14:textId="77777777"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&amp; staff engage in assessment of learning, institutional effectiveness and personal development</w:t>
            </w:r>
          </w:p>
        </w:tc>
        <w:tc>
          <w:tcPr>
            <w:tcW w:w="2158" w:type="dxa"/>
            <w:shd w:val="clear" w:color="auto" w:fill="auto"/>
          </w:tcPr>
          <w:p w14:paraId="53AA09D2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D479C26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F3E35FE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0AA4976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6FD0F4D4" w14:textId="77777777" w:rsidR="00163275" w:rsidRPr="00241362" w:rsidRDefault="00163275" w:rsidP="00A327C1">
            <w:pPr>
              <w:rPr>
                <w:sz w:val="20"/>
                <w:szCs w:val="20"/>
              </w:rPr>
            </w:pPr>
          </w:p>
        </w:tc>
      </w:tr>
      <w:tr w:rsidR="00163275" w:rsidRPr="00241362" w14:paraId="30B196B0" w14:textId="77777777" w:rsidTr="00BF45FC">
        <w:tc>
          <w:tcPr>
            <w:tcW w:w="2157" w:type="dxa"/>
          </w:tcPr>
          <w:p w14:paraId="37D09D70" w14:textId="77777777" w:rsidR="00163275" w:rsidRPr="00241362" w:rsidRDefault="00163275" w:rsidP="0016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makes best use of its available resources to promote faculty and staff development</w:t>
            </w:r>
          </w:p>
        </w:tc>
        <w:tc>
          <w:tcPr>
            <w:tcW w:w="2158" w:type="dxa"/>
            <w:shd w:val="clear" w:color="auto" w:fill="auto"/>
          </w:tcPr>
          <w:p w14:paraId="5934A48F" w14:textId="77777777" w:rsidR="00163275" w:rsidRPr="00241362" w:rsidRDefault="00163275" w:rsidP="00A327C1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399D7BE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FF66D0A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BC1EA61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9496B99" w14:textId="77777777" w:rsidR="00163275" w:rsidRPr="00241362" w:rsidRDefault="00163275" w:rsidP="00163275">
            <w:pPr>
              <w:rPr>
                <w:sz w:val="20"/>
                <w:szCs w:val="20"/>
              </w:rPr>
            </w:pPr>
          </w:p>
        </w:tc>
      </w:tr>
    </w:tbl>
    <w:p w14:paraId="27EEAA11" w14:textId="77777777" w:rsidR="006A37FA" w:rsidRPr="00241362" w:rsidRDefault="006A37FA">
      <w:pPr>
        <w:rPr>
          <w:sz w:val="20"/>
          <w:szCs w:val="20"/>
        </w:rPr>
      </w:pPr>
      <w:r w:rsidRPr="00241362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158"/>
        <w:gridCol w:w="2158"/>
        <w:gridCol w:w="2159"/>
        <w:gridCol w:w="2159"/>
        <w:gridCol w:w="2159"/>
      </w:tblGrid>
      <w:tr w:rsidR="006A37FA" w:rsidRPr="00241362" w14:paraId="0EE1F562" w14:textId="77777777" w:rsidTr="0011299A">
        <w:tc>
          <w:tcPr>
            <w:tcW w:w="2157" w:type="dxa"/>
            <w:vMerge w:val="restart"/>
          </w:tcPr>
          <w:p w14:paraId="09FF16A3" w14:textId="6E3D621F" w:rsidR="006A37FA" w:rsidRPr="00241362" w:rsidRDefault="00D46207" w:rsidP="0011299A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EA296F" wp14:editId="09447001">
                  <wp:extent cx="1483374" cy="11046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-cougar-head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78" cy="110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793" w:type="dxa"/>
            <w:gridSpan w:val="5"/>
          </w:tcPr>
          <w:p w14:paraId="1A141122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STAGES OF MATURITY</w:t>
            </w:r>
          </w:p>
        </w:tc>
      </w:tr>
      <w:tr w:rsidR="006A37FA" w:rsidRPr="00241362" w14:paraId="2F71F056" w14:textId="77777777" w:rsidTr="0011299A">
        <w:tc>
          <w:tcPr>
            <w:tcW w:w="2157" w:type="dxa"/>
            <w:vMerge/>
          </w:tcPr>
          <w:p w14:paraId="0D8F74A4" w14:textId="77777777"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537A685B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1</w:t>
            </w:r>
          </w:p>
        </w:tc>
        <w:tc>
          <w:tcPr>
            <w:tcW w:w="2158" w:type="dxa"/>
          </w:tcPr>
          <w:p w14:paraId="1A024E6B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2</w:t>
            </w:r>
          </w:p>
        </w:tc>
        <w:tc>
          <w:tcPr>
            <w:tcW w:w="2159" w:type="dxa"/>
          </w:tcPr>
          <w:p w14:paraId="65870CCD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3</w:t>
            </w:r>
          </w:p>
        </w:tc>
        <w:tc>
          <w:tcPr>
            <w:tcW w:w="2159" w:type="dxa"/>
          </w:tcPr>
          <w:p w14:paraId="0902FB94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4</w:t>
            </w:r>
          </w:p>
        </w:tc>
        <w:tc>
          <w:tcPr>
            <w:tcW w:w="2159" w:type="dxa"/>
          </w:tcPr>
          <w:p w14:paraId="527A0DD8" w14:textId="77777777" w:rsidR="006A37FA" w:rsidRPr="00241362" w:rsidRDefault="006A37FA" w:rsidP="001129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LEVEL 5</w:t>
            </w:r>
          </w:p>
        </w:tc>
      </w:tr>
      <w:tr w:rsidR="006A37FA" w:rsidRPr="00241362" w14:paraId="3FC08FD9" w14:textId="77777777" w:rsidTr="0011299A">
        <w:tc>
          <w:tcPr>
            <w:tcW w:w="2157" w:type="dxa"/>
            <w:vMerge/>
          </w:tcPr>
          <w:p w14:paraId="411DD70D" w14:textId="77777777" w:rsidR="006A37FA" w:rsidRPr="00241362" w:rsidRDefault="006A37FA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30CFF653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35299782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Initial</w:t>
            </w:r>
          </w:p>
        </w:tc>
        <w:tc>
          <w:tcPr>
            <w:tcW w:w="2158" w:type="dxa"/>
          </w:tcPr>
          <w:p w14:paraId="17A62966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5C8EF95B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Repeatable</w:t>
            </w:r>
          </w:p>
        </w:tc>
        <w:tc>
          <w:tcPr>
            <w:tcW w:w="2159" w:type="dxa"/>
          </w:tcPr>
          <w:p w14:paraId="740106F3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667491E2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Defined</w:t>
            </w:r>
          </w:p>
        </w:tc>
        <w:tc>
          <w:tcPr>
            <w:tcW w:w="2159" w:type="dxa"/>
          </w:tcPr>
          <w:p w14:paraId="210D83D0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</w:t>
            </w:r>
          </w:p>
          <w:p w14:paraId="1E868DF1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Managed</w:t>
            </w:r>
          </w:p>
        </w:tc>
        <w:tc>
          <w:tcPr>
            <w:tcW w:w="2159" w:type="dxa"/>
          </w:tcPr>
          <w:p w14:paraId="2B00260D" w14:textId="77777777" w:rsidR="006A37FA" w:rsidRPr="00241362" w:rsidRDefault="006A37FA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i/>
                <w:sz w:val="20"/>
                <w:szCs w:val="20"/>
              </w:rPr>
              <w:t>General Definition: Optimized</w:t>
            </w:r>
          </w:p>
        </w:tc>
      </w:tr>
      <w:tr w:rsidR="00A04179" w:rsidRPr="00241362" w14:paraId="6EADB337" w14:textId="77777777" w:rsidTr="00A04179">
        <w:tc>
          <w:tcPr>
            <w:tcW w:w="2157" w:type="dxa"/>
            <w:vMerge/>
          </w:tcPr>
          <w:p w14:paraId="595B4A7A" w14:textId="77777777" w:rsidR="00A04179" w:rsidRPr="00241362" w:rsidRDefault="00A04179" w:rsidP="001129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1E451193" w14:textId="77777777" w:rsidR="00A04179" w:rsidRPr="00241362" w:rsidRDefault="00A04179" w:rsidP="0011299A">
            <w:pPr>
              <w:rPr>
                <w:b/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CONSTANCY OF PURPOSE</w:t>
            </w:r>
          </w:p>
        </w:tc>
        <w:tc>
          <w:tcPr>
            <w:tcW w:w="2158" w:type="dxa"/>
            <w:shd w:val="clear" w:color="auto" w:fill="auto"/>
          </w:tcPr>
          <w:p w14:paraId="5ABFF36A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  <w:r w:rsidRPr="00241362">
              <w:rPr>
                <w:b/>
                <w:i/>
                <w:sz w:val="20"/>
                <w:szCs w:val="20"/>
              </w:rPr>
              <w:t>CONSISTENCY OF PRACTICE</w:t>
            </w:r>
          </w:p>
        </w:tc>
        <w:tc>
          <w:tcPr>
            <w:tcW w:w="2159" w:type="dxa"/>
            <w:shd w:val="clear" w:color="auto" w:fill="auto"/>
          </w:tcPr>
          <w:p w14:paraId="10EA207F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0ED6CB3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2F6FCA39" w14:textId="77777777" w:rsidR="00A04179" w:rsidRPr="00241362" w:rsidRDefault="00A04179" w:rsidP="0011299A">
            <w:pPr>
              <w:rPr>
                <w:i/>
                <w:sz w:val="20"/>
                <w:szCs w:val="20"/>
              </w:rPr>
            </w:pPr>
          </w:p>
        </w:tc>
      </w:tr>
      <w:tr w:rsidR="00561985" w:rsidRPr="00241362" w14:paraId="0BCEBDE5" w14:textId="77777777" w:rsidTr="00A04179">
        <w:tc>
          <w:tcPr>
            <w:tcW w:w="2157" w:type="dxa"/>
          </w:tcPr>
          <w:p w14:paraId="18C12767" w14:textId="77777777" w:rsidR="00561985" w:rsidRPr="00241362" w:rsidRDefault="00561985">
            <w:pPr>
              <w:rPr>
                <w:b/>
                <w:sz w:val="20"/>
                <w:szCs w:val="20"/>
              </w:rPr>
            </w:pPr>
            <w:r w:rsidRPr="00241362">
              <w:rPr>
                <w:b/>
                <w:sz w:val="20"/>
                <w:szCs w:val="20"/>
              </w:rPr>
              <w:t>EMPHASIZE INSTITUTIONAL EFFECTIVENESS</w:t>
            </w:r>
          </w:p>
        </w:tc>
        <w:tc>
          <w:tcPr>
            <w:tcW w:w="2158" w:type="dxa"/>
            <w:shd w:val="clear" w:color="auto" w:fill="00B0F0"/>
          </w:tcPr>
          <w:p w14:paraId="45115131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00B0F0"/>
          </w:tcPr>
          <w:p w14:paraId="4464962C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61E1F9DD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353B71FF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00B0F0"/>
          </w:tcPr>
          <w:p w14:paraId="44910DE4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561985" w:rsidRPr="00241362" w14:paraId="14A95BFD" w14:textId="77777777" w:rsidTr="00BF45FC">
        <w:tc>
          <w:tcPr>
            <w:tcW w:w="2157" w:type="dxa"/>
          </w:tcPr>
          <w:p w14:paraId="1557BA68" w14:textId="77777777" w:rsidR="00561985" w:rsidRPr="00241362" w:rsidRDefault="0007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Employees understand institutional effectiveness as a requirement of achieving Barton’s Mission &amp; Vision</w:t>
            </w:r>
          </w:p>
        </w:tc>
        <w:tc>
          <w:tcPr>
            <w:tcW w:w="2158" w:type="dxa"/>
            <w:shd w:val="clear" w:color="auto" w:fill="auto"/>
          </w:tcPr>
          <w:p w14:paraId="6196F4CE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773A788C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192F7A6A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D77E92F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C397E27" w14:textId="77777777" w:rsidR="00561985" w:rsidRPr="00241362" w:rsidRDefault="00561985">
            <w:pPr>
              <w:rPr>
                <w:sz w:val="20"/>
                <w:szCs w:val="20"/>
              </w:rPr>
            </w:pPr>
          </w:p>
        </w:tc>
      </w:tr>
      <w:tr w:rsidR="00FB429A" w:rsidRPr="00241362" w14:paraId="01F90255" w14:textId="77777777" w:rsidTr="00BF45FC">
        <w:tc>
          <w:tcPr>
            <w:tcW w:w="2157" w:type="dxa"/>
          </w:tcPr>
          <w:p w14:paraId="403AA6C4" w14:textId="77777777" w:rsidR="00FB429A" w:rsidRPr="00241362" w:rsidRDefault="00FB429A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Barton fosters transparency, accountability and overall ethical behavior from all employees</w:t>
            </w:r>
          </w:p>
        </w:tc>
        <w:tc>
          <w:tcPr>
            <w:tcW w:w="2158" w:type="dxa"/>
            <w:shd w:val="clear" w:color="auto" w:fill="auto"/>
          </w:tcPr>
          <w:p w14:paraId="251C8D57" w14:textId="77777777" w:rsidR="00FB429A" w:rsidRPr="00241362" w:rsidRDefault="00FB429A" w:rsidP="006F14B6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366F7CE" w14:textId="77777777" w:rsidR="00FB429A" w:rsidRPr="00241362" w:rsidRDefault="00FB429A" w:rsidP="009524D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03D7254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057C7D9" w14:textId="77777777" w:rsidR="00FB429A" w:rsidRPr="00241362" w:rsidRDefault="00FB429A" w:rsidP="009524D8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29AA6AE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</w:tr>
      <w:tr w:rsidR="00FB429A" w:rsidRPr="00241362" w14:paraId="7F9E6165" w14:textId="77777777" w:rsidTr="00BF45FC">
        <w:tc>
          <w:tcPr>
            <w:tcW w:w="2157" w:type="dxa"/>
          </w:tcPr>
          <w:p w14:paraId="48DB354C" w14:textId="77777777" w:rsidR="00FB429A" w:rsidRPr="00241362" w:rsidRDefault="00FB429A" w:rsidP="00FB429A">
            <w:pPr>
              <w:rPr>
                <w:sz w:val="20"/>
                <w:szCs w:val="20"/>
              </w:rPr>
            </w:pPr>
            <w:r w:rsidRPr="00241362">
              <w:rPr>
                <w:sz w:val="20"/>
                <w:szCs w:val="20"/>
              </w:rPr>
              <w:t>Student learning and program effectiveness are routinely evaluated, continuously improved</w:t>
            </w:r>
          </w:p>
        </w:tc>
        <w:tc>
          <w:tcPr>
            <w:tcW w:w="2158" w:type="dxa"/>
            <w:shd w:val="clear" w:color="auto" w:fill="auto"/>
          </w:tcPr>
          <w:p w14:paraId="1C987ADA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0ADABA7" w14:textId="77777777" w:rsidR="00FB429A" w:rsidRPr="00241362" w:rsidRDefault="00FB429A" w:rsidP="002026BD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19EF0D2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9898940" w14:textId="77777777" w:rsidR="00FB429A" w:rsidRPr="00241362" w:rsidRDefault="00FB429A" w:rsidP="002026BD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7C63115F" w14:textId="77777777" w:rsidR="00FB429A" w:rsidRPr="00241362" w:rsidRDefault="00FB429A" w:rsidP="002026BD">
            <w:pPr>
              <w:rPr>
                <w:sz w:val="20"/>
                <w:szCs w:val="20"/>
              </w:rPr>
            </w:pPr>
          </w:p>
        </w:tc>
      </w:tr>
      <w:tr w:rsidR="00FB429A" w:rsidRPr="00241362" w14:paraId="2249723B" w14:textId="77777777" w:rsidTr="00BF45FC">
        <w:tc>
          <w:tcPr>
            <w:tcW w:w="2157" w:type="dxa"/>
          </w:tcPr>
          <w:p w14:paraId="7A0B5181" w14:textId="77777777" w:rsidR="00FB429A" w:rsidRPr="00241362" w:rsidRDefault="00FB429A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needs and opportunities for improvement in academics and student support are central to Barton’s planning &amp; budgeting</w:t>
            </w:r>
          </w:p>
        </w:tc>
        <w:tc>
          <w:tcPr>
            <w:tcW w:w="2158" w:type="dxa"/>
            <w:shd w:val="clear" w:color="auto" w:fill="auto"/>
          </w:tcPr>
          <w:p w14:paraId="1F42BEC5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E9D5D9D" w14:textId="77777777" w:rsidR="00FB429A" w:rsidRPr="00241362" w:rsidRDefault="00FB429A" w:rsidP="002026BD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561D25E7" w14:textId="77777777" w:rsidR="00FB429A" w:rsidRPr="00241362" w:rsidRDefault="00FB429A" w:rsidP="00E66E9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743EEE7" w14:textId="77777777" w:rsidR="00FB429A" w:rsidRPr="00241362" w:rsidRDefault="00FB429A" w:rsidP="00E66E9B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430E18B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</w:tr>
      <w:tr w:rsidR="00FB429A" w:rsidRPr="00241362" w14:paraId="435881C1" w14:textId="77777777" w:rsidTr="00BF45FC">
        <w:tc>
          <w:tcPr>
            <w:tcW w:w="2157" w:type="dxa"/>
          </w:tcPr>
          <w:p w14:paraId="76B00803" w14:textId="77777777" w:rsidR="00FB429A" w:rsidRPr="00241362" w:rsidRDefault="00F12323" w:rsidP="00FB4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Barton employs an integrated management model to promote the college’s long-term sustainability </w:t>
            </w:r>
          </w:p>
        </w:tc>
        <w:tc>
          <w:tcPr>
            <w:tcW w:w="2158" w:type="dxa"/>
            <w:shd w:val="clear" w:color="auto" w:fill="auto"/>
          </w:tcPr>
          <w:p w14:paraId="5A305F56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0CC65703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004CFBA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43A1F0E8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6A3C20F" w14:textId="77777777" w:rsidR="00FB429A" w:rsidRPr="00241362" w:rsidRDefault="00FB429A" w:rsidP="00FB429A">
            <w:pPr>
              <w:rPr>
                <w:sz w:val="20"/>
                <w:szCs w:val="20"/>
              </w:rPr>
            </w:pPr>
          </w:p>
        </w:tc>
      </w:tr>
    </w:tbl>
    <w:p w14:paraId="3576ADD1" w14:textId="77777777" w:rsidR="001A4B5C" w:rsidRPr="00241362" w:rsidRDefault="001A4B5C" w:rsidP="00F12323">
      <w:pPr>
        <w:rPr>
          <w:sz w:val="20"/>
          <w:szCs w:val="20"/>
        </w:rPr>
      </w:pPr>
    </w:p>
    <w:sectPr w:rsidR="001A4B5C" w:rsidRPr="00241362" w:rsidSect="007330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FC"/>
    <w:rsid w:val="00000701"/>
    <w:rsid w:val="000246C9"/>
    <w:rsid w:val="00070845"/>
    <w:rsid w:val="000F632C"/>
    <w:rsid w:val="00110379"/>
    <w:rsid w:val="00122C39"/>
    <w:rsid w:val="00147A4F"/>
    <w:rsid w:val="00163275"/>
    <w:rsid w:val="00171970"/>
    <w:rsid w:val="0019427C"/>
    <w:rsid w:val="001A4B5C"/>
    <w:rsid w:val="002026BD"/>
    <w:rsid w:val="00213919"/>
    <w:rsid w:val="00241362"/>
    <w:rsid w:val="00241E10"/>
    <w:rsid w:val="002B630F"/>
    <w:rsid w:val="002C07D5"/>
    <w:rsid w:val="002C31D9"/>
    <w:rsid w:val="00316964"/>
    <w:rsid w:val="0037694D"/>
    <w:rsid w:val="003F21C1"/>
    <w:rsid w:val="00401421"/>
    <w:rsid w:val="00417CA0"/>
    <w:rsid w:val="00481143"/>
    <w:rsid w:val="004D63D6"/>
    <w:rsid w:val="00561985"/>
    <w:rsid w:val="005706A2"/>
    <w:rsid w:val="005C6B23"/>
    <w:rsid w:val="005F3ED1"/>
    <w:rsid w:val="006A37FA"/>
    <w:rsid w:val="006F14B6"/>
    <w:rsid w:val="007152A2"/>
    <w:rsid w:val="0073301B"/>
    <w:rsid w:val="007F68D3"/>
    <w:rsid w:val="008142AF"/>
    <w:rsid w:val="008670B8"/>
    <w:rsid w:val="008678C9"/>
    <w:rsid w:val="008C7F4E"/>
    <w:rsid w:val="008D5530"/>
    <w:rsid w:val="009524D8"/>
    <w:rsid w:val="009733E0"/>
    <w:rsid w:val="00991C63"/>
    <w:rsid w:val="009B43A9"/>
    <w:rsid w:val="009D79AA"/>
    <w:rsid w:val="00A04179"/>
    <w:rsid w:val="00A327C1"/>
    <w:rsid w:val="00AA660D"/>
    <w:rsid w:val="00AC597A"/>
    <w:rsid w:val="00B73179"/>
    <w:rsid w:val="00BB505B"/>
    <w:rsid w:val="00BC7F28"/>
    <w:rsid w:val="00BF45FC"/>
    <w:rsid w:val="00C00726"/>
    <w:rsid w:val="00C71309"/>
    <w:rsid w:val="00CB1F6E"/>
    <w:rsid w:val="00D12D21"/>
    <w:rsid w:val="00D46207"/>
    <w:rsid w:val="00E1546F"/>
    <w:rsid w:val="00E16ECD"/>
    <w:rsid w:val="00E63582"/>
    <w:rsid w:val="00E66E9B"/>
    <w:rsid w:val="00E84B57"/>
    <w:rsid w:val="00EC04EC"/>
    <w:rsid w:val="00F12323"/>
    <w:rsid w:val="00F64399"/>
    <w:rsid w:val="00FB429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369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576</Words>
  <Characters>3284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E. George II</dc:creator>
  <cp:keywords/>
  <dc:description/>
  <cp:lastModifiedBy>Charles Perkins</cp:lastModifiedBy>
  <cp:revision>4</cp:revision>
  <cp:lastPrinted>2015-03-31T12:32:00Z</cp:lastPrinted>
  <dcterms:created xsi:type="dcterms:W3CDTF">2015-06-17T18:35:00Z</dcterms:created>
  <dcterms:modified xsi:type="dcterms:W3CDTF">2015-06-18T14:07:00Z</dcterms:modified>
</cp:coreProperties>
</file>