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5B6540" w:rsidTr="00EB4F22">
        <w:tc>
          <w:tcPr>
            <w:tcW w:w="10885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5B6540" w:rsidRDefault="00F439D5" w:rsidP="00E829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7, 2016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5B6540" w:rsidTr="001E272B">
        <w:tc>
          <w:tcPr>
            <w:tcW w:w="2181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1E272B">
        <w:tc>
          <w:tcPr>
            <w:tcW w:w="8640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1E272B">
        <w:tc>
          <w:tcPr>
            <w:tcW w:w="473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1E272B">
        <w:tc>
          <w:tcPr>
            <w:tcW w:w="10980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A66FD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Abby Howe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A66FD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 Lemon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A66FD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 Shipman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B6540" w:rsidRDefault="00A66FD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Melissa Stevens</w:t>
            </w: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  <w:bookmarkStart w:id="0" w:name="_GoBack"/>
            <w:bookmarkEnd w:id="0"/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99672B" w:rsidRDefault="00B10996" w:rsidP="001E014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1B67A7" w:rsidTr="001E272B">
        <w:tc>
          <w:tcPr>
            <w:tcW w:w="9000" w:type="dxa"/>
            <w:gridSpan w:val="10"/>
            <w:shd w:val="clear" w:color="auto" w:fill="auto"/>
          </w:tcPr>
          <w:p w:rsidR="001B67A7" w:rsidRPr="007B40CC" w:rsidRDefault="00D619FC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Advocate for the Accused Webinar </w:t>
            </w:r>
            <w:hyperlink r:id="rId8" w:history="1">
              <w:r w:rsidRPr="00D619FC">
                <w:rPr>
                  <w:rStyle w:val="Hyperlink"/>
                  <w:rFonts w:ascii="Arial Narrow" w:hAnsi="Arial Narrow"/>
                </w:rPr>
                <w:t>T:\ATIXA-Title IX\TRAINING\WEBINARS\How to Support &amp; Advocate for the Accused.docx</w:t>
              </w:r>
            </w:hyperlink>
          </w:p>
        </w:tc>
        <w:tc>
          <w:tcPr>
            <w:tcW w:w="1980" w:type="dxa"/>
            <w:shd w:val="clear" w:color="auto" w:fill="auto"/>
          </w:tcPr>
          <w:p w:rsidR="001B67A7" w:rsidRDefault="001B67A7" w:rsidP="001B67A7">
            <w:pPr>
              <w:rPr>
                <w:rFonts w:asciiTheme="minorHAnsi" w:hAnsiTheme="minorHAnsi" w:cstheme="minorHAnsi"/>
              </w:rPr>
            </w:pPr>
          </w:p>
        </w:tc>
      </w:tr>
      <w:tr w:rsidR="00D619FC" w:rsidTr="001E272B">
        <w:tc>
          <w:tcPr>
            <w:tcW w:w="9000" w:type="dxa"/>
            <w:gridSpan w:val="10"/>
            <w:shd w:val="clear" w:color="auto" w:fill="auto"/>
          </w:tcPr>
          <w:p w:rsidR="00D619FC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Update on April activities/Champion group update</w:t>
            </w:r>
            <w:r w:rsidR="002C702D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2C702D">
              <w:rPr>
                <w:rFonts w:ascii="Arial Narrow" w:hAnsi="Arial Narrow"/>
                <w:color w:val="FF0000"/>
              </w:rPr>
              <w:t>By e-mail?</w:t>
            </w:r>
          </w:p>
        </w:tc>
        <w:tc>
          <w:tcPr>
            <w:tcW w:w="1980" w:type="dxa"/>
            <w:shd w:val="clear" w:color="auto" w:fill="auto"/>
          </w:tcPr>
          <w:p w:rsidR="00D619FC" w:rsidRDefault="00D619FC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Joiner</w:t>
            </w:r>
          </w:p>
        </w:tc>
      </w:tr>
      <w:tr w:rsidR="00D619FC" w:rsidTr="001E272B">
        <w:tc>
          <w:tcPr>
            <w:tcW w:w="9000" w:type="dxa"/>
            <w:gridSpan w:val="10"/>
            <w:shd w:val="clear" w:color="auto" w:fill="auto"/>
          </w:tcPr>
          <w:p w:rsidR="00D619FC" w:rsidRPr="001B67A7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Climate </w:t>
            </w:r>
            <w:r w:rsidRPr="00220757">
              <w:rPr>
                <w:rFonts w:ascii="Arial Narrow" w:hAnsi="Arial Narrow"/>
                <w:color w:val="1F4E79" w:themeColor="accent1" w:themeShade="80"/>
              </w:rPr>
              <w:t>Surveys Update</w:t>
            </w:r>
            <w:r>
              <w:rPr>
                <w:rFonts w:ascii="Arial Narrow" w:hAnsi="Arial Narrow"/>
                <w:color w:val="1F4E79" w:themeColor="accent1" w:themeShade="80"/>
              </w:rPr>
              <w:t xml:space="preserve"> – </w:t>
            </w:r>
            <w:hyperlink r:id="rId9" w:history="1">
              <w:r>
                <w:rPr>
                  <w:rStyle w:val="Hyperlink"/>
                  <w:rFonts w:ascii="Arial Narrow" w:hAnsi="Arial Narrow"/>
                </w:rPr>
                <w:t>employee</w:t>
              </w:r>
            </w:hyperlink>
            <w:r>
              <w:rPr>
                <w:rFonts w:ascii="Arial Narrow" w:hAnsi="Arial Narrow"/>
                <w:color w:val="1F4E79" w:themeColor="accent1" w:themeShade="80"/>
              </w:rPr>
              <w:t xml:space="preserve"> and </w:t>
            </w:r>
            <w:hyperlink r:id="rId10" w:history="1">
              <w:r>
                <w:rPr>
                  <w:rStyle w:val="Hyperlink"/>
                  <w:rFonts w:ascii="Arial Narrow" w:hAnsi="Arial Narrow"/>
                </w:rPr>
                <w:t>student</w:t>
              </w:r>
            </w:hyperlink>
            <w:r w:rsidR="002C702D">
              <w:rPr>
                <w:rStyle w:val="Hyperlink"/>
                <w:rFonts w:ascii="Arial Narrow" w:hAnsi="Arial Narrow"/>
              </w:rPr>
              <w:t xml:space="preserve"> </w:t>
            </w:r>
            <w:r w:rsidR="002C702D" w:rsidRPr="002C702D">
              <w:rPr>
                <w:rStyle w:val="Hyperlink"/>
                <w:rFonts w:ascii="Arial Narrow" w:hAnsi="Arial Narrow"/>
                <w:color w:val="FF0000"/>
                <w:u w:val="none"/>
              </w:rPr>
              <w:t>By e-mail?</w:t>
            </w:r>
          </w:p>
        </w:tc>
        <w:tc>
          <w:tcPr>
            <w:tcW w:w="1980" w:type="dxa"/>
            <w:shd w:val="clear" w:color="auto" w:fill="auto"/>
          </w:tcPr>
          <w:p w:rsidR="00D619FC" w:rsidRDefault="00D619FC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Anderson/Maddy/Knoblich</w:t>
            </w:r>
          </w:p>
        </w:tc>
      </w:tr>
      <w:tr w:rsidR="00D619FC" w:rsidTr="001E272B">
        <w:tc>
          <w:tcPr>
            <w:tcW w:w="9000" w:type="dxa"/>
            <w:gridSpan w:val="10"/>
            <w:shd w:val="clear" w:color="auto" w:fill="auto"/>
          </w:tcPr>
          <w:p w:rsidR="00D619FC" w:rsidRDefault="00D619FC" w:rsidP="00D619FC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Reminders:</w:t>
            </w:r>
          </w:p>
          <w:p w:rsidR="00D619FC" w:rsidRDefault="00D619FC" w:rsidP="00D619FC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Training for housekeeping and other “active bystanders” </w:t>
            </w:r>
          </w:p>
          <w:p w:rsidR="00D619FC" w:rsidRPr="00125126" w:rsidRDefault="00D619FC" w:rsidP="00D619FC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Review plan for Quarterly Meetings to update</w:t>
            </w:r>
            <w:r>
              <w:rPr>
                <w:rFonts w:ascii="Arial Narrow" w:hAnsi="Arial Narrow"/>
                <w:color w:val="1F4E79" w:themeColor="accent1" w:themeShade="80"/>
              </w:rPr>
              <w:t>/include students and community</w:t>
            </w: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</w:p>
          <w:p w:rsidR="00D619FC" w:rsidRDefault="00D619FC" w:rsidP="00D619FC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Develop presentations, videos, power points etc. to be used for faculty meetings, Professional Conference Days or similar activities. </w:t>
            </w:r>
          </w:p>
          <w:p w:rsidR="00D619FC" w:rsidRPr="007B40CC" w:rsidRDefault="00D619FC" w:rsidP="00D619FC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ASR – Need to make sure we are “distributing report” appropriately. </w:t>
            </w:r>
          </w:p>
        </w:tc>
        <w:tc>
          <w:tcPr>
            <w:tcW w:w="1980" w:type="dxa"/>
            <w:shd w:val="clear" w:color="auto" w:fill="auto"/>
          </w:tcPr>
          <w:p w:rsidR="00D619FC" w:rsidRDefault="00D619FC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</w:tbl>
    <w:p w:rsidR="00815235" w:rsidRDefault="00616CEA" w:rsidP="00253586">
      <w:pPr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 xml:space="preserve"> </w:t>
      </w:r>
    </w:p>
    <w:p w:rsidR="00003BAE" w:rsidRPr="00EB4F22" w:rsidRDefault="00003BAE" w:rsidP="00003BAE">
      <w:pPr>
        <w:rPr>
          <w:rFonts w:ascii="Arial Narrow" w:hAnsi="Arial Narrow"/>
          <w:b/>
          <w:bCs/>
          <w:color w:val="1F4E79" w:themeColor="accent1" w:themeShade="80"/>
        </w:rPr>
      </w:pPr>
      <w:r w:rsidRPr="00EB4F22">
        <w:rPr>
          <w:rFonts w:ascii="Arial Narrow" w:hAnsi="Arial Narrow"/>
          <w:b/>
          <w:bCs/>
          <w:color w:val="1F4E79" w:themeColor="accent1" w:themeShade="80"/>
        </w:rPr>
        <w:t>ALWAYS KEEPING IN MIND:</w:t>
      </w:r>
    </w:p>
    <w:p w:rsidR="00003BAE" w:rsidRPr="00EB4F22" w:rsidRDefault="00003BAE" w:rsidP="00003BAE">
      <w:pPr>
        <w:rPr>
          <w:rFonts w:ascii="Arial Narrow" w:hAnsi="Arial Narrow" w:cs="Times New Roman"/>
          <w:color w:val="000000"/>
        </w:rPr>
      </w:pPr>
      <w:r w:rsidRPr="00EB4F22">
        <w:rPr>
          <w:rFonts w:ascii="Arial Narrow" w:hAnsi="Arial Narrow"/>
          <w:b/>
          <w:bCs/>
          <w:color w:val="000000"/>
        </w:rPr>
        <w:t>Barton Core Priorities/Strategic Plan Goals</w:t>
      </w:r>
      <w:r w:rsidRPr="00EB4F22">
        <w:rPr>
          <w:rFonts w:ascii="Arial Narrow" w:hAnsi="Arial Narrow"/>
          <w:b/>
          <w:bCs/>
          <w:color w:val="000000"/>
        </w:rPr>
        <w:br/>
      </w: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Drive Student Success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Increase student retention and completion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 xml:space="preserve">Enhance the Quality of Teaching and Learning 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Cultivate Community Engagement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Internal Communication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External Communication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Emphasize Institutional Effectiveness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Initiate periodic review of the Mission Statement and Vision Statement.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Through professional development, identify and create a training for understanding and use of process improvement methodologies.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Optimize Employee Experience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Develop more consistent &amp; robust employee orientation.</w:t>
      </w:r>
    </w:p>
    <w:p w:rsidR="00003BAE" w:rsidRPr="00520824" w:rsidRDefault="00003BAE" w:rsidP="007F6100">
      <w:pPr>
        <w:pStyle w:val="ListParagraph"/>
        <w:numPr>
          <w:ilvl w:val="0"/>
          <w:numId w:val="9"/>
        </w:numPr>
        <w:tabs>
          <w:tab w:val="left" w:pos="90"/>
        </w:tabs>
        <w:rPr>
          <w:b/>
          <w:bCs/>
          <w:color w:val="1F4E79" w:themeColor="accent1" w:themeShade="80"/>
        </w:rPr>
      </w:pPr>
      <w:r w:rsidRPr="00520824">
        <w:rPr>
          <w:rFonts w:ascii="Arial Narrow" w:hAnsi="Arial Narrow"/>
          <w:color w:val="000000"/>
        </w:rPr>
        <w:t>Enhance professional development system.</w:t>
      </w:r>
    </w:p>
    <w:sectPr w:rsidR="00003BAE" w:rsidRPr="00520824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7E" w:rsidRDefault="000B317E" w:rsidP="003C607E">
      <w:r>
        <w:separator/>
      </w:r>
    </w:p>
  </w:endnote>
  <w:endnote w:type="continuationSeparator" w:id="0">
    <w:p w:rsidR="000B317E" w:rsidRDefault="000B317E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7E" w:rsidRDefault="000B317E" w:rsidP="003C607E">
      <w:r>
        <w:separator/>
      </w:r>
    </w:p>
  </w:footnote>
  <w:footnote w:type="continuationSeparator" w:id="0">
    <w:p w:rsidR="000B317E" w:rsidRDefault="000B317E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0D8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E1qAVAyRlF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70C70"/>
    <w:rsid w:val="00272E72"/>
    <w:rsid w:val="00291BD9"/>
    <w:rsid w:val="002A0C74"/>
    <w:rsid w:val="002A7D62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7299"/>
    <w:rsid w:val="008C195B"/>
    <w:rsid w:val="008E1C29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E78EA"/>
    <w:rsid w:val="009F3C2B"/>
    <w:rsid w:val="009F5627"/>
    <w:rsid w:val="00A06D82"/>
    <w:rsid w:val="00A1200E"/>
    <w:rsid w:val="00A27F16"/>
    <w:rsid w:val="00A37055"/>
    <w:rsid w:val="00A425A0"/>
    <w:rsid w:val="00A4622F"/>
    <w:rsid w:val="00A50D31"/>
    <w:rsid w:val="00A5252D"/>
    <w:rsid w:val="00A62670"/>
    <w:rsid w:val="00A66FDA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75CE7"/>
    <w:rsid w:val="00B7693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72E"/>
    <w:rsid w:val="00D53983"/>
    <w:rsid w:val="00D619FC"/>
    <w:rsid w:val="00D61C12"/>
    <w:rsid w:val="00D7372B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ATIXA-Title%20IX\TRAINING\WEBINARS\How%20to%20Support%20&amp;%20Advocate%20for%20the%20Accuse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amshare3\shared\ATIXA-Title%20IX\CLIMATE%20SURVEY\Climate%20Survey%20-%20student%202016%20-%20Ash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mshare3\shared\ATIXA-Title%20IX\CLIMATE%20SURVEY\Climate%20Survey%20-%20employee%202016%20-%20Ashley's%20Edit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74D1-18D6-49B4-A400-7C265C4B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Oshiro, Cathie</cp:lastModifiedBy>
  <cp:revision>6</cp:revision>
  <cp:lastPrinted>2016-04-07T18:14:00Z</cp:lastPrinted>
  <dcterms:created xsi:type="dcterms:W3CDTF">2016-03-31T15:44:00Z</dcterms:created>
  <dcterms:modified xsi:type="dcterms:W3CDTF">2016-04-07T18:21:00Z</dcterms:modified>
</cp:coreProperties>
</file>