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1A36BD" w:rsidP="00931E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05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263FA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263FA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37" w:type="dxa"/>
          </w:tcPr>
          <w:p w:rsidR="00C12689" w:rsidRPr="005B6540" w:rsidRDefault="00263FA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263FA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263FA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263FA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263FA7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Tr="00244507">
        <w:tc>
          <w:tcPr>
            <w:tcW w:w="8995" w:type="dxa"/>
            <w:gridSpan w:val="10"/>
            <w:shd w:val="clear" w:color="auto" w:fill="auto"/>
          </w:tcPr>
          <w:p w:rsidR="00263FA7" w:rsidRPr="00263FA7" w:rsidRDefault="001A36BD" w:rsidP="00263FA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63FA7">
              <w:rPr>
                <w:rFonts w:asciiTheme="minorHAnsi" w:hAnsiTheme="minorHAnsi" w:cstheme="minorHAnsi"/>
                <w:color w:val="1F4E79" w:themeColor="accent1" w:themeShade="80"/>
              </w:rPr>
              <w:t>Barton Chat November 17, what is the focus for Stephanie’s presentation?</w:t>
            </w:r>
          </w:p>
          <w:p w:rsidR="00263FA7" w:rsidRPr="00263FA7" w:rsidRDefault="00263FA7" w:rsidP="00263FA7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263FA7">
              <w:rPr>
                <w:rFonts w:asciiTheme="minorHAnsi" w:hAnsiTheme="minorHAnsi" w:cstheme="minorHAnsi"/>
                <w:b/>
              </w:rPr>
              <w:t xml:space="preserve">Will discuss reporting chart on the 1P1P </w:t>
            </w:r>
          </w:p>
          <w:p w:rsidR="00263FA7" w:rsidRPr="00263FA7" w:rsidRDefault="00263FA7" w:rsidP="00263FA7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263FA7">
              <w:rPr>
                <w:rFonts w:asciiTheme="minorHAnsi" w:hAnsiTheme="minorHAnsi" w:cstheme="minorHAnsi"/>
                <w:b/>
              </w:rPr>
              <w:t>Poster sized document of the chart on the 1P1P – Cindy will request from print office</w:t>
            </w:r>
            <w:r w:rsidR="000B11CC">
              <w:rPr>
                <w:rFonts w:asciiTheme="minorHAnsi" w:hAnsiTheme="minorHAnsi" w:cstheme="minorHAnsi"/>
                <w:b/>
              </w:rPr>
              <w:t xml:space="preserve"> and provide .pdf of same to Stephanie</w:t>
            </w:r>
          </w:p>
          <w:p w:rsidR="00263FA7" w:rsidRPr="00263FA7" w:rsidRDefault="00263FA7" w:rsidP="00263FA7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263FA7">
              <w:rPr>
                <w:rFonts w:asciiTheme="minorHAnsi" w:hAnsiTheme="minorHAnsi" w:cstheme="minorHAnsi"/>
                <w:b/>
              </w:rPr>
              <w:t xml:space="preserve">Will discuss </w:t>
            </w:r>
            <w:r w:rsidR="000B11CC">
              <w:rPr>
                <w:rFonts w:asciiTheme="minorHAnsi" w:hAnsiTheme="minorHAnsi" w:cstheme="minorHAnsi"/>
                <w:b/>
              </w:rPr>
              <w:t>“</w:t>
            </w:r>
            <w:r w:rsidRPr="00263FA7">
              <w:rPr>
                <w:rFonts w:asciiTheme="minorHAnsi" w:hAnsiTheme="minorHAnsi" w:cstheme="minorHAnsi"/>
                <w:b/>
              </w:rPr>
              <w:t>Report</w:t>
            </w:r>
            <w:r w:rsidR="000B11CC">
              <w:rPr>
                <w:rFonts w:asciiTheme="minorHAnsi" w:hAnsiTheme="minorHAnsi" w:cstheme="minorHAnsi"/>
                <w:b/>
              </w:rPr>
              <w:t>”</w:t>
            </w:r>
            <w:r w:rsidRPr="00263FA7">
              <w:rPr>
                <w:rFonts w:asciiTheme="minorHAnsi" w:hAnsiTheme="minorHAnsi" w:cstheme="minorHAnsi"/>
                <w:b/>
              </w:rPr>
              <w:t xml:space="preserve"> Button on website </w:t>
            </w:r>
          </w:p>
          <w:p w:rsidR="00263FA7" w:rsidRPr="00263FA7" w:rsidRDefault="00263FA7" w:rsidP="00263FA7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263FA7">
              <w:rPr>
                <w:rFonts w:asciiTheme="minorHAnsi" w:hAnsiTheme="minorHAnsi" w:cstheme="minorHAnsi"/>
                <w:b/>
              </w:rPr>
              <w:t>Will discuss “Timely Warning” requirements</w:t>
            </w:r>
          </w:p>
          <w:p w:rsidR="00263FA7" w:rsidRPr="00263FA7" w:rsidRDefault="00263FA7" w:rsidP="00263FA7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263FA7">
              <w:rPr>
                <w:rFonts w:asciiTheme="minorHAnsi" w:hAnsiTheme="minorHAnsi" w:cstheme="minorHAnsi"/>
                <w:b/>
              </w:rPr>
              <w:t>Provide information on upcoming video “The Hunting Ground”</w:t>
            </w:r>
          </w:p>
          <w:p w:rsidR="00263FA7" w:rsidRPr="00263FA7" w:rsidRDefault="00263FA7" w:rsidP="00263FA7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63FA7">
              <w:rPr>
                <w:rFonts w:asciiTheme="minorHAnsi" w:hAnsiTheme="minorHAnsi" w:cstheme="minorHAnsi"/>
                <w:b/>
              </w:rPr>
              <w:t>Stephanie will send email invites to advocates and investigators to let them know the next Barton Chat will be focus on Title IX procedures</w:t>
            </w:r>
          </w:p>
        </w:tc>
        <w:tc>
          <w:tcPr>
            <w:tcW w:w="1913" w:type="dxa"/>
            <w:shd w:val="clear" w:color="auto" w:fill="auto"/>
          </w:tcPr>
          <w:p w:rsidR="00666D5D" w:rsidRDefault="001A36BD" w:rsidP="002445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D27B77" w:rsidRDefault="00D27B77" w:rsidP="00D27B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Times New Roman"/>
                <w:color w:val="1F4E79" w:themeColor="accent1" w:themeShade="80"/>
              </w:rPr>
            </w:pPr>
            <w:r w:rsidRPr="00D27B77">
              <w:rPr>
                <w:rFonts w:ascii="Arial Narrow" w:hAnsi="Arial Narrow"/>
                <w:color w:val="1F4E79" w:themeColor="accent1" w:themeShade="80"/>
              </w:rPr>
              <w:t>Review of chart on pages 12 and 13 to add FCC advocates</w:t>
            </w:r>
            <w:r w:rsidR="00263FA7">
              <w:rPr>
                <w:rFonts w:ascii="Arial Narrow" w:hAnsi="Arial Narrow"/>
                <w:color w:val="1F4E79" w:themeColor="accent1" w:themeShade="80"/>
              </w:rPr>
              <w:t xml:space="preserve"> – </w:t>
            </w:r>
            <w:r w:rsidR="00263FA7" w:rsidRPr="00263FA7">
              <w:rPr>
                <w:rFonts w:ascii="Arial Narrow" w:hAnsi="Arial Narrow"/>
                <w:b/>
              </w:rPr>
              <w:t>Completed</w:t>
            </w:r>
          </w:p>
        </w:tc>
        <w:tc>
          <w:tcPr>
            <w:tcW w:w="1913" w:type="dxa"/>
            <w:shd w:val="clear" w:color="auto" w:fill="auto"/>
          </w:tcPr>
          <w:p w:rsidR="00666D5D" w:rsidRDefault="00D27B77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D27B77" w:rsidRDefault="00D27B77" w:rsidP="00D27B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Times New Roman"/>
                <w:color w:val="44546A"/>
              </w:rPr>
            </w:pPr>
            <w:r w:rsidRPr="00D27B77">
              <w:rPr>
                <w:rFonts w:ascii="Arial Narrow" w:hAnsi="Arial Narrow"/>
                <w:color w:val="1F4E79" w:themeColor="accent1" w:themeShade="80"/>
              </w:rPr>
              <w:t xml:space="preserve">Review updated revisions for 1P1P </w:t>
            </w:r>
            <w:r w:rsidR="00263FA7">
              <w:rPr>
                <w:rFonts w:ascii="Arial Narrow" w:hAnsi="Arial Narrow"/>
                <w:color w:val="1F4E79" w:themeColor="accent1" w:themeShade="80"/>
              </w:rPr>
              <w:t xml:space="preserve">– </w:t>
            </w:r>
            <w:r w:rsidR="00263FA7" w:rsidRPr="00263FA7">
              <w:rPr>
                <w:rFonts w:ascii="Arial Narrow" w:hAnsi="Arial Narrow"/>
                <w:b/>
              </w:rPr>
              <w:t>Cathie requested team look over the yellow highlights on the 1P1P here:</w:t>
            </w:r>
            <w:r w:rsidR="00263FA7">
              <w:rPr>
                <w:rFonts w:ascii="Arial Narrow" w:hAnsi="Arial Narrow"/>
                <w:color w:val="1F4E79" w:themeColor="accent1" w:themeShade="80"/>
              </w:rPr>
              <w:t xml:space="preserve"> </w:t>
            </w:r>
            <w:hyperlink r:id="rId7" w:history="1">
              <w:r w:rsidR="00263FA7" w:rsidRPr="00263FA7">
                <w:rPr>
                  <w:rStyle w:val="Hyperlink"/>
                  <w:rFonts w:ascii="Arial Narrow" w:hAnsi="Arial Narrow"/>
                </w:rPr>
                <w:t>..\..\1P 1P POLICY\CONSOLIDATED GOOD DRAFT\11.05.15  SECTION 1 &amp; 2 &amp; 3 &amp; 4 &amp; 6.docx</w:t>
              </w:r>
            </w:hyperlink>
          </w:p>
        </w:tc>
        <w:tc>
          <w:tcPr>
            <w:tcW w:w="1913" w:type="dxa"/>
            <w:shd w:val="clear" w:color="auto" w:fill="auto"/>
          </w:tcPr>
          <w:p w:rsidR="00666D5D" w:rsidRDefault="00263FA7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Default="00D27B77" w:rsidP="00A50D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MOU models for agreement </w:t>
            </w:r>
            <w:r w:rsidRPr="00D27B77">
              <w:rPr>
                <w:rFonts w:asciiTheme="minorHAnsi" w:hAnsiTheme="minorHAnsi" w:cstheme="minorHAnsi"/>
                <w:color w:val="1F4E79" w:themeColor="accent1" w:themeShade="80"/>
              </w:rPr>
              <w:t xml:space="preserve">with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FCC</w:t>
            </w:r>
            <w:r w:rsidR="00263FA7">
              <w:rPr>
                <w:rFonts w:asciiTheme="minorHAnsi" w:hAnsiTheme="minorHAnsi" w:cstheme="minorHAnsi"/>
                <w:color w:val="1F4E79" w:themeColor="accent1" w:themeShade="80"/>
              </w:rPr>
              <w:t xml:space="preserve"> – </w:t>
            </w:r>
            <w:r w:rsidR="00263FA7" w:rsidRPr="00263FA7">
              <w:rPr>
                <w:rFonts w:asciiTheme="minorHAnsi" w:hAnsiTheme="minorHAnsi" w:cstheme="minorHAnsi"/>
              </w:rPr>
              <w:t>Tabled for next meeting</w:t>
            </w:r>
          </w:p>
        </w:tc>
        <w:tc>
          <w:tcPr>
            <w:tcW w:w="1913" w:type="dxa"/>
            <w:shd w:val="clear" w:color="auto" w:fill="auto"/>
          </w:tcPr>
          <w:p w:rsidR="005A19DE" w:rsidRDefault="005A19D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D27B77" w:rsidRDefault="00D27B77" w:rsidP="000B11C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Beginning budget plan</w:t>
            </w:r>
            <w:r w:rsidR="00263FA7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0B11CC" w:rsidRPr="000B11CC">
              <w:rPr>
                <w:rFonts w:asciiTheme="minorHAnsi" w:hAnsiTheme="minorHAnsi" w:cstheme="minorHAnsi"/>
                <w:b/>
              </w:rPr>
              <w:t xml:space="preserve">- Cathie has started a folder here </w:t>
            </w:r>
            <w:r w:rsidR="000B11CC">
              <w:rPr>
                <w:rFonts w:asciiTheme="minorHAnsi" w:hAnsiTheme="minorHAnsi" w:cstheme="minorHAnsi"/>
                <w:b/>
              </w:rPr>
              <w:t>for potential budget items</w:t>
            </w:r>
            <w:r w:rsidR="000B11CC" w:rsidRPr="000B11CC">
              <w:rPr>
                <w:rFonts w:asciiTheme="minorHAnsi" w:hAnsiTheme="minorHAnsi" w:cstheme="minorHAnsi"/>
                <w:b/>
              </w:rPr>
              <w:t>:</w:t>
            </w:r>
            <w:r w:rsidR="000B11CC" w:rsidRPr="000B11CC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0B11CC" w:rsidRPr="000B11CC">
                <w:rPr>
                  <w:rStyle w:val="Hyperlink"/>
                  <w:rFonts w:asciiTheme="minorHAnsi" w:hAnsiTheme="minorHAnsi" w:cstheme="minorHAnsi"/>
                </w:rPr>
                <w:t>..\..\BUDGET\ATIXA BUDGET NARRATIVE.do</w:t>
              </w:r>
              <w:r w:rsidR="000B11CC" w:rsidRPr="000B11CC"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="000B11CC" w:rsidRPr="000B11CC">
                <w:rPr>
                  <w:rStyle w:val="Hyperlink"/>
                  <w:rFonts w:asciiTheme="minorHAnsi" w:hAnsiTheme="minorHAnsi" w:cstheme="minorHAnsi"/>
                </w:rPr>
                <w:t>x</w:t>
              </w:r>
            </w:hyperlink>
          </w:p>
        </w:tc>
        <w:tc>
          <w:tcPr>
            <w:tcW w:w="1913" w:type="dxa"/>
            <w:shd w:val="clear" w:color="auto" w:fill="auto"/>
          </w:tcPr>
          <w:p w:rsidR="00D27B77" w:rsidRDefault="000B11CC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471EFB" w:rsidRPr="000B11CC" w:rsidRDefault="00471EFB" w:rsidP="00471EFB">
      <w:pPr>
        <w:rPr>
          <w:b/>
          <w:bCs/>
          <w:color w:val="1F4E79" w:themeColor="accent1" w:themeShade="80"/>
          <w:sz w:val="22"/>
        </w:rPr>
      </w:pPr>
      <w:r w:rsidRPr="000B11CC">
        <w:rPr>
          <w:b/>
          <w:bCs/>
          <w:color w:val="1F4E79" w:themeColor="accent1" w:themeShade="80"/>
          <w:sz w:val="22"/>
        </w:rPr>
        <w:t>ALWAYS KEEPING IN MIND:</w:t>
      </w:r>
    </w:p>
    <w:p w:rsidR="00471EFB" w:rsidRPr="000B11CC" w:rsidRDefault="00471EFB" w:rsidP="00471EFB">
      <w:pPr>
        <w:rPr>
          <w:rFonts w:cs="Times New Roman"/>
          <w:color w:val="000000"/>
          <w:sz w:val="20"/>
          <w:szCs w:val="22"/>
        </w:rPr>
      </w:pPr>
      <w:r w:rsidRPr="000B11CC">
        <w:rPr>
          <w:b/>
          <w:bCs/>
          <w:color w:val="000000"/>
          <w:sz w:val="22"/>
        </w:rPr>
        <w:t>Barton Core Priorities/Strategic Plan Goals</w:t>
      </w:r>
      <w:bookmarkStart w:id="0" w:name="_GoBack"/>
      <w:bookmarkEnd w:id="0"/>
      <w:r w:rsidRPr="000B11CC">
        <w:rPr>
          <w:b/>
          <w:bCs/>
          <w:color w:val="000000"/>
          <w:sz w:val="22"/>
        </w:rPr>
        <w:br/>
      </w:r>
      <w:r w:rsidRPr="000B11CC">
        <w:rPr>
          <w:b/>
          <w:bCs/>
          <w:color w:val="000000"/>
          <w:sz w:val="22"/>
          <w:shd w:val="clear" w:color="auto" w:fill="FFFFFF"/>
        </w:rPr>
        <w:t>Drive Student Success</w:t>
      </w:r>
    </w:p>
    <w:p w:rsidR="00471EFB" w:rsidRPr="000B11CC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  <w:sz w:val="22"/>
        </w:rPr>
      </w:pPr>
      <w:r w:rsidRPr="000B11CC">
        <w:rPr>
          <w:color w:val="000000"/>
          <w:sz w:val="22"/>
        </w:rPr>
        <w:t>Increase student retention and completion</w:t>
      </w:r>
    </w:p>
    <w:p w:rsidR="00471EFB" w:rsidRPr="000B11CC" w:rsidRDefault="00471EFB" w:rsidP="00471EFB">
      <w:pPr>
        <w:pStyle w:val="ListParagraph"/>
        <w:numPr>
          <w:ilvl w:val="0"/>
          <w:numId w:val="9"/>
        </w:numPr>
        <w:rPr>
          <w:color w:val="000000"/>
          <w:sz w:val="22"/>
        </w:rPr>
      </w:pPr>
      <w:r w:rsidRPr="000B11CC">
        <w:rPr>
          <w:color w:val="000000"/>
          <w:sz w:val="22"/>
        </w:rPr>
        <w:t xml:space="preserve">Enhance the Quality of Teaching and Learning </w:t>
      </w:r>
    </w:p>
    <w:p w:rsidR="00471EFB" w:rsidRPr="000B11CC" w:rsidRDefault="00471EFB" w:rsidP="00471EFB">
      <w:pPr>
        <w:rPr>
          <w:color w:val="000000"/>
          <w:sz w:val="22"/>
        </w:rPr>
      </w:pPr>
      <w:r w:rsidRPr="000B11CC">
        <w:rPr>
          <w:b/>
          <w:bCs/>
          <w:color w:val="000000"/>
          <w:sz w:val="22"/>
          <w:shd w:val="clear" w:color="auto" w:fill="FFFFFF"/>
        </w:rPr>
        <w:t>Cultivate Community Engagement</w:t>
      </w:r>
    </w:p>
    <w:p w:rsidR="00471EFB" w:rsidRPr="000B11CC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  <w:sz w:val="22"/>
        </w:rPr>
      </w:pPr>
      <w:r w:rsidRPr="000B11CC">
        <w:rPr>
          <w:color w:val="000000"/>
          <w:sz w:val="22"/>
        </w:rPr>
        <w:t>Enhance Internal Communication</w:t>
      </w:r>
    </w:p>
    <w:p w:rsidR="00471EFB" w:rsidRPr="000B11CC" w:rsidRDefault="00471EFB" w:rsidP="00471EFB">
      <w:pPr>
        <w:pStyle w:val="ListParagraph"/>
        <w:numPr>
          <w:ilvl w:val="0"/>
          <w:numId w:val="9"/>
        </w:numPr>
        <w:rPr>
          <w:color w:val="000000"/>
          <w:sz w:val="22"/>
        </w:rPr>
      </w:pPr>
      <w:r w:rsidRPr="000B11CC">
        <w:rPr>
          <w:color w:val="000000"/>
          <w:sz w:val="22"/>
        </w:rPr>
        <w:t>Enhance External Communication</w:t>
      </w:r>
    </w:p>
    <w:p w:rsidR="00471EFB" w:rsidRPr="000B11CC" w:rsidRDefault="00471EFB" w:rsidP="00471EFB">
      <w:pPr>
        <w:rPr>
          <w:color w:val="000000"/>
          <w:sz w:val="22"/>
        </w:rPr>
      </w:pPr>
      <w:r w:rsidRPr="000B11CC">
        <w:rPr>
          <w:b/>
          <w:bCs/>
          <w:color w:val="000000"/>
          <w:sz w:val="22"/>
          <w:shd w:val="clear" w:color="auto" w:fill="FFFFFF"/>
        </w:rPr>
        <w:t>Emphasize Institutional Effectiveness</w:t>
      </w:r>
    </w:p>
    <w:p w:rsidR="00471EFB" w:rsidRPr="000B11CC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  <w:sz w:val="22"/>
        </w:rPr>
      </w:pPr>
      <w:r w:rsidRPr="000B11CC">
        <w:rPr>
          <w:color w:val="000000"/>
          <w:sz w:val="22"/>
        </w:rPr>
        <w:t>Initiate periodic review of the Mission Statement and Vision Statement.</w:t>
      </w:r>
    </w:p>
    <w:p w:rsidR="00471EFB" w:rsidRPr="000B11CC" w:rsidRDefault="00471EFB" w:rsidP="00471EFB">
      <w:pPr>
        <w:pStyle w:val="ListParagraph"/>
        <w:numPr>
          <w:ilvl w:val="0"/>
          <w:numId w:val="9"/>
        </w:numPr>
        <w:rPr>
          <w:color w:val="000000"/>
          <w:sz w:val="22"/>
        </w:rPr>
      </w:pPr>
      <w:r w:rsidRPr="000B11CC">
        <w:rPr>
          <w:color w:val="000000"/>
          <w:sz w:val="22"/>
        </w:rPr>
        <w:t>Through professional development, identify and create a training for understanding and use of process improv</w:t>
      </w:r>
      <w:r w:rsidR="008E1C29" w:rsidRPr="000B11CC">
        <w:rPr>
          <w:color w:val="000000"/>
          <w:sz w:val="22"/>
        </w:rPr>
        <w:t>e</w:t>
      </w:r>
      <w:r w:rsidRPr="000B11CC">
        <w:rPr>
          <w:color w:val="000000"/>
          <w:sz w:val="22"/>
        </w:rPr>
        <w:t>ment methodologies.</w:t>
      </w:r>
    </w:p>
    <w:p w:rsidR="00471EFB" w:rsidRPr="000B11CC" w:rsidRDefault="00471EFB" w:rsidP="00471EFB">
      <w:pPr>
        <w:rPr>
          <w:color w:val="000000"/>
          <w:sz w:val="22"/>
        </w:rPr>
      </w:pPr>
      <w:r w:rsidRPr="000B11CC">
        <w:rPr>
          <w:b/>
          <w:bCs/>
          <w:color w:val="000000"/>
          <w:sz w:val="22"/>
          <w:shd w:val="clear" w:color="auto" w:fill="FFFFFF"/>
        </w:rPr>
        <w:t>Optimize Employee Experience</w:t>
      </w:r>
    </w:p>
    <w:p w:rsidR="00471EFB" w:rsidRPr="000B11CC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  <w:sz w:val="22"/>
        </w:rPr>
      </w:pPr>
      <w:r w:rsidRPr="000B11CC">
        <w:rPr>
          <w:color w:val="000000"/>
          <w:sz w:val="22"/>
        </w:rPr>
        <w:t>Develop more consistent &amp; robust employee orientation.</w:t>
      </w:r>
    </w:p>
    <w:p w:rsidR="001B28DD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</w:pPr>
      <w:r w:rsidRPr="000B11CC">
        <w:rPr>
          <w:color w:val="000000"/>
        </w:rPr>
        <w:t>Enhance professional development system.</w:t>
      </w: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3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sBWiY0/EMAAAA="/>
  </w:docVars>
  <w:rsids>
    <w:rsidRoot w:val="00C12689"/>
    <w:rsid w:val="000311F6"/>
    <w:rsid w:val="00064D6D"/>
    <w:rsid w:val="000B0739"/>
    <w:rsid w:val="000B0D1C"/>
    <w:rsid w:val="000B11CC"/>
    <w:rsid w:val="00113186"/>
    <w:rsid w:val="001154D5"/>
    <w:rsid w:val="0012536E"/>
    <w:rsid w:val="00134397"/>
    <w:rsid w:val="00160996"/>
    <w:rsid w:val="0016402E"/>
    <w:rsid w:val="0018440F"/>
    <w:rsid w:val="001A36BD"/>
    <w:rsid w:val="001B28DD"/>
    <w:rsid w:val="001C0BB3"/>
    <w:rsid w:val="001E014A"/>
    <w:rsid w:val="001F1B0E"/>
    <w:rsid w:val="001F29BA"/>
    <w:rsid w:val="0020740F"/>
    <w:rsid w:val="0024150F"/>
    <w:rsid w:val="0024763F"/>
    <w:rsid w:val="00263FA7"/>
    <w:rsid w:val="00270C70"/>
    <w:rsid w:val="00370922"/>
    <w:rsid w:val="003714EE"/>
    <w:rsid w:val="0039152F"/>
    <w:rsid w:val="00394FFB"/>
    <w:rsid w:val="003C0551"/>
    <w:rsid w:val="003C607E"/>
    <w:rsid w:val="003C6971"/>
    <w:rsid w:val="003E4D90"/>
    <w:rsid w:val="003F1EE1"/>
    <w:rsid w:val="003F24F8"/>
    <w:rsid w:val="00415892"/>
    <w:rsid w:val="00471EFB"/>
    <w:rsid w:val="00513D1E"/>
    <w:rsid w:val="00550326"/>
    <w:rsid w:val="005727E6"/>
    <w:rsid w:val="00573884"/>
    <w:rsid w:val="0059156E"/>
    <w:rsid w:val="005A19DE"/>
    <w:rsid w:val="005B3A99"/>
    <w:rsid w:val="005C26DC"/>
    <w:rsid w:val="00647AE2"/>
    <w:rsid w:val="00666D5D"/>
    <w:rsid w:val="006A7489"/>
    <w:rsid w:val="00754B8A"/>
    <w:rsid w:val="00773390"/>
    <w:rsid w:val="00776060"/>
    <w:rsid w:val="00781ECC"/>
    <w:rsid w:val="00787D7C"/>
    <w:rsid w:val="007B1E20"/>
    <w:rsid w:val="007D0296"/>
    <w:rsid w:val="00813067"/>
    <w:rsid w:val="00887652"/>
    <w:rsid w:val="008920F4"/>
    <w:rsid w:val="008C195B"/>
    <w:rsid w:val="008E1C29"/>
    <w:rsid w:val="00921CD3"/>
    <w:rsid w:val="00931E60"/>
    <w:rsid w:val="0094392A"/>
    <w:rsid w:val="009F3C2B"/>
    <w:rsid w:val="009F5627"/>
    <w:rsid w:val="00A1200E"/>
    <w:rsid w:val="00A37055"/>
    <w:rsid w:val="00A50D31"/>
    <w:rsid w:val="00A5252D"/>
    <w:rsid w:val="00A85AAA"/>
    <w:rsid w:val="00AA6D50"/>
    <w:rsid w:val="00AB2394"/>
    <w:rsid w:val="00AD4980"/>
    <w:rsid w:val="00B10996"/>
    <w:rsid w:val="00B15C51"/>
    <w:rsid w:val="00B56D6A"/>
    <w:rsid w:val="00B7693B"/>
    <w:rsid w:val="00B97C6D"/>
    <w:rsid w:val="00BF328F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15B56"/>
    <w:rsid w:val="00D27B77"/>
    <w:rsid w:val="00D7372B"/>
    <w:rsid w:val="00D7693E"/>
    <w:rsid w:val="00DA1962"/>
    <w:rsid w:val="00DA257A"/>
    <w:rsid w:val="00DA3BBC"/>
    <w:rsid w:val="00DB3993"/>
    <w:rsid w:val="00DE0F57"/>
    <w:rsid w:val="00DF6C56"/>
    <w:rsid w:val="00E34DF2"/>
    <w:rsid w:val="00E41101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BUDGET/ATIXA%20BUDGET%20NARRATIVE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../1P%201P%20POLICY/CONSOLIDATED%20GOOD%20DRAFT/11.05.15%20%20SECTION%201%20&amp;%202%20&amp;%203%20&amp;%204%20&amp;%20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6</cp:revision>
  <cp:lastPrinted>2015-11-05T18:48:00Z</cp:lastPrinted>
  <dcterms:created xsi:type="dcterms:W3CDTF">2015-11-02T20:47:00Z</dcterms:created>
  <dcterms:modified xsi:type="dcterms:W3CDTF">2015-11-05T21:37:00Z</dcterms:modified>
</cp:coreProperties>
</file>