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0D228D35" w:rsidR="002A7F93" w:rsidRPr="003229F8" w:rsidRDefault="008B55A6" w:rsidP="00D44581">
            <w:r>
              <w:t>September 13, 2017</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0276555B" w:rsidR="002A7F93" w:rsidRPr="003229F8" w:rsidRDefault="004D1CDA" w:rsidP="00292FB1">
            <w:r>
              <w:t>8:30am – 10:00am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480"/>
        <w:gridCol w:w="162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42853">
        <w:tc>
          <w:tcPr>
            <w:tcW w:w="926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64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335F8F" w:rsidRPr="005056AE" w14:paraId="4770CD58" w14:textId="77777777" w:rsidTr="00742853">
        <w:tc>
          <w:tcPr>
            <w:tcW w:w="9265" w:type="dxa"/>
            <w:gridSpan w:val="2"/>
          </w:tcPr>
          <w:p w14:paraId="4E5D693E" w14:textId="0F4652E0" w:rsidR="00C934AC" w:rsidRDefault="004D1CDA" w:rsidP="00335F8F">
            <w:pPr>
              <w:rPr>
                <w:rFonts w:cs="Calibri"/>
              </w:rPr>
            </w:pPr>
            <w:r>
              <w:rPr>
                <w:rFonts w:cs="Calibri"/>
              </w:rPr>
              <w:t xml:space="preserve">Coding Programs of Study Matrix </w:t>
            </w:r>
            <w:r w:rsidR="00C43E6E">
              <w:rPr>
                <w:rFonts w:cs="Calibri"/>
              </w:rPr>
              <w:t>–</w:t>
            </w:r>
            <w:r>
              <w:rPr>
                <w:rFonts w:cs="Calibri"/>
              </w:rPr>
              <w:t xml:space="preserve"> attachment</w:t>
            </w:r>
          </w:p>
          <w:p w14:paraId="51F6C9E4" w14:textId="77777777" w:rsidR="00C43E6E" w:rsidRDefault="00C43E6E" w:rsidP="00335F8F">
            <w:pPr>
              <w:rPr>
                <w:rFonts w:cs="Calibri"/>
              </w:rPr>
            </w:pPr>
            <w:r>
              <w:rPr>
                <w:rFonts w:cs="Calibri"/>
              </w:rPr>
              <w:t xml:space="preserve">Myrna would like to hand this off to someone else. Who can keep it up to date. Sub group needs to review. It needs to be posted to the Programs Page. </w:t>
            </w:r>
          </w:p>
          <w:p w14:paraId="16AC2994" w14:textId="5E80EE29" w:rsidR="00CF6954" w:rsidRDefault="00CF6954" w:rsidP="00335F8F">
            <w:pPr>
              <w:rPr>
                <w:rFonts w:cs="Calibri"/>
              </w:rPr>
            </w:pPr>
            <w:r>
              <w:rPr>
                <w:rFonts w:cs="Calibri"/>
              </w:rPr>
              <w:t>K</w:t>
            </w:r>
            <w:r w:rsidR="00D536FD">
              <w:rPr>
                <w:rFonts w:cs="Calibri"/>
              </w:rPr>
              <w:t>aren, Lori, Elaine + WTCE</w:t>
            </w:r>
            <w:r>
              <w:rPr>
                <w:rFonts w:cs="Calibri"/>
              </w:rPr>
              <w:t xml:space="preserve">, Tana, IR, Whitney, </w:t>
            </w:r>
          </w:p>
          <w:p w14:paraId="0CEAAC21" w14:textId="3FE72B5D" w:rsidR="00F96451" w:rsidRPr="00680769" w:rsidRDefault="00F96451" w:rsidP="00335F8F">
            <w:pPr>
              <w:rPr>
                <w:rFonts w:cs="Calibri"/>
              </w:rPr>
            </w:pPr>
            <w:r>
              <w:rPr>
                <w:rFonts w:cs="Calibri"/>
              </w:rPr>
              <w:t xml:space="preserve">How do we code them when they come </w:t>
            </w:r>
            <w:proofErr w:type="gramStart"/>
            <w:r>
              <w:rPr>
                <w:rFonts w:cs="Calibri"/>
              </w:rPr>
              <w:t>in.</w:t>
            </w:r>
            <w:proofErr w:type="gramEnd"/>
            <w:r>
              <w:rPr>
                <w:rFonts w:cs="Calibri"/>
              </w:rPr>
              <w:t xml:space="preserve"> </w:t>
            </w:r>
            <w:r w:rsidR="00D536FD">
              <w:rPr>
                <w:rFonts w:cs="Calibri"/>
              </w:rPr>
              <w:t xml:space="preserve">The </w:t>
            </w:r>
            <w:r>
              <w:rPr>
                <w:rFonts w:cs="Calibri"/>
              </w:rPr>
              <w:t>Coding Group.</w:t>
            </w:r>
          </w:p>
        </w:tc>
        <w:tc>
          <w:tcPr>
            <w:tcW w:w="1643" w:type="dxa"/>
            <w:gridSpan w:val="2"/>
          </w:tcPr>
          <w:p w14:paraId="21DA1BFF" w14:textId="3DC51A3C" w:rsidR="00335F8F" w:rsidRDefault="004D1CDA" w:rsidP="00335F8F">
            <w:pPr>
              <w:rPr>
                <w:rFonts w:asciiTheme="minorHAnsi" w:hAnsiTheme="minorHAnsi"/>
              </w:rPr>
            </w:pPr>
            <w:r>
              <w:rPr>
                <w:rFonts w:asciiTheme="minorHAnsi" w:hAnsiTheme="minorHAnsi"/>
              </w:rPr>
              <w:t>Myrna</w:t>
            </w:r>
          </w:p>
        </w:tc>
      </w:tr>
      <w:tr w:rsidR="00335F8F" w:rsidRPr="005056AE" w14:paraId="54EC003B" w14:textId="77777777" w:rsidTr="00742853">
        <w:tc>
          <w:tcPr>
            <w:tcW w:w="9265" w:type="dxa"/>
            <w:gridSpan w:val="2"/>
          </w:tcPr>
          <w:p w14:paraId="518E2355" w14:textId="71C1F8B8" w:rsidR="00A06938" w:rsidRPr="00680769" w:rsidRDefault="004D1324" w:rsidP="00335F8F">
            <w:pPr>
              <w:rPr>
                <w:rFonts w:cs="Calibri"/>
              </w:rPr>
            </w:pPr>
            <w:r>
              <w:rPr>
                <w:rFonts w:cs="Calibri"/>
              </w:rPr>
              <w:t>Annual Curriculum Guide Review</w:t>
            </w:r>
          </w:p>
        </w:tc>
        <w:tc>
          <w:tcPr>
            <w:tcW w:w="1643" w:type="dxa"/>
            <w:gridSpan w:val="2"/>
          </w:tcPr>
          <w:p w14:paraId="54EE4C25" w14:textId="42A7ACED" w:rsidR="00335F8F" w:rsidRDefault="004D1324" w:rsidP="00335F8F">
            <w:pPr>
              <w:rPr>
                <w:rFonts w:asciiTheme="minorHAnsi" w:hAnsiTheme="minorHAnsi"/>
              </w:rPr>
            </w:pPr>
            <w:r>
              <w:rPr>
                <w:rFonts w:asciiTheme="minorHAnsi" w:hAnsiTheme="minorHAnsi"/>
              </w:rPr>
              <w:t>Jenna</w:t>
            </w:r>
          </w:p>
        </w:tc>
      </w:tr>
      <w:tr w:rsidR="00422BEC" w:rsidRPr="005056AE" w14:paraId="5D75FEA6" w14:textId="77777777" w:rsidTr="00742853">
        <w:tc>
          <w:tcPr>
            <w:tcW w:w="9265" w:type="dxa"/>
            <w:gridSpan w:val="2"/>
          </w:tcPr>
          <w:p w14:paraId="01061173" w14:textId="4B472E68" w:rsidR="00A06938" w:rsidRPr="00680769" w:rsidRDefault="00797BE6" w:rsidP="00335F8F">
            <w:pPr>
              <w:rPr>
                <w:rFonts w:cs="Calibri"/>
              </w:rPr>
            </w:pPr>
            <w:r>
              <w:rPr>
                <w:rFonts w:cs="Calibri"/>
              </w:rPr>
              <w:t>Freeze Dates</w:t>
            </w:r>
            <w:r w:rsidR="00A8453C">
              <w:rPr>
                <w:rFonts w:cs="Calibri"/>
              </w:rPr>
              <w:t xml:space="preserve"> – September 15</w:t>
            </w:r>
            <w:r w:rsidR="00A8453C" w:rsidRPr="00DB16DF">
              <w:rPr>
                <w:rFonts w:cs="Calibri"/>
                <w:vertAlign w:val="superscript"/>
              </w:rPr>
              <w:t>th</w:t>
            </w:r>
            <w:r w:rsidR="00DB16DF">
              <w:rPr>
                <w:rFonts w:cs="Calibri"/>
              </w:rPr>
              <w:t xml:space="preserve">   Trivia Game?</w:t>
            </w:r>
          </w:p>
        </w:tc>
        <w:tc>
          <w:tcPr>
            <w:tcW w:w="1643" w:type="dxa"/>
            <w:gridSpan w:val="2"/>
          </w:tcPr>
          <w:p w14:paraId="60D81A4E" w14:textId="53EADE11" w:rsidR="00422BEC" w:rsidRDefault="00B73B4C" w:rsidP="00335F8F">
            <w:pPr>
              <w:rPr>
                <w:rFonts w:asciiTheme="minorHAnsi" w:hAnsiTheme="minorHAnsi"/>
              </w:rPr>
            </w:pPr>
            <w:r>
              <w:rPr>
                <w:rFonts w:asciiTheme="minorHAnsi" w:hAnsiTheme="minorHAnsi"/>
              </w:rPr>
              <w:t>IR</w:t>
            </w:r>
          </w:p>
        </w:tc>
      </w:tr>
      <w:tr w:rsidR="00335F8F" w:rsidRPr="005056AE" w14:paraId="34B16857" w14:textId="77777777" w:rsidTr="00742853">
        <w:tc>
          <w:tcPr>
            <w:tcW w:w="9265" w:type="dxa"/>
            <w:gridSpan w:val="2"/>
          </w:tcPr>
          <w:p w14:paraId="263F3CC6" w14:textId="77777777" w:rsidR="00940B74" w:rsidRDefault="0085634A" w:rsidP="0085634A">
            <w:pPr>
              <w:rPr>
                <w:rFonts w:cs="Calibri"/>
              </w:rPr>
            </w:pPr>
            <w:r>
              <w:rPr>
                <w:rFonts w:cs="Calibri"/>
              </w:rPr>
              <w:t>C</w:t>
            </w:r>
            <w:r w:rsidRPr="0085634A">
              <w:rPr>
                <w:rFonts w:cs="Calibri"/>
              </w:rPr>
              <w:t xml:space="preserve">an use the 4.0 quarter hours </w:t>
            </w:r>
            <w:r>
              <w:rPr>
                <w:rFonts w:cs="Calibri"/>
              </w:rPr>
              <w:t>which are</w:t>
            </w:r>
            <w:r w:rsidRPr="0085634A">
              <w:rPr>
                <w:rFonts w:cs="Calibri"/>
              </w:rPr>
              <w:t xml:space="preserve"> equivalent to 2.66 credit hour</w:t>
            </w:r>
            <w:r>
              <w:rPr>
                <w:rFonts w:cs="Calibri"/>
              </w:rPr>
              <w:t>s to fulfill the 3 credit hour Computer Literacy requirement. </w:t>
            </w:r>
            <w:r w:rsidRPr="0085634A">
              <w:rPr>
                <w:rFonts w:cs="Calibri"/>
              </w:rPr>
              <w:t xml:space="preserve">Or </w:t>
            </w:r>
            <w:r>
              <w:rPr>
                <w:rFonts w:cs="Calibri"/>
              </w:rPr>
              <w:t>do all c</w:t>
            </w:r>
            <w:r w:rsidRPr="0085634A">
              <w:rPr>
                <w:rFonts w:cs="Calibri"/>
              </w:rPr>
              <w:t>omputer transfer courses need to be evaluated first.</w:t>
            </w:r>
          </w:p>
          <w:p w14:paraId="312E6628" w14:textId="612D95CA" w:rsidR="0046691F" w:rsidRDefault="00B84F7A" w:rsidP="0085634A">
            <w:pPr>
              <w:rPr>
                <w:rFonts w:cs="Calibri"/>
              </w:rPr>
            </w:pPr>
            <w:r>
              <w:rPr>
                <w:rFonts w:cs="Calibri"/>
              </w:rPr>
              <w:t>If the student comes in with 2.66 we will let it fulfill the requirement at Barton for the full 3 credit hours. If it’s anything less than 2.66 than we will evaluate the course and ask the student to take additional credits.</w:t>
            </w:r>
          </w:p>
        </w:tc>
        <w:tc>
          <w:tcPr>
            <w:tcW w:w="1643" w:type="dxa"/>
            <w:gridSpan w:val="2"/>
          </w:tcPr>
          <w:p w14:paraId="5C11DF53" w14:textId="11552786" w:rsidR="00335F8F" w:rsidRPr="002551D2" w:rsidRDefault="00270371" w:rsidP="00335F8F">
            <w:pPr>
              <w:rPr>
                <w:rFonts w:asciiTheme="minorHAnsi" w:hAnsiTheme="minorHAnsi"/>
              </w:rPr>
            </w:pPr>
            <w:r>
              <w:rPr>
                <w:rFonts w:asciiTheme="minorHAnsi" w:hAnsiTheme="minorHAnsi"/>
              </w:rPr>
              <w:t>Lori, Karen</w:t>
            </w:r>
          </w:p>
        </w:tc>
      </w:tr>
      <w:tr w:rsidR="00335F8F" w:rsidRPr="005056AE" w14:paraId="15F446AF" w14:textId="77777777" w:rsidTr="00742853">
        <w:tc>
          <w:tcPr>
            <w:tcW w:w="9265" w:type="dxa"/>
            <w:gridSpan w:val="2"/>
          </w:tcPr>
          <w:p w14:paraId="3E545C22" w14:textId="77777777" w:rsidR="0099341C" w:rsidRDefault="001748CC" w:rsidP="00335F8F">
            <w:pPr>
              <w:rPr>
                <w:rFonts w:asciiTheme="minorHAnsi" w:hAnsiTheme="minorHAnsi"/>
              </w:rPr>
            </w:pPr>
            <w:r>
              <w:rPr>
                <w:rFonts w:asciiTheme="minorHAnsi" w:hAnsiTheme="minorHAnsi"/>
              </w:rPr>
              <w:t>In Addition:</w:t>
            </w:r>
          </w:p>
          <w:p w14:paraId="4653A21C" w14:textId="77777777" w:rsidR="001748CC" w:rsidRDefault="001748CC" w:rsidP="00335F8F">
            <w:pPr>
              <w:rPr>
                <w:rFonts w:asciiTheme="minorHAnsi" w:hAnsiTheme="minorHAnsi"/>
              </w:rPr>
            </w:pPr>
            <w:r>
              <w:rPr>
                <w:rFonts w:asciiTheme="minorHAnsi" w:hAnsiTheme="minorHAnsi"/>
              </w:rPr>
              <w:t xml:space="preserve">KACCT </w:t>
            </w:r>
            <w:r w:rsidR="00BE2BAC">
              <w:rPr>
                <w:rFonts w:asciiTheme="minorHAnsi" w:hAnsiTheme="minorHAnsi"/>
              </w:rPr>
              <w:t>updates on concurrent credit, other schools are talking about lowering total hours from 64 to 60, Dean’s finished updating the academic integrity policy-this would eliminate the Academic Integrity</w:t>
            </w:r>
            <w:r w:rsidR="0017770B">
              <w:rPr>
                <w:rFonts w:asciiTheme="minorHAnsi" w:hAnsiTheme="minorHAnsi"/>
              </w:rPr>
              <w:t xml:space="preserve"> course-there could be capital punishment </w:t>
            </w:r>
            <w:r w:rsidR="00864AF3">
              <w:rPr>
                <w:rFonts w:asciiTheme="minorHAnsi" w:hAnsiTheme="minorHAnsi"/>
              </w:rPr>
              <w:t xml:space="preserve">that leads to explosion, new goal of having schedules a year out-we are </w:t>
            </w:r>
            <w:r w:rsidR="0024416F">
              <w:rPr>
                <w:rFonts w:asciiTheme="minorHAnsi" w:hAnsiTheme="minorHAnsi"/>
              </w:rPr>
              <w:t>reviewing the current schedules.</w:t>
            </w:r>
          </w:p>
          <w:p w14:paraId="07BD1CFA" w14:textId="77777777" w:rsidR="007973A4" w:rsidRDefault="007973A4" w:rsidP="00335F8F">
            <w:pPr>
              <w:rPr>
                <w:rFonts w:asciiTheme="minorHAnsi" w:hAnsiTheme="minorHAnsi"/>
              </w:rPr>
            </w:pPr>
          </w:p>
          <w:p w14:paraId="1385FF35" w14:textId="169C5D89" w:rsidR="0024416F" w:rsidRDefault="0024416F" w:rsidP="00335F8F">
            <w:pPr>
              <w:rPr>
                <w:rFonts w:asciiTheme="minorHAnsi" w:hAnsiTheme="minorHAnsi"/>
              </w:rPr>
            </w:pPr>
            <w:r>
              <w:rPr>
                <w:rFonts w:asciiTheme="minorHAnsi" w:hAnsiTheme="minorHAnsi"/>
              </w:rPr>
              <w:t>Would like to talk about international students but not for athletics. – this will include, Brian, Angie, Carol, Tana, Abby, Trevor, Sheryl Brown, Brandon. Elaine will schedule this.</w:t>
            </w:r>
          </w:p>
          <w:p w14:paraId="0224E543" w14:textId="77777777" w:rsidR="007973A4" w:rsidRDefault="007973A4" w:rsidP="00335F8F">
            <w:pPr>
              <w:rPr>
                <w:rFonts w:asciiTheme="minorHAnsi" w:hAnsiTheme="minorHAnsi"/>
              </w:rPr>
            </w:pPr>
          </w:p>
          <w:p w14:paraId="3BC23E4A" w14:textId="75BE0448" w:rsidR="007973A4" w:rsidRPr="007341FC" w:rsidRDefault="007973A4" w:rsidP="00335F8F">
            <w:pPr>
              <w:rPr>
                <w:rFonts w:asciiTheme="minorHAnsi" w:hAnsiTheme="minorHAnsi"/>
              </w:rPr>
            </w:pPr>
            <w:r>
              <w:rPr>
                <w:rFonts w:asciiTheme="minorHAnsi" w:hAnsiTheme="minorHAnsi"/>
              </w:rPr>
              <w:t>November Board Retreat. GB Campus increase production, offer more programs.  Build up the summer programs.</w:t>
            </w:r>
            <w:r w:rsidR="00F76B43">
              <w:rPr>
                <w:rFonts w:asciiTheme="minorHAnsi" w:hAnsiTheme="minorHAnsi"/>
              </w:rPr>
              <w:t xml:space="preserve"> Butler summer academy? </w:t>
            </w:r>
          </w:p>
        </w:tc>
        <w:tc>
          <w:tcPr>
            <w:tcW w:w="1643" w:type="dxa"/>
            <w:gridSpan w:val="2"/>
          </w:tcPr>
          <w:p w14:paraId="25DC77FF" w14:textId="4B50C9B6" w:rsidR="00335F8F" w:rsidRPr="007341FC" w:rsidRDefault="00B84F7A" w:rsidP="00335F8F">
            <w:pPr>
              <w:rPr>
                <w:rFonts w:asciiTheme="minorHAnsi" w:hAnsiTheme="minorHAnsi"/>
              </w:rPr>
            </w:pPr>
            <w:r>
              <w:rPr>
                <w:rFonts w:asciiTheme="minorHAnsi" w:hAnsiTheme="minorHAnsi"/>
              </w:rPr>
              <w:t>Elaine</w:t>
            </w:r>
          </w:p>
        </w:tc>
      </w:tr>
      <w:tr w:rsidR="00335F8F" w:rsidRPr="005056AE" w14:paraId="6A4DB5C1" w14:textId="77777777" w:rsidTr="00742853">
        <w:tc>
          <w:tcPr>
            <w:tcW w:w="9265" w:type="dxa"/>
            <w:gridSpan w:val="2"/>
          </w:tcPr>
          <w:p w14:paraId="693E9224" w14:textId="45BDF240" w:rsidR="00FF2D5B" w:rsidRDefault="00FF2D5B" w:rsidP="00335F8F">
            <w:pPr>
              <w:rPr>
                <w:rFonts w:asciiTheme="minorHAnsi" w:hAnsiTheme="minorHAnsi"/>
              </w:rPr>
            </w:pPr>
          </w:p>
        </w:tc>
        <w:tc>
          <w:tcPr>
            <w:tcW w:w="1643" w:type="dxa"/>
            <w:gridSpan w:val="2"/>
          </w:tcPr>
          <w:p w14:paraId="207958BB" w14:textId="3C7A9549" w:rsidR="00335F8F" w:rsidRDefault="00335F8F" w:rsidP="00335F8F">
            <w:pPr>
              <w:rPr>
                <w:rFonts w:asciiTheme="minorHAnsi" w:hAnsiTheme="minorHAnsi"/>
              </w:rPr>
            </w:pPr>
          </w:p>
        </w:tc>
      </w:tr>
    </w:tbl>
    <w:p w14:paraId="748D599E" w14:textId="70BDF1FA"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CC3AE2" w:rsidP="00CE3BD3">
      <w:pPr>
        <w:rPr>
          <w:rFonts w:asciiTheme="minorHAnsi" w:hAnsiTheme="minorHAnsi"/>
          <w:bCs/>
        </w:rPr>
      </w:pPr>
      <w:hyperlink r:id="rId5" w:history="1">
        <w:r w:rsidR="00CE3BD3" w:rsidRPr="00A04051">
          <w:rPr>
            <w:rStyle w:val="Hyperlink"/>
            <w:rFonts w:asciiTheme="minorHAnsi" w:hAnsiTheme="minorHAnsi"/>
            <w:bCs/>
          </w:rPr>
          <w:t>http://docs.bartonccc.edu/research/internaldata/Process%20Maps/statusupdates.xlsx</w:t>
        </w:r>
      </w:hyperlink>
    </w:p>
    <w:p w14:paraId="6C0E7288" w14:textId="3C7F4BF5" w:rsidR="00CE3BD3" w:rsidRDefault="00CE3BD3" w:rsidP="00CE3BD3">
      <w:pPr>
        <w:rPr>
          <w:rFonts w:asciiTheme="minorHAnsi" w:hAnsiTheme="minorHAnsi"/>
          <w:bCs/>
        </w:rPr>
      </w:pPr>
    </w:p>
    <w:p w14:paraId="7CCE4A24" w14:textId="77777777" w:rsidR="003A55E2" w:rsidRPr="00436656" w:rsidRDefault="003A55E2" w:rsidP="003A55E2">
      <w:pPr>
        <w:rPr>
          <w:rFonts w:asciiTheme="minorHAnsi" w:hAnsiTheme="minorHAnsi"/>
          <w:bCs/>
        </w:rPr>
      </w:pPr>
      <w:r w:rsidRPr="00436656">
        <w:rPr>
          <w:rFonts w:asciiTheme="minorHAnsi" w:hAnsiTheme="minorHAnsi"/>
          <w:bCs/>
        </w:rPr>
        <w:t>Let’s discuss:</w:t>
      </w:r>
    </w:p>
    <w:p w14:paraId="1C4B73CF" w14:textId="4CFC6472" w:rsidR="003A55E2" w:rsidRDefault="003A55E2" w:rsidP="003A55E2">
      <w:pPr>
        <w:pStyle w:val="ListParagraph"/>
        <w:numPr>
          <w:ilvl w:val="0"/>
          <w:numId w:val="19"/>
        </w:numPr>
        <w:spacing w:after="0" w:line="240" w:lineRule="auto"/>
        <w:rPr>
          <w:rFonts w:cs="Arial"/>
          <w:sz w:val="24"/>
          <w:szCs w:val="24"/>
        </w:rPr>
      </w:pPr>
      <w:r>
        <w:rPr>
          <w:rFonts w:cs="Arial"/>
          <w:sz w:val="24"/>
          <w:szCs w:val="24"/>
        </w:rPr>
        <w:t>8000 courses + CPL</w:t>
      </w:r>
      <w:r w:rsidR="00CC3AE2">
        <w:rPr>
          <w:rFonts w:cs="Arial"/>
          <w:sz w:val="24"/>
          <w:szCs w:val="24"/>
        </w:rPr>
        <w:t xml:space="preserve">  </w:t>
      </w:r>
    </w:p>
    <w:p w14:paraId="10FF4D34" w14:textId="45770055" w:rsidR="003A55E2" w:rsidRPr="00436656" w:rsidRDefault="003A55E2" w:rsidP="003A55E2">
      <w:pPr>
        <w:pStyle w:val="ListParagraph"/>
        <w:numPr>
          <w:ilvl w:val="0"/>
          <w:numId w:val="19"/>
        </w:numPr>
        <w:spacing w:after="0" w:line="240" w:lineRule="auto"/>
        <w:rPr>
          <w:rFonts w:cs="Arial"/>
          <w:sz w:val="24"/>
          <w:szCs w:val="24"/>
        </w:rPr>
      </w:pPr>
      <w:r w:rsidRPr="00436656">
        <w:rPr>
          <w:rFonts w:cs="Arial"/>
          <w:sz w:val="24"/>
          <w:szCs w:val="24"/>
        </w:rPr>
        <w:t>Jenna KBOR Update</w:t>
      </w:r>
      <w:r>
        <w:rPr>
          <w:rFonts w:cs="Arial"/>
          <w:sz w:val="24"/>
          <w:szCs w:val="24"/>
        </w:rPr>
        <w:t xml:space="preserve"> </w:t>
      </w:r>
      <w:r w:rsidR="00CC049D">
        <w:rPr>
          <w:rFonts w:cs="Arial"/>
          <w:sz w:val="24"/>
          <w:szCs w:val="24"/>
        </w:rPr>
        <w:t>–</w:t>
      </w:r>
      <w:r>
        <w:rPr>
          <w:rFonts w:cs="Arial"/>
          <w:sz w:val="24"/>
          <w:szCs w:val="24"/>
        </w:rPr>
        <w:t xml:space="preserve"> closing</w:t>
      </w:r>
      <w:r w:rsidR="00CC049D">
        <w:rPr>
          <w:rFonts w:cs="Arial"/>
          <w:sz w:val="24"/>
          <w:szCs w:val="24"/>
        </w:rPr>
        <w:t xml:space="preserve"> 9/27</w:t>
      </w:r>
      <w:bookmarkStart w:id="0" w:name="_GoBack"/>
      <w:bookmarkEnd w:id="0"/>
    </w:p>
    <w:p w14:paraId="5B2EE5B3" w14:textId="08D1BCB2" w:rsidR="00D536FD" w:rsidRPr="00D536FD" w:rsidRDefault="003A55E2" w:rsidP="00D536FD">
      <w:pPr>
        <w:pStyle w:val="ListParagraph"/>
        <w:numPr>
          <w:ilvl w:val="0"/>
          <w:numId w:val="19"/>
        </w:numPr>
        <w:spacing w:after="0" w:line="240" w:lineRule="auto"/>
        <w:rPr>
          <w:rFonts w:cs="Arial"/>
          <w:sz w:val="24"/>
          <w:szCs w:val="24"/>
        </w:rPr>
      </w:pPr>
      <w:r w:rsidRPr="00436656">
        <w:rPr>
          <w:rFonts w:cs="Arial"/>
          <w:sz w:val="24"/>
          <w:szCs w:val="24"/>
        </w:rPr>
        <w:t>Myrna HLC/Department of Education Update</w:t>
      </w:r>
      <w:r>
        <w:rPr>
          <w:rFonts w:cs="Arial"/>
          <w:sz w:val="24"/>
          <w:szCs w:val="24"/>
        </w:rPr>
        <w:t xml:space="preserve"> </w:t>
      </w:r>
      <w:r w:rsidR="00D536FD">
        <w:rPr>
          <w:rFonts w:cs="Arial"/>
          <w:sz w:val="24"/>
          <w:szCs w:val="24"/>
        </w:rPr>
        <w:t>–</w:t>
      </w:r>
      <w:r>
        <w:rPr>
          <w:rFonts w:cs="Arial"/>
          <w:sz w:val="24"/>
          <w:szCs w:val="24"/>
        </w:rPr>
        <w:t xml:space="preserve"> Locations</w:t>
      </w:r>
    </w:p>
    <w:p w14:paraId="3D7494DA" w14:textId="77777777" w:rsidR="003A55E2" w:rsidRDefault="003A55E2" w:rsidP="00CE3BD3">
      <w:pPr>
        <w:rPr>
          <w:rFonts w:asciiTheme="minorHAnsi" w:hAnsiTheme="minorHAnsi"/>
          <w:bCs/>
        </w:rPr>
      </w:pPr>
    </w:p>
    <w:p w14:paraId="014CCC96" w14:textId="2499DB08" w:rsidR="00CE3BD3" w:rsidRPr="00436656" w:rsidRDefault="00CE3BD3" w:rsidP="00CE3BD3">
      <w:pPr>
        <w:rPr>
          <w:rFonts w:asciiTheme="minorHAnsi" w:hAnsiTheme="minorHAnsi"/>
          <w:bCs/>
        </w:rPr>
      </w:pPr>
      <w:r w:rsidRPr="00436656">
        <w:rPr>
          <w:rFonts w:asciiTheme="minorHAnsi" w:hAnsiTheme="minorHAnsi"/>
          <w:bCs/>
        </w:rPr>
        <w:t>Let’s review upcoming new projects:</w:t>
      </w:r>
    </w:p>
    <w:p w14:paraId="7A514FA9" w14:textId="0CA00647" w:rsidR="00CE3BD3" w:rsidRDefault="00A91E3C" w:rsidP="00CE3BD3">
      <w:pPr>
        <w:pStyle w:val="ListParagraph"/>
        <w:numPr>
          <w:ilvl w:val="0"/>
          <w:numId w:val="21"/>
        </w:numPr>
        <w:rPr>
          <w:sz w:val="24"/>
          <w:szCs w:val="24"/>
        </w:rPr>
      </w:pPr>
      <w:r w:rsidRPr="00436656">
        <w:rPr>
          <w:sz w:val="24"/>
          <w:szCs w:val="24"/>
        </w:rPr>
        <w:t>Scales</w:t>
      </w:r>
      <w:r w:rsidR="002A3B40">
        <w:rPr>
          <w:sz w:val="24"/>
          <w:szCs w:val="24"/>
        </w:rPr>
        <w:t xml:space="preserve"> – pending with </w:t>
      </w:r>
      <w:r w:rsidR="004D1CDA">
        <w:rPr>
          <w:sz w:val="24"/>
          <w:szCs w:val="24"/>
        </w:rPr>
        <w:t>ED</w:t>
      </w:r>
      <w:r w:rsidR="00D536FD">
        <w:rPr>
          <w:sz w:val="24"/>
          <w:szCs w:val="24"/>
        </w:rPr>
        <w:t xml:space="preserve"> still</w:t>
      </w:r>
    </w:p>
    <w:p w14:paraId="128BD933" w14:textId="4222E933" w:rsidR="00335F8F" w:rsidRPr="004D1CDA" w:rsidRDefault="00335F8F" w:rsidP="00A8453C">
      <w:pPr>
        <w:pStyle w:val="ListParagraph"/>
        <w:rPr>
          <w:sz w:val="24"/>
          <w:szCs w:val="24"/>
        </w:rPr>
      </w:pPr>
    </w:p>
    <w:sectPr w:rsidR="00335F8F" w:rsidRPr="004D1CDA"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1"/>
  </w:num>
  <w:num w:numId="7">
    <w:abstractNumId w:val="1"/>
  </w:num>
  <w:num w:numId="8">
    <w:abstractNumId w:val="12"/>
  </w:num>
  <w:num w:numId="9">
    <w:abstractNumId w:val="9"/>
  </w:num>
  <w:num w:numId="10">
    <w:abstractNumId w:val="2"/>
  </w:num>
  <w:num w:numId="11">
    <w:abstractNumId w:val="12"/>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1D63"/>
    <w:rsid w:val="00012E0C"/>
    <w:rsid w:val="00013B0C"/>
    <w:rsid w:val="00014850"/>
    <w:rsid w:val="00015140"/>
    <w:rsid w:val="000200E9"/>
    <w:rsid w:val="0002134B"/>
    <w:rsid w:val="00026675"/>
    <w:rsid w:val="00026D10"/>
    <w:rsid w:val="000277D7"/>
    <w:rsid w:val="00040E41"/>
    <w:rsid w:val="00041042"/>
    <w:rsid w:val="00044106"/>
    <w:rsid w:val="00044436"/>
    <w:rsid w:val="00044E24"/>
    <w:rsid w:val="00046C53"/>
    <w:rsid w:val="000514CB"/>
    <w:rsid w:val="000645AF"/>
    <w:rsid w:val="00066137"/>
    <w:rsid w:val="00066651"/>
    <w:rsid w:val="00070FEB"/>
    <w:rsid w:val="000720B6"/>
    <w:rsid w:val="0007615D"/>
    <w:rsid w:val="00077D0D"/>
    <w:rsid w:val="00082196"/>
    <w:rsid w:val="000903A9"/>
    <w:rsid w:val="0009665C"/>
    <w:rsid w:val="00097AB9"/>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5FD1"/>
    <w:rsid w:val="00106C31"/>
    <w:rsid w:val="00113784"/>
    <w:rsid w:val="001148C3"/>
    <w:rsid w:val="001157E3"/>
    <w:rsid w:val="00121DC3"/>
    <w:rsid w:val="00122644"/>
    <w:rsid w:val="0012412C"/>
    <w:rsid w:val="00126369"/>
    <w:rsid w:val="00127F16"/>
    <w:rsid w:val="00135043"/>
    <w:rsid w:val="00135287"/>
    <w:rsid w:val="0013542B"/>
    <w:rsid w:val="00146BA7"/>
    <w:rsid w:val="00146F25"/>
    <w:rsid w:val="0015133B"/>
    <w:rsid w:val="00155ABC"/>
    <w:rsid w:val="00156D4C"/>
    <w:rsid w:val="00161398"/>
    <w:rsid w:val="001651E7"/>
    <w:rsid w:val="001653B0"/>
    <w:rsid w:val="00165593"/>
    <w:rsid w:val="0016601F"/>
    <w:rsid w:val="00170E65"/>
    <w:rsid w:val="00172333"/>
    <w:rsid w:val="001727AE"/>
    <w:rsid w:val="0017324F"/>
    <w:rsid w:val="001748CC"/>
    <w:rsid w:val="00176AAC"/>
    <w:rsid w:val="00177187"/>
    <w:rsid w:val="0017770B"/>
    <w:rsid w:val="001811C1"/>
    <w:rsid w:val="00181409"/>
    <w:rsid w:val="00182B55"/>
    <w:rsid w:val="001830D3"/>
    <w:rsid w:val="00183EE2"/>
    <w:rsid w:val="00187D17"/>
    <w:rsid w:val="00187EF3"/>
    <w:rsid w:val="00192C2A"/>
    <w:rsid w:val="001A1C01"/>
    <w:rsid w:val="001A4D79"/>
    <w:rsid w:val="001A750F"/>
    <w:rsid w:val="001B1A20"/>
    <w:rsid w:val="001B1F5D"/>
    <w:rsid w:val="001C1C42"/>
    <w:rsid w:val="001C33B4"/>
    <w:rsid w:val="001C470B"/>
    <w:rsid w:val="001C575D"/>
    <w:rsid w:val="001C5BE7"/>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AE4"/>
    <w:rsid w:val="00237E1A"/>
    <w:rsid w:val="0024050A"/>
    <w:rsid w:val="002405A7"/>
    <w:rsid w:val="00241493"/>
    <w:rsid w:val="0024156B"/>
    <w:rsid w:val="0024260C"/>
    <w:rsid w:val="00242CB6"/>
    <w:rsid w:val="0024306D"/>
    <w:rsid w:val="0024359D"/>
    <w:rsid w:val="0024416F"/>
    <w:rsid w:val="0024424D"/>
    <w:rsid w:val="00245047"/>
    <w:rsid w:val="002462A3"/>
    <w:rsid w:val="00250B23"/>
    <w:rsid w:val="002551D2"/>
    <w:rsid w:val="00255505"/>
    <w:rsid w:val="00260713"/>
    <w:rsid w:val="00260A03"/>
    <w:rsid w:val="00261E3A"/>
    <w:rsid w:val="00267FEC"/>
    <w:rsid w:val="00270371"/>
    <w:rsid w:val="00270A0D"/>
    <w:rsid w:val="00273990"/>
    <w:rsid w:val="00274F1C"/>
    <w:rsid w:val="00277953"/>
    <w:rsid w:val="002826DB"/>
    <w:rsid w:val="00283687"/>
    <w:rsid w:val="0028463A"/>
    <w:rsid w:val="00284A25"/>
    <w:rsid w:val="00286C4C"/>
    <w:rsid w:val="00292FB1"/>
    <w:rsid w:val="00294C10"/>
    <w:rsid w:val="00294E0A"/>
    <w:rsid w:val="002973FD"/>
    <w:rsid w:val="002A083C"/>
    <w:rsid w:val="002A0C45"/>
    <w:rsid w:val="002A1D3D"/>
    <w:rsid w:val="002A3B40"/>
    <w:rsid w:val="002A4379"/>
    <w:rsid w:val="002A5887"/>
    <w:rsid w:val="002A60EE"/>
    <w:rsid w:val="002A7F93"/>
    <w:rsid w:val="002B04F9"/>
    <w:rsid w:val="002B5606"/>
    <w:rsid w:val="002B779C"/>
    <w:rsid w:val="002C1671"/>
    <w:rsid w:val="002C30D0"/>
    <w:rsid w:val="002C3A72"/>
    <w:rsid w:val="002C586E"/>
    <w:rsid w:val="002C63E0"/>
    <w:rsid w:val="002D0659"/>
    <w:rsid w:val="002D4E9A"/>
    <w:rsid w:val="002E640E"/>
    <w:rsid w:val="002E7660"/>
    <w:rsid w:val="002F0997"/>
    <w:rsid w:val="002F19ED"/>
    <w:rsid w:val="002F1A83"/>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35F8F"/>
    <w:rsid w:val="00340670"/>
    <w:rsid w:val="003425F9"/>
    <w:rsid w:val="00344225"/>
    <w:rsid w:val="00344ACD"/>
    <w:rsid w:val="00345570"/>
    <w:rsid w:val="0035151B"/>
    <w:rsid w:val="003527E5"/>
    <w:rsid w:val="00354145"/>
    <w:rsid w:val="003558D4"/>
    <w:rsid w:val="00364F61"/>
    <w:rsid w:val="00372392"/>
    <w:rsid w:val="00373D84"/>
    <w:rsid w:val="00374798"/>
    <w:rsid w:val="003755EA"/>
    <w:rsid w:val="003834CB"/>
    <w:rsid w:val="0038376D"/>
    <w:rsid w:val="003904BA"/>
    <w:rsid w:val="0039297C"/>
    <w:rsid w:val="00394EF9"/>
    <w:rsid w:val="003A0A3D"/>
    <w:rsid w:val="003A0E12"/>
    <w:rsid w:val="003A2ED1"/>
    <w:rsid w:val="003A55E2"/>
    <w:rsid w:val="003A7BCA"/>
    <w:rsid w:val="003B0466"/>
    <w:rsid w:val="003B13E5"/>
    <w:rsid w:val="003B462E"/>
    <w:rsid w:val="003B57E1"/>
    <w:rsid w:val="003C249D"/>
    <w:rsid w:val="003C4376"/>
    <w:rsid w:val="003C7122"/>
    <w:rsid w:val="003D1D18"/>
    <w:rsid w:val="003D4598"/>
    <w:rsid w:val="003D7F83"/>
    <w:rsid w:val="003E3276"/>
    <w:rsid w:val="003F2F6E"/>
    <w:rsid w:val="003F36C2"/>
    <w:rsid w:val="003F6BF6"/>
    <w:rsid w:val="00400165"/>
    <w:rsid w:val="004016D1"/>
    <w:rsid w:val="0040620F"/>
    <w:rsid w:val="00410CA6"/>
    <w:rsid w:val="004121B2"/>
    <w:rsid w:val="004215F5"/>
    <w:rsid w:val="00422379"/>
    <w:rsid w:val="00422BEC"/>
    <w:rsid w:val="004230B9"/>
    <w:rsid w:val="00423DB5"/>
    <w:rsid w:val="00427163"/>
    <w:rsid w:val="004303E0"/>
    <w:rsid w:val="00431658"/>
    <w:rsid w:val="00436656"/>
    <w:rsid w:val="00437A3B"/>
    <w:rsid w:val="00441F83"/>
    <w:rsid w:val="00442A69"/>
    <w:rsid w:val="0044595F"/>
    <w:rsid w:val="00446B24"/>
    <w:rsid w:val="0044787F"/>
    <w:rsid w:val="00447D7F"/>
    <w:rsid w:val="004503FE"/>
    <w:rsid w:val="00451832"/>
    <w:rsid w:val="00451BE3"/>
    <w:rsid w:val="004521A1"/>
    <w:rsid w:val="004526CF"/>
    <w:rsid w:val="00463471"/>
    <w:rsid w:val="0046691F"/>
    <w:rsid w:val="0046774D"/>
    <w:rsid w:val="00470F19"/>
    <w:rsid w:val="004726D2"/>
    <w:rsid w:val="00472EB6"/>
    <w:rsid w:val="0047321D"/>
    <w:rsid w:val="004737A1"/>
    <w:rsid w:val="00474864"/>
    <w:rsid w:val="00475B4F"/>
    <w:rsid w:val="00490AAB"/>
    <w:rsid w:val="0049116F"/>
    <w:rsid w:val="00496EBD"/>
    <w:rsid w:val="00497956"/>
    <w:rsid w:val="004A6C6D"/>
    <w:rsid w:val="004A7A3E"/>
    <w:rsid w:val="004B359D"/>
    <w:rsid w:val="004B6F58"/>
    <w:rsid w:val="004C4947"/>
    <w:rsid w:val="004C58F3"/>
    <w:rsid w:val="004D1324"/>
    <w:rsid w:val="004D1CDA"/>
    <w:rsid w:val="004D470A"/>
    <w:rsid w:val="004D4950"/>
    <w:rsid w:val="004D66EA"/>
    <w:rsid w:val="004E4745"/>
    <w:rsid w:val="004E7DAC"/>
    <w:rsid w:val="00501443"/>
    <w:rsid w:val="0050227F"/>
    <w:rsid w:val="00502F0C"/>
    <w:rsid w:val="005056AE"/>
    <w:rsid w:val="005078F8"/>
    <w:rsid w:val="00511FB2"/>
    <w:rsid w:val="00515CAF"/>
    <w:rsid w:val="0051607B"/>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08E3"/>
    <w:rsid w:val="00574531"/>
    <w:rsid w:val="005763DC"/>
    <w:rsid w:val="005778A9"/>
    <w:rsid w:val="005866EF"/>
    <w:rsid w:val="00597C96"/>
    <w:rsid w:val="005A0376"/>
    <w:rsid w:val="005A5041"/>
    <w:rsid w:val="005B239F"/>
    <w:rsid w:val="005B4710"/>
    <w:rsid w:val="005C1DA4"/>
    <w:rsid w:val="005C5083"/>
    <w:rsid w:val="005C6C9A"/>
    <w:rsid w:val="005D0AFA"/>
    <w:rsid w:val="005D5ECB"/>
    <w:rsid w:val="005E67B3"/>
    <w:rsid w:val="005F2967"/>
    <w:rsid w:val="005F2E40"/>
    <w:rsid w:val="005F4EF3"/>
    <w:rsid w:val="005F5894"/>
    <w:rsid w:val="00600F49"/>
    <w:rsid w:val="006143CC"/>
    <w:rsid w:val="006236F7"/>
    <w:rsid w:val="00630B17"/>
    <w:rsid w:val="006325A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75B8C"/>
    <w:rsid w:val="00680226"/>
    <w:rsid w:val="00680441"/>
    <w:rsid w:val="006804A7"/>
    <w:rsid w:val="00680769"/>
    <w:rsid w:val="00681024"/>
    <w:rsid w:val="00695C84"/>
    <w:rsid w:val="00696037"/>
    <w:rsid w:val="006A1AAD"/>
    <w:rsid w:val="006A1DB0"/>
    <w:rsid w:val="006B33D0"/>
    <w:rsid w:val="006B7A87"/>
    <w:rsid w:val="006C16DB"/>
    <w:rsid w:val="006C25AE"/>
    <w:rsid w:val="006C2A4B"/>
    <w:rsid w:val="006C3BF2"/>
    <w:rsid w:val="006C620A"/>
    <w:rsid w:val="006C749B"/>
    <w:rsid w:val="006D06B0"/>
    <w:rsid w:val="006D2C94"/>
    <w:rsid w:val="006D4FD2"/>
    <w:rsid w:val="006D5AD6"/>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41FC"/>
    <w:rsid w:val="00735ABB"/>
    <w:rsid w:val="00741DA9"/>
    <w:rsid w:val="007425CB"/>
    <w:rsid w:val="00742853"/>
    <w:rsid w:val="00743EFE"/>
    <w:rsid w:val="00745F9F"/>
    <w:rsid w:val="00751869"/>
    <w:rsid w:val="00751D6C"/>
    <w:rsid w:val="00752735"/>
    <w:rsid w:val="00752CF1"/>
    <w:rsid w:val="00754B1C"/>
    <w:rsid w:val="00756B2D"/>
    <w:rsid w:val="00757D76"/>
    <w:rsid w:val="0077261F"/>
    <w:rsid w:val="00775841"/>
    <w:rsid w:val="007803FB"/>
    <w:rsid w:val="007836FE"/>
    <w:rsid w:val="00784E4B"/>
    <w:rsid w:val="00785DD1"/>
    <w:rsid w:val="00791155"/>
    <w:rsid w:val="00796ECE"/>
    <w:rsid w:val="007973A4"/>
    <w:rsid w:val="00797BE6"/>
    <w:rsid w:val="00797E23"/>
    <w:rsid w:val="00797E4B"/>
    <w:rsid w:val="007A1719"/>
    <w:rsid w:val="007A552F"/>
    <w:rsid w:val="007A65E7"/>
    <w:rsid w:val="007B25AD"/>
    <w:rsid w:val="007B4599"/>
    <w:rsid w:val="007B7732"/>
    <w:rsid w:val="007C232E"/>
    <w:rsid w:val="007C4D16"/>
    <w:rsid w:val="007C66FC"/>
    <w:rsid w:val="007D35E5"/>
    <w:rsid w:val="007D3738"/>
    <w:rsid w:val="007D389A"/>
    <w:rsid w:val="007D5279"/>
    <w:rsid w:val="007D7002"/>
    <w:rsid w:val="007E0FA5"/>
    <w:rsid w:val="007E1A14"/>
    <w:rsid w:val="007E2681"/>
    <w:rsid w:val="007E51D3"/>
    <w:rsid w:val="007E6077"/>
    <w:rsid w:val="007E6081"/>
    <w:rsid w:val="007E6908"/>
    <w:rsid w:val="007E7E31"/>
    <w:rsid w:val="007F416C"/>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634A"/>
    <w:rsid w:val="008572A4"/>
    <w:rsid w:val="00864AF3"/>
    <w:rsid w:val="0087143C"/>
    <w:rsid w:val="00871549"/>
    <w:rsid w:val="00872768"/>
    <w:rsid w:val="008754F3"/>
    <w:rsid w:val="00876051"/>
    <w:rsid w:val="00877C9F"/>
    <w:rsid w:val="008809B2"/>
    <w:rsid w:val="008813B3"/>
    <w:rsid w:val="00885540"/>
    <w:rsid w:val="0088784B"/>
    <w:rsid w:val="008904A4"/>
    <w:rsid w:val="0089714D"/>
    <w:rsid w:val="00897548"/>
    <w:rsid w:val="008A5FD5"/>
    <w:rsid w:val="008A70C2"/>
    <w:rsid w:val="008B55A6"/>
    <w:rsid w:val="008B7FEF"/>
    <w:rsid w:val="008C0D83"/>
    <w:rsid w:val="008D0EE4"/>
    <w:rsid w:val="008D48CA"/>
    <w:rsid w:val="008E4BD4"/>
    <w:rsid w:val="008E690E"/>
    <w:rsid w:val="008E7294"/>
    <w:rsid w:val="008F08F5"/>
    <w:rsid w:val="008F1109"/>
    <w:rsid w:val="008F321D"/>
    <w:rsid w:val="008F441D"/>
    <w:rsid w:val="008F4FBC"/>
    <w:rsid w:val="008F5176"/>
    <w:rsid w:val="008F5F83"/>
    <w:rsid w:val="008F76C1"/>
    <w:rsid w:val="008F78B9"/>
    <w:rsid w:val="008F7F7E"/>
    <w:rsid w:val="00900AC0"/>
    <w:rsid w:val="00900E7C"/>
    <w:rsid w:val="009013B1"/>
    <w:rsid w:val="0090361B"/>
    <w:rsid w:val="009058C7"/>
    <w:rsid w:val="00907AD6"/>
    <w:rsid w:val="009101AB"/>
    <w:rsid w:val="009153C6"/>
    <w:rsid w:val="0091575D"/>
    <w:rsid w:val="0091796A"/>
    <w:rsid w:val="00920ED8"/>
    <w:rsid w:val="009223C3"/>
    <w:rsid w:val="00922E8A"/>
    <w:rsid w:val="00926279"/>
    <w:rsid w:val="009321B8"/>
    <w:rsid w:val="00932E87"/>
    <w:rsid w:val="00933F06"/>
    <w:rsid w:val="00936144"/>
    <w:rsid w:val="00936658"/>
    <w:rsid w:val="00940B74"/>
    <w:rsid w:val="009437BE"/>
    <w:rsid w:val="00943AC9"/>
    <w:rsid w:val="00943F9D"/>
    <w:rsid w:val="00950068"/>
    <w:rsid w:val="009518A0"/>
    <w:rsid w:val="00953104"/>
    <w:rsid w:val="00956082"/>
    <w:rsid w:val="0095637F"/>
    <w:rsid w:val="00960A1B"/>
    <w:rsid w:val="009642EA"/>
    <w:rsid w:val="00964879"/>
    <w:rsid w:val="00966E55"/>
    <w:rsid w:val="00970700"/>
    <w:rsid w:val="00975389"/>
    <w:rsid w:val="00977F64"/>
    <w:rsid w:val="00984FD6"/>
    <w:rsid w:val="0098770C"/>
    <w:rsid w:val="00987C2A"/>
    <w:rsid w:val="00987D4A"/>
    <w:rsid w:val="009900C4"/>
    <w:rsid w:val="00991AC0"/>
    <w:rsid w:val="0099341C"/>
    <w:rsid w:val="00996124"/>
    <w:rsid w:val="009A1CA8"/>
    <w:rsid w:val="009A2B96"/>
    <w:rsid w:val="009A2D36"/>
    <w:rsid w:val="009B0507"/>
    <w:rsid w:val="009B4A4E"/>
    <w:rsid w:val="009B4E49"/>
    <w:rsid w:val="009C05EF"/>
    <w:rsid w:val="009C0DDF"/>
    <w:rsid w:val="009C3B42"/>
    <w:rsid w:val="009C6124"/>
    <w:rsid w:val="009D092D"/>
    <w:rsid w:val="009D140B"/>
    <w:rsid w:val="009D27D4"/>
    <w:rsid w:val="009D30DA"/>
    <w:rsid w:val="009D4777"/>
    <w:rsid w:val="009D4AEC"/>
    <w:rsid w:val="009D6876"/>
    <w:rsid w:val="009E0120"/>
    <w:rsid w:val="009E0AA9"/>
    <w:rsid w:val="009E305D"/>
    <w:rsid w:val="009E4C0E"/>
    <w:rsid w:val="009F40CF"/>
    <w:rsid w:val="00A00984"/>
    <w:rsid w:val="00A04051"/>
    <w:rsid w:val="00A047A3"/>
    <w:rsid w:val="00A06102"/>
    <w:rsid w:val="00A06191"/>
    <w:rsid w:val="00A06938"/>
    <w:rsid w:val="00A06C65"/>
    <w:rsid w:val="00A10849"/>
    <w:rsid w:val="00A1389E"/>
    <w:rsid w:val="00A21C4A"/>
    <w:rsid w:val="00A24599"/>
    <w:rsid w:val="00A2563E"/>
    <w:rsid w:val="00A25EE5"/>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453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6846"/>
    <w:rsid w:val="00AE71DF"/>
    <w:rsid w:val="00AF3C66"/>
    <w:rsid w:val="00AF4882"/>
    <w:rsid w:val="00AF51D9"/>
    <w:rsid w:val="00AF7D79"/>
    <w:rsid w:val="00B03025"/>
    <w:rsid w:val="00B06534"/>
    <w:rsid w:val="00B10423"/>
    <w:rsid w:val="00B13831"/>
    <w:rsid w:val="00B17805"/>
    <w:rsid w:val="00B23095"/>
    <w:rsid w:val="00B23C41"/>
    <w:rsid w:val="00B25BA6"/>
    <w:rsid w:val="00B3001A"/>
    <w:rsid w:val="00B3499B"/>
    <w:rsid w:val="00B41529"/>
    <w:rsid w:val="00B5645F"/>
    <w:rsid w:val="00B65F30"/>
    <w:rsid w:val="00B673F3"/>
    <w:rsid w:val="00B67820"/>
    <w:rsid w:val="00B71A9F"/>
    <w:rsid w:val="00B7263F"/>
    <w:rsid w:val="00B73B4C"/>
    <w:rsid w:val="00B80FA0"/>
    <w:rsid w:val="00B831AA"/>
    <w:rsid w:val="00B83919"/>
    <w:rsid w:val="00B84166"/>
    <w:rsid w:val="00B84F7A"/>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C733B"/>
    <w:rsid w:val="00BD050F"/>
    <w:rsid w:val="00BE2BAC"/>
    <w:rsid w:val="00BE2FFF"/>
    <w:rsid w:val="00BF2E12"/>
    <w:rsid w:val="00BF40FE"/>
    <w:rsid w:val="00BF4C90"/>
    <w:rsid w:val="00C0467C"/>
    <w:rsid w:val="00C05F95"/>
    <w:rsid w:val="00C20FD5"/>
    <w:rsid w:val="00C22587"/>
    <w:rsid w:val="00C23753"/>
    <w:rsid w:val="00C314AA"/>
    <w:rsid w:val="00C32928"/>
    <w:rsid w:val="00C33253"/>
    <w:rsid w:val="00C3404A"/>
    <w:rsid w:val="00C362D7"/>
    <w:rsid w:val="00C41E5B"/>
    <w:rsid w:val="00C43E6E"/>
    <w:rsid w:val="00C44DD1"/>
    <w:rsid w:val="00C507F0"/>
    <w:rsid w:val="00C53FB7"/>
    <w:rsid w:val="00C70F41"/>
    <w:rsid w:val="00C725D7"/>
    <w:rsid w:val="00C750FA"/>
    <w:rsid w:val="00C752F1"/>
    <w:rsid w:val="00C775E9"/>
    <w:rsid w:val="00C90D7F"/>
    <w:rsid w:val="00C932CE"/>
    <w:rsid w:val="00C934AC"/>
    <w:rsid w:val="00CA5397"/>
    <w:rsid w:val="00CB21B7"/>
    <w:rsid w:val="00CB41C8"/>
    <w:rsid w:val="00CB4BBE"/>
    <w:rsid w:val="00CB4FF1"/>
    <w:rsid w:val="00CC049D"/>
    <w:rsid w:val="00CC3AE2"/>
    <w:rsid w:val="00CC3C6F"/>
    <w:rsid w:val="00CD40FB"/>
    <w:rsid w:val="00CD5AFC"/>
    <w:rsid w:val="00CD734B"/>
    <w:rsid w:val="00CD7E66"/>
    <w:rsid w:val="00CE3BD3"/>
    <w:rsid w:val="00CE5D68"/>
    <w:rsid w:val="00CF108B"/>
    <w:rsid w:val="00CF2B34"/>
    <w:rsid w:val="00CF367F"/>
    <w:rsid w:val="00CF412F"/>
    <w:rsid w:val="00CF489B"/>
    <w:rsid w:val="00CF5272"/>
    <w:rsid w:val="00CF6954"/>
    <w:rsid w:val="00CF6C68"/>
    <w:rsid w:val="00CF6E22"/>
    <w:rsid w:val="00D003C6"/>
    <w:rsid w:val="00D02799"/>
    <w:rsid w:val="00D03503"/>
    <w:rsid w:val="00D06330"/>
    <w:rsid w:val="00D117F6"/>
    <w:rsid w:val="00D11B57"/>
    <w:rsid w:val="00D1246A"/>
    <w:rsid w:val="00D13F4C"/>
    <w:rsid w:val="00D17105"/>
    <w:rsid w:val="00D17418"/>
    <w:rsid w:val="00D25CF7"/>
    <w:rsid w:val="00D27260"/>
    <w:rsid w:val="00D2772C"/>
    <w:rsid w:val="00D30E8F"/>
    <w:rsid w:val="00D32ADF"/>
    <w:rsid w:val="00D32FFB"/>
    <w:rsid w:val="00D33BF1"/>
    <w:rsid w:val="00D34E45"/>
    <w:rsid w:val="00D37512"/>
    <w:rsid w:val="00D37AFE"/>
    <w:rsid w:val="00D441BE"/>
    <w:rsid w:val="00D44581"/>
    <w:rsid w:val="00D47D02"/>
    <w:rsid w:val="00D5118D"/>
    <w:rsid w:val="00D536FD"/>
    <w:rsid w:val="00D57342"/>
    <w:rsid w:val="00D63C38"/>
    <w:rsid w:val="00D64DD5"/>
    <w:rsid w:val="00D65799"/>
    <w:rsid w:val="00D70B97"/>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0597"/>
    <w:rsid w:val="00DB16DF"/>
    <w:rsid w:val="00DB359C"/>
    <w:rsid w:val="00DB58C9"/>
    <w:rsid w:val="00DC420A"/>
    <w:rsid w:val="00DC5FBC"/>
    <w:rsid w:val="00DD019F"/>
    <w:rsid w:val="00DD2D3B"/>
    <w:rsid w:val="00DD4AAA"/>
    <w:rsid w:val="00DD7D07"/>
    <w:rsid w:val="00DE50D6"/>
    <w:rsid w:val="00DE7596"/>
    <w:rsid w:val="00DF0D8B"/>
    <w:rsid w:val="00DF2BEA"/>
    <w:rsid w:val="00DF3557"/>
    <w:rsid w:val="00DF6C75"/>
    <w:rsid w:val="00DF773C"/>
    <w:rsid w:val="00E02197"/>
    <w:rsid w:val="00E066AD"/>
    <w:rsid w:val="00E07960"/>
    <w:rsid w:val="00E10DBB"/>
    <w:rsid w:val="00E12007"/>
    <w:rsid w:val="00E13A57"/>
    <w:rsid w:val="00E15E1C"/>
    <w:rsid w:val="00E1743B"/>
    <w:rsid w:val="00E24D47"/>
    <w:rsid w:val="00E30771"/>
    <w:rsid w:val="00E30F23"/>
    <w:rsid w:val="00E41EF9"/>
    <w:rsid w:val="00E46E2E"/>
    <w:rsid w:val="00E46F35"/>
    <w:rsid w:val="00E50927"/>
    <w:rsid w:val="00E52F1F"/>
    <w:rsid w:val="00E56201"/>
    <w:rsid w:val="00E62917"/>
    <w:rsid w:val="00E65319"/>
    <w:rsid w:val="00E66843"/>
    <w:rsid w:val="00E67E4D"/>
    <w:rsid w:val="00E704A2"/>
    <w:rsid w:val="00E705B8"/>
    <w:rsid w:val="00E7477A"/>
    <w:rsid w:val="00E74DAB"/>
    <w:rsid w:val="00E75285"/>
    <w:rsid w:val="00E826DF"/>
    <w:rsid w:val="00E8553B"/>
    <w:rsid w:val="00E866F0"/>
    <w:rsid w:val="00E90BFF"/>
    <w:rsid w:val="00E93765"/>
    <w:rsid w:val="00E9700B"/>
    <w:rsid w:val="00EA08FF"/>
    <w:rsid w:val="00EA1D3D"/>
    <w:rsid w:val="00EA427D"/>
    <w:rsid w:val="00EA7E68"/>
    <w:rsid w:val="00EB46F1"/>
    <w:rsid w:val="00EB6813"/>
    <w:rsid w:val="00EC0753"/>
    <w:rsid w:val="00EC3A6A"/>
    <w:rsid w:val="00EC6664"/>
    <w:rsid w:val="00ED4604"/>
    <w:rsid w:val="00ED4CDA"/>
    <w:rsid w:val="00EE2CAE"/>
    <w:rsid w:val="00EE4B1A"/>
    <w:rsid w:val="00EE7089"/>
    <w:rsid w:val="00EE799E"/>
    <w:rsid w:val="00EE79C4"/>
    <w:rsid w:val="00EE7D5C"/>
    <w:rsid w:val="00EE7F48"/>
    <w:rsid w:val="00EF2E96"/>
    <w:rsid w:val="00EF3330"/>
    <w:rsid w:val="00EF675D"/>
    <w:rsid w:val="00F00029"/>
    <w:rsid w:val="00F17444"/>
    <w:rsid w:val="00F17898"/>
    <w:rsid w:val="00F22DDF"/>
    <w:rsid w:val="00F232C9"/>
    <w:rsid w:val="00F3068A"/>
    <w:rsid w:val="00F30EC5"/>
    <w:rsid w:val="00F312CD"/>
    <w:rsid w:val="00F3255A"/>
    <w:rsid w:val="00F36DFD"/>
    <w:rsid w:val="00F4128F"/>
    <w:rsid w:val="00F412B5"/>
    <w:rsid w:val="00F51F26"/>
    <w:rsid w:val="00F529E6"/>
    <w:rsid w:val="00F52C61"/>
    <w:rsid w:val="00F52E78"/>
    <w:rsid w:val="00F6214D"/>
    <w:rsid w:val="00F64D43"/>
    <w:rsid w:val="00F6627C"/>
    <w:rsid w:val="00F66FEB"/>
    <w:rsid w:val="00F767B8"/>
    <w:rsid w:val="00F76B43"/>
    <w:rsid w:val="00F80E04"/>
    <w:rsid w:val="00F831F1"/>
    <w:rsid w:val="00F84A7B"/>
    <w:rsid w:val="00F92353"/>
    <w:rsid w:val="00F959E4"/>
    <w:rsid w:val="00F96451"/>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62E2"/>
    <w:rsid w:val="00FE7BBD"/>
    <w:rsid w:val="00FF0DAF"/>
    <w:rsid w:val="00FF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00962980">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302</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39</cp:revision>
  <dcterms:created xsi:type="dcterms:W3CDTF">2017-08-16T15:04:00Z</dcterms:created>
  <dcterms:modified xsi:type="dcterms:W3CDTF">2017-09-13T15:06:00Z</dcterms:modified>
</cp:coreProperties>
</file>