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8803"/>
      </w:tblGrid>
      <w:tr w:rsidR="00307869" w:rsidRPr="003229F8" w:rsidTr="00C932CE">
        <w:tc>
          <w:tcPr>
            <w:tcW w:w="10908" w:type="dxa"/>
            <w:gridSpan w:val="2"/>
            <w:shd w:val="clear" w:color="auto" w:fill="B6DDE8" w:themeFill="accent5" w:themeFillTint="66"/>
          </w:tcPr>
          <w:p w:rsidR="00307869" w:rsidRPr="005056AE" w:rsidRDefault="00307869" w:rsidP="005056AE">
            <w:pPr>
              <w:jc w:val="center"/>
              <w:rPr>
                <w:sz w:val="28"/>
                <w:szCs w:val="28"/>
              </w:rPr>
            </w:pPr>
            <w:r w:rsidRPr="005056AE">
              <w:rPr>
                <w:sz w:val="28"/>
                <w:szCs w:val="28"/>
              </w:rPr>
              <w:t>AGENDA/MINTUES</w:t>
            </w:r>
          </w:p>
        </w:tc>
      </w:tr>
      <w:tr w:rsidR="002A7F93" w:rsidRPr="003229F8" w:rsidTr="00C932CE">
        <w:tc>
          <w:tcPr>
            <w:tcW w:w="1998" w:type="dxa"/>
            <w:shd w:val="clear" w:color="auto" w:fill="B6DDE8" w:themeFill="accent5" w:themeFillTint="66"/>
          </w:tcPr>
          <w:p w:rsidR="002A7F93" w:rsidRPr="005056AE" w:rsidRDefault="002A7F93">
            <w:pPr>
              <w:rPr>
                <w:sz w:val="28"/>
                <w:szCs w:val="28"/>
              </w:rPr>
            </w:pPr>
            <w:r w:rsidRPr="005056AE">
              <w:rPr>
                <w:sz w:val="28"/>
                <w:szCs w:val="28"/>
              </w:rPr>
              <w:t>Team Name</w:t>
            </w:r>
          </w:p>
        </w:tc>
        <w:tc>
          <w:tcPr>
            <w:tcW w:w="8910" w:type="dxa"/>
          </w:tcPr>
          <w:p w:rsidR="002A7F93" w:rsidRPr="003229F8" w:rsidRDefault="00C932CE">
            <w:r>
              <w:t>Program Topics and Processes  (PTP)</w:t>
            </w:r>
          </w:p>
        </w:tc>
      </w:tr>
      <w:tr w:rsidR="002A7F93" w:rsidRPr="003229F8" w:rsidTr="00C932CE">
        <w:tc>
          <w:tcPr>
            <w:tcW w:w="1998" w:type="dxa"/>
            <w:shd w:val="clear" w:color="auto" w:fill="B6DDE8" w:themeFill="accent5" w:themeFillTint="66"/>
          </w:tcPr>
          <w:p w:rsidR="002A7F93" w:rsidRPr="005056AE" w:rsidRDefault="002A7F93">
            <w:pPr>
              <w:rPr>
                <w:sz w:val="28"/>
                <w:szCs w:val="28"/>
              </w:rPr>
            </w:pPr>
            <w:r w:rsidRPr="005056AE">
              <w:rPr>
                <w:sz w:val="28"/>
                <w:szCs w:val="28"/>
              </w:rPr>
              <w:t>Date</w:t>
            </w:r>
          </w:p>
        </w:tc>
        <w:tc>
          <w:tcPr>
            <w:tcW w:w="8910" w:type="dxa"/>
          </w:tcPr>
          <w:p w:rsidR="002A7F93" w:rsidRPr="003229F8" w:rsidRDefault="005518CD" w:rsidP="00AE71DF">
            <w:r>
              <w:t>March 9, 2016</w:t>
            </w:r>
          </w:p>
        </w:tc>
      </w:tr>
      <w:tr w:rsidR="002A7F93" w:rsidRPr="003229F8" w:rsidTr="00C932CE">
        <w:tc>
          <w:tcPr>
            <w:tcW w:w="1998" w:type="dxa"/>
            <w:shd w:val="clear" w:color="auto" w:fill="B6DDE8" w:themeFill="accent5" w:themeFillTint="66"/>
          </w:tcPr>
          <w:p w:rsidR="002A7F93" w:rsidRPr="005056AE" w:rsidRDefault="002A7F93">
            <w:pPr>
              <w:rPr>
                <w:sz w:val="28"/>
                <w:szCs w:val="28"/>
              </w:rPr>
            </w:pPr>
            <w:r w:rsidRPr="005056AE">
              <w:rPr>
                <w:sz w:val="28"/>
                <w:szCs w:val="28"/>
              </w:rPr>
              <w:t>Time</w:t>
            </w:r>
          </w:p>
        </w:tc>
        <w:tc>
          <w:tcPr>
            <w:tcW w:w="8910" w:type="dxa"/>
          </w:tcPr>
          <w:p w:rsidR="002A7F93" w:rsidRPr="003229F8" w:rsidRDefault="009C0DDF" w:rsidP="009C0DDF">
            <w:r>
              <w:t>8</w:t>
            </w:r>
            <w:r w:rsidR="00B87B14">
              <w:t>:</w:t>
            </w:r>
            <w:r>
              <w:t>30am – 10:0</w:t>
            </w:r>
            <w:r w:rsidR="00C932CE">
              <w:t>0am</w:t>
            </w:r>
          </w:p>
        </w:tc>
      </w:tr>
      <w:tr w:rsidR="002A7F93" w:rsidRPr="003229F8" w:rsidTr="00C932CE">
        <w:tc>
          <w:tcPr>
            <w:tcW w:w="1998" w:type="dxa"/>
            <w:shd w:val="clear" w:color="auto" w:fill="B6DDE8" w:themeFill="accent5" w:themeFillTint="66"/>
          </w:tcPr>
          <w:p w:rsidR="002A7F93" w:rsidRPr="005056AE" w:rsidRDefault="002A7F93">
            <w:pPr>
              <w:rPr>
                <w:sz w:val="28"/>
                <w:szCs w:val="28"/>
              </w:rPr>
            </w:pPr>
            <w:r w:rsidRPr="005056AE">
              <w:rPr>
                <w:sz w:val="28"/>
                <w:szCs w:val="28"/>
              </w:rPr>
              <w:t>Location</w:t>
            </w:r>
          </w:p>
        </w:tc>
        <w:tc>
          <w:tcPr>
            <w:tcW w:w="8910" w:type="dxa"/>
          </w:tcPr>
          <w:p w:rsidR="002A7F93" w:rsidRPr="003229F8" w:rsidRDefault="00C932CE">
            <w:r>
              <w:t>A-113</w:t>
            </w:r>
          </w:p>
        </w:tc>
      </w:tr>
    </w:tbl>
    <w:p w:rsidR="002A7F93" w:rsidRPr="003229F8" w:rsidRDefault="002A7F93">
      <w:pPr>
        <w:rPr>
          <w:szCs w:val="22"/>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6"/>
        <w:gridCol w:w="4592"/>
        <w:gridCol w:w="1350"/>
        <w:gridCol w:w="1147"/>
        <w:gridCol w:w="1733"/>
      </w:tblGrid>
      <w:tr w:rsidR="002A7F93" w:rsidRPr="005056AE" w:rsidTr="00C932CE">
        <w:tc>
          <w:tcPr>
            <w:tcW w:w="2086" w:type="dxa"/>
            <w:shd w:val="clear" w:color="auto" w:fill="B6DDE8" w:themeFill="accent5" w:themeFillTint="66"/>
          </w:tcPr>
          <w:p w:rsidR="002A7F93" w:rsidRPr="005056AE" w:rsidRDefault="002A7F93">
            <w:pPr>
              <w:rPr>
                <w:sz w:val="28"/>
                <w:szCs w:val="28"/>
              </w:rPr>
            </w:pPr>
            <w:r w:rsidRPr="005056AE">
              <w:rPr>
                <w:sz w:val="28"/>
                <w:szCs w:val="28"/>
              </w:rPr>
              <w:t>Facilitator</w:t>
            </w:r>
          </w:p>
        </w:tc>
        <w:tc>
          <w:tcPr>
            <w:tcW w:w="4592" w:type="dxa"/>
          </w:tcPr>
          <w:p w:rsidR="002A7F93" w:rsidRPr="005056AE" w:rsidRDefault="00C932CE">
            <w:pPr>
              <w:rPr>
                <w:szCs w:val="22"/>
              </w:rPr>
            </w:pPr>
            <w:r>
              <w:rPr>
                <w:szCs w:val="22"/>
              </w:rPr>
              <w:t>Myrna Perkins</w:t>
            </w:r>
          </w:p>
        </w:tc>
        <w:tc>
          <w:tcPr>
            <w:tcW w:w="1350" w:type="dxa"/>
            <w:shd w:val="clear" w:color="auto" w:fill="B6DDE8" w:themeFill="accent5" w:themeFillTint="66"/>
          </w:tcPr>
          <w:p w:rsidR="002A7F93" w:rsidRPr="005056AE" w:rsidRDefault="002A7F93">
            <w:pPr>
              <w:rPr>
                <w:sz w:val="28"/>
                <w:szCs w:val="28"/>
              </w:rPr>
            </w:pPr>
            <w:r w:rsidRPr="005056AE">
              <w:rPr>
                <w:sz w:val="28"/>
                <w:szCs w:val="28"/>
              </w:rPr>
              <w:t>Recorder</w:t>
            </w:r>
          </w:p>
        </w:tc>
        <w:tc>
          <w:tcPr>
            <w:tcW w:w="2880" w:type="dxa"/>
            <w:gridSpan w:val="2"/>
          </w:tcPr>
          <w:p w:rsidR="002A7F93" w:rsidRPr="005056AE" w:rsidRDefault="002A7F93">
            <w:pPr>
              <w:rPr>
                <w:szCs w:val="22"/>
              </w:rPr>
            </w:pPr>
            <w:r w:rsidRPr="005056AE">
              <w:rPr>
                <w:szCs w:val="22"/>
              </w:rPr>
              <w:t>Jenna Wornkey</w:t>
            </w:r>
          </w:p>
        </w:tc>
      </w:tr>
      <w:tr w:rsidR="00C932CE" w:rsidRPr="005056AE" w:rsidTr="00E12007">
        <w:tc>
          <w:tcPr>
            <w:tcW w:w="9175" w:type="dxa"/>
            <w:gridSpan w:val="4"/>
            <w:shd w:val="clear" w:color="auto" w:fill="B6DDE8" w:themeFill="accent5" w:themeFillTint="66"/>
          </w:tcPr>
          <w:p w:rsidR="00C932CE" w:rsidRPr="005056AE" w:rsidRDefault="00C932CE">
            <w:pPr>
              <w:rPr>
                <w:szCs w:val="22"/>
              </w:rPr>
            </w:pPr>
            <w:r w:rsidRPr="005056AE">
              <w:rPr>
                <w:sz w:val="28"/>
                <w:szCs w:val="28"/>
              </w:rPr>
              <w:t>Topic/Notes</w:t>
            </w:r>
          </w:p>
        </w:tc>
        <w:tc>
          <w:tcPr>
            <w:tcW w:w="1733" w:type="dxa"/>
            <w:shd w:val="clear" w:color="auto" w:fill="B6DDE8" w:themeFill="accent5" w:themeFillTint="66"/>
          </w:tcPr>
          <w:p w:rsidR="00C932CE" w:rsidRPr="005056AE" w:rsidRDefault="00C932CE">
            <w:pPr>
              <w:rPr>
                <w:sz w:val="28"/>
                <w:szCs w:val="28"/>
              </w:rPr>
            </w:pPr>
            <w:r>
              <w:rPr>
                <w:sz w:val="28"/>
                <w:szCs w:val="28"/>
              </w:rPr>
              <w:t>Presenter</w:t>
            </w:r>
          </w:p>
        </w:tc>
      </w:tr>
      <w:tr w:rsidR="000645AF" w:rsidRPr="005056AE" w:rsidTr="00E12007">
        <w:tc>
          <w:tcPr>
            <w:tcW w:w="9175" w:type="dxa"/>
            <w:gridSpan w:val="4"/>
          </w:tcPr>
          <w:p w:rsidR="000645AF" w:rsidRDefault="000645AF" w:rsidP="001C7BFC">
            <w:r>
              <w:t>Computer Science and Computer Information System AS changes</w:t>
            </w:r>
          </w:p>
          <w:p w:rsidR="009D4777" w:rsidRDefault="009D4777" w:rsidP="001C7BFC">
            <w:pPr>
              <w:rPr>
                <w:rFonts w:asciiTheme="minorHAnsi" w:hAnsiTheme="minorHAnsi"/>
              </w:rPr>
            </w:pPr>
            <w:r>
              <w:t xml:space="preserve">Working with KSU and others to ensure our courses transfer toward the program. They are taking several courses to LICC before they make changes to the CG. Students in both these areas, send a list to Jane. </w:t>
            </w:r>
          </w:p>
        </w:tc>
        <w:tc>
          <w:tcPr>
            <w:tcW w:w="1733" w:type="dxa"/>
          </w:tcPr>
          <w:p w:rsidR="000645AF" w:rsidRDefault="000645AF" w:rsidP="001C7BFC">
            <w:pPr>
              <w:rPr>
                <w:rFonts w:asciiTheme="minorHAnsi" w:hAnsiTheme="minorHAnsi"/>
                <w:szCs w:val="22"/>
              </w:rPr>
            </w:pPr>
            <w:r>
              <w:rPr>
                <w:rFonts w:asciiTheme="minorHAnsi" w:hAnsiTheme="minorHAnsi"/>
                <w:szCs w:val="22"/>
              </w:rPr>
              <w:t>Jane</w:t>
            </w:r>
          </w:p>
        </w:tc>
      </w:tr>
      <w:tr w:rsidR="0010067C" w:rsidRPr="005056AE" w:rsidTr="00E12007">
        <w:tc>
          <w:tcPr>
            <w:tcW w:w="9175" w:type="dxa"/>
            <w:gridSpan w:val="4"/>
          </w:tcPr>
          <w:p w:rsidR="0010067C" w:rsidRDefault="0010067C" w:rsidP="001C7BFC">
            <w:r>
              <w:t>Curriculum Guides</w:t>
            </w:r>
          </w:p>
          <w:p w:rsidR="0010067C" w:rsidRPr="005F4EF3" w:rsidRDefault="0010067C" w:rsidP="0010067C">
            <w:pPr>
              <w:pStyle w:val="ListParagraph"/>
              <w:numPr>
                <w:ilvl w:val="0"/>
                <w:numId w:val="17"/>
              </w:numPr>
              <w:spacing w:after="0" w:line="240" w:lineRule="auto"/>
              <w:contextualSpacing w:val="0"/>
              <w:rPr>
                <w:rFonts w:ascii="Calibri" w:eastAsia="Times New Roman" w:hAnsi="Calibri" w:cs="Arial"/>
                <w:sz w:val="24"/>
                <w:szCs w:val="24"/>
              </w:rPr>
            </w:pPr>
            <w:r w:rsidRPr="005F4EF3">
              <w:rPr>
                <w:rFonts w:ascii="Calibri" w:eastAsia="Times New Roman" w:hAnsi="Calibri" w:cs="Arial"/>
                <w:sz w:val="24"/>
                <w:szCs w:val="24"/>
              </w:rPr>
              <w:t>Combine the medical related fields (Medicine, Chiropractic, Dentistry, Mortuary Science, Vet Medicine, Optometry, and Physician’s Assistant) into one Curriculum Guide.</w:t>
            </w:r>
          </w:p>
          <w:p w:rsidR="0010067C" w:rsidRPr="005F4EF3" w:rsidRDefault="0010067C" w:rsidP="0010067C"/>
          <w:p w:rsidR="0010067C" w:rsidRPr="005F4EF3" w:rsidRDefault="0010067C" w:rsidP="0010067C">
            <w:pPr>
              <w:pStyle w:val="ListParagraph"/>
              <w:numPr>
                <w:ilvl w:val="0"/>
                <w:numId w:val="17"/>
              </w:numPr>
              <w:spacing w:after="0" w:line="240" w:lineRule="auto"/>
              <w:contextualSpacing w:val="0"/>
              <w:rPr>
                <w:rFonts w:ascii="Calibri" w:eastAsia="Times New Roman" w:hAnsi="Calibri" w:cs="Arial"/>
                <w:sz w:val="24"/>
                <w:szCs w:val="24"/>
              </w:rPr>
            </w:pPr>
            <w:r w:rsidRPr="005F4EF3">
              <w:rPr>
                <w:rFonts w:ascii="Calibri" w:eastAsia="Times New Roman" w:hAnsi="Calibri" w:cs="Arial"/>
                <w:sz w:val="24"/>
                <w:szCs w:val="24"/>
              </w:rPr>
              <w:t>Eliminate the following: Architectural Engineering, Dental Hygiene, Engineering Tech, Wildlife Science, and Pharmacy.</w:t>
            </w:r>
          </w:p>
          <w:p w:rsidR="0010067C" w:rsidRPr="005F4EF3" w:rsidRDefault="0010067C" w:rsidP="0010067C"/>
          <w:p w:rsidR="009D4777" w:rsidRDefault="0010067C" w:rsidP="005F4EF3">
            <w:pPr>
              <w:pStyle w:val="ListParagraph"/>
              <w:numPr>
                <w:ilvl w:val="0"/>
                <w:numId w:val="17"/>
              </w:numPr>
              <w:spacing w:after="0" w:line="240" w:lineRule="auto"/>
              <w:contextualSpacing w:val="0"/>
              <w:rPr>
                <w:rFonts w:ascii="Calibri" w:eastAsia="Times New Roman" w:hAnsi="Calibri" w:cs="Arial"/>
                <w:sz w:val="24"/>
                <w:szCs w:val="24"/>
              </w:rPr>
            </w:pPr>
            <w:r w:rsidRPr="005F4EF3">
              <w:rPr>
                <w:rFonts w:ascii="Calibri" w:eastAsia="Times New Roman" w:hAnsi="Calibri" w:cs="Arial"/>
                <w:sz w:val="24"/>
                <w:szCs w:val="24"/>
              </w:rPr>
              <w:t>Physical Therapy and Physical Therapy Assistant. There’s currently an incorrect CG under PTA.</w:t>
            </w:r>
          </w:p>
          <w:p w:rsidR="005F4EF3" w:rsidRPr="005F4EF3" w:rsidRDefault="005F4EF3" w:rsidP="005F4EF3"/>
          <w:p w:rsidR="009D4777" w:rsidRPr="005F4EF3" w:rsidRDefault="009D4777" w:rsidP="009D4777">
            <w:r w:rsidRPr="005F4EF3">
              <w:t xml:space="preserve">Pre-professionals are miss leading, Students think they can get a degree in these areas and we barely offer the courses to allow them to transfer. Most only get basic gen </w:t>
            </w:r>
            <w:proofErr w:type="spellStart"/>
            <w:r w:rsidRPr="005F4EF3">
              <w:t>eds</w:t>
            </w:r>
            <w:proofErr w:type="spellEnd"/>
            <w:r w:rsidRPr="005F4EF3">
              <w:t xml:space="preserve"> from us. Maybe electives. Medical Career/Field. Offer suggestions for what they need to take so transfer. Typically we work with the student one on one once they choose the school they are transferring to. </w:t>
            </w:r>
          </w:p>
        </w:tc>
        <w:tc>
          <w:tcPr>
            <w:tcW w:w="1733" w:type="dxa"/>
          </w:tcPr>
          <w:p w:rsidR="0010067C" w:rsidRDefault="0010067C" w:rsidP="001C7BFC">
            <w:pPr>
              <w:rPr>
                <w:rFonts w:asciiTheme="minorHAnsi" w:hAnsiTheme="minorHAnsi"/>
                <w:szCs w:val="22"/>
              </w:rPr>
            </w:pPr>
            <w:r>
              <w:rPr>
                <w:rFonts w:asciiTheme="minorHAnsi" w:hAnsiTheme="minorHAnsi"/>
                <w:szCs w:val="22"/>
              </w:rPr>
              <w:t>Rick</w:t>
            </w:r>
          </w:p>
        </w:tc>
      </w:tr>
      <w:tr w:rsidR="00C362D7" w:rsidRPr="005056AE" w:rsidTr="00E12007">
        <w:tc>
          <w:tcPr>
            <w:tcW w:w="9175" w:type="dxa"/>
            <w:gridSpan w:val="4"/>
          </w:tcPr>
          <w:p w:rsidR="00C362D7" w:rsidRPr="00A902B2" w:rsidRDefault="00C362D7" w:rsidP="00C362D7">
            <w:pPr>
              <w:rPr>
                <w:rFonts w:asciiTheme="minorHAnsi" w:hAnsiTheme="minorHAnsi"/>
              </w:rPr>
            </w:pPr>
            <w:r>
              <w:rPr>
                <w:rFonts w:asciiTheme="minorHAnsi" w:hAnsiTheme="minorHAnsi"/>
              </w:rPr>
              <w:t>Articulation with Military</w:t>
            </w:r>
            <w:bookmarkStart w:id="0" w:name="_GoBack"/>
            <w:bookmarkEnd w:id="0"/>
          </w:p>
          <w:p w:rsidR="00C362D7" w:rsidRPr="00A902B2" w:rsidRDefault="00C362D7" w:rsidP="00C362D7">
            <w:pPr>
              <w:rPr>
                <w:rFonts w:asciiTheme="minorHAnsi" w:hAnsiTheme="minorHAnsi"/>
                <w:bCs/>
              </w:rPr>
            </w:pPr>
            <w:r>
              <w:rPr>
                <w:rFonts w:asciiTheme="minorHAnsi" w:hAnsiTheme="minorHAnsi"/>
                <w:bCs/>
              </w:rPr>
              <w:t xml:space="preserve">KBOR driven. - </w:t>
            </w:r>
            <w:r w:rsidRPr="00A902B2">
              <w:rPr>
                <w:rFonts w:asciiTheme="minorHAnsi" w:hAnsiTheme="minorHAnsi"/>
                <w:bCs/>
              </w:rPr>
              <w:t xml:space="preserve">Looking at giving military soldiers credit for training they have through the military that relates to a program. Auto and NATF. They want to understand how the two relate. Military is very driven toward military vehicles, but Barton’s Auto program is driven toward cars and truck, personal. </w:t>
            </w:r>
          </w:p>
          <w:p w:rsidR="00C362D7" w:rsidRPr="00A902B2" w:rsidRDefault="00C362D7" w:rsidP="00C362D7">
            <w:pPr>
              <w:rPr>
                <w:rFonts w:asciiTheme="minorHAnsi" w:hAnsiTheme="minorHAnsi"/>
                <w:bCs/>
              </w:rPr>
            </w:pPr>
            <w:r w:rsidRPr="00A902B2">
              <w:rPr>
                <w:rFonts w:asciiTheme="minorHAnsi" w:hAnsiTheme="minorHAnsi"/>
                <w:bCs/>
              </w:rPr>
              <w:t>Aligning things is a lot of work. Mary is reviewing the material. All the schools said the same thing, does the curriculum mesh together. There is no deadline, we are to provide feedback at this time and attend a few more meetings.</w:t>
            </w:r>
          </w:p>
          <w:p w:rsidR="00C362D7" w:rsidRPr="00DB58C9" w:rsidRDefault="00C362D7" w:rsidP="00C362D7">
            <w:pPr>
              <w:rPr>
                <w:rFonts w:asciiTheme="minorHAnsi" w:hAnsiTheme="minorHAnsi"/>
                <w:bCs/>
              </w:rPr>
            </w:pPr>
            <w:r w:rsidRPr="00DB58C9">
              <w:rPr>
                <w:rFonts w:asciiTheme="minorHAnsi" w:hAnsiTheme="minorHAnsi"/>
                <w:bCs/>
              </w:rPr>
              <w:t>Should we look into a</w:t>
            </w:r>
            <w:r>
              <w:rPr>
                <w:rFonts w:asciiTheme="minorHAnsi" w:hAnsiTheme="minorHAnsi"/>
                <w:bCs/>
              </w:rPr>
              <w:t xml:space="preserve"> college policy or procedure on how to handle this type of articulation? This way anyone even a student could see what they are eligible for.</w:t>
            </w:r>
          </w:p>
          <w:p w:rsidR="00C362D7" w:rsidRPr="00DB58C9" w:rsidRDefault="00C362D7" w:rsidP="00C362D7">
            <w:pPr>
              <w:rPr>
                <w:rFonts w:asciiTheme="minorHAnsi" w:hAnsiTheme="minorHAnsi"/>
                <w:bCs/>
              </w:rPr>
            </w:pPr>
            <w:r>
              <w:rPr>
                <w:rFonts w:asciiTheme="minorHAnsi" w:hAnsiTheme="minorHAnsi"/>
                <w:bCs/>
              </w:rPr>
              <w:t>A group will begin working on a written process.</w:t>
            </w:r>
          </w:p>
          <w:p w:rsidR="00C362D7" w:rsidRDefault="00C362D7" w:rsidP="001C7BFC"/>
        </w:tc>
        <w:tc>
          <w:tcPr>
            <w:tcW w:w="1733" w:type="dxa"/>
          </w:tcPr>
          <w:p w:rsidR="00C362D7" w:rsidRDefault="00C362D7" w:rsidP="001C7BFC">
            <w:pPr>
              <w:rPr>
                <w:rFonts w:asciiTheme="minorHAnsi" w:hAnsiTheme="minorHAnsi"/>
                <w:szCs w:val="22"/>
              </w:rPr>
            </w:pPr>
            <w:r w:rsidRPr="00A902B2">
              <w:rPr>
                <w:rFonts w:asciiTheme="minorHAnsi" w:hAnsiTheme="minorHAnsi"/>
              </w:rPr>
              <w:t>Ashley and Mary</w:t>
            </w:r>
          </w:p>
        </w:tc>
      </w:tr>
      <w:tr w:rsidR="0010067C" w:rsidRPr="005056AE" w:rsidTr="00E12007">
        <w:tc>
          <w:tcPr>
            <w:tcW w:w="9175" w:type="dxa"/>
            <w:gridSpan w:val="4"/>
          </w:tcPr>
          <w:p w:rsidR="002A4379" w:rsidRPr="005F4EF3" w:rsidRDefault="0010067C" w:rsidP="0010067C">
            <w:r w:rsidRPr="005F4EF3">
              <w:t>Academic Calendar</w:t>
            </w:r>
            <w:r w:rsidR="00CE3BD3" w:rsidRPr="005F4EF3">
              <w:t xml:space="preserve"> – small group meeting end of March.</w:t>
            </w:r>
            <w:r w:rsidR="00BC6F36">
              <w:t xml:space="preserve"> 2018-2019</w:t>
            </w:r>
          </w:p>
        </w:tc>
        <w:tc>
          <w:tcPr>
            <w:tcW w:w="1733" w:type="dxa"/>
          </w:tcPr>
          <w:p w:rsidR="0010067C" w:rsidRPr="006A1AAD" w:rsidRDefault="0010067C" w:rsidP="0010067C">
            <w:pPr>
              <w:rPr>
                <w:rFonts w:asciiTheme="minorHAnsi" w:hAnsiTheme="minorHAnsi"/>
                <w:szCs w:val="22"/>
              </w:rPr>
            </w:pPr>
            <w:r>
              <w:rPr>
                <w:rFonts w:asciiTheme="minorHAnsi" w:hAnsiTheme="minorHAnsi"/>
                <w:szCs w:val="22"/>
              </w:rPr>
              <w:t>Jenna/Rayna</w:t>
            </w:r>
          </w:p>
        </w:tc>
      </w:tr>
      <w:tr w:rsidR="0010067C" w:rsidRPr="005056AE" w:rsidTr="00E12007">
        <w:tc>
          <w:tcPr>
            <w:tcW w:w="9175" w:type="dxa"/>
            <w:gridSpan w:val="4"/>
          </w:tcPr>
          <w:p w:rsidR="0010067C" w:rsidRDefault="0010067C" w:rsidP="0010067C">
            <w:r>
              <w:t>Catalog Update</w:t>
            </w:r>
            <w:r w:rsidR="0035151B">
              <w:t xml:space="preserve"> </w:t>
            </w:r>
            <w:r w:rsidR="00CE3BD3">
              <w:t>–</w:t>
            </w:r>
            <w:r w:rsidR="0035151B">
              <w:t xml:space="preserve"> edits</w:t>
            </w:r>
          </w:p>
          <w:p w:rsidR="00CE3BD3" w:rsidRDefault="00CE3BD3" w:rsidP="0010067C">
            <w:r>
              <w:t xml:space="preserve">Thank you for all the hard work. We have managed to keep up with the edits that have come in. LOTS. </w:t>
            </w:r>
            <w:r w:rsidR="00834BB0">
              <w:t xml:space="preserve">At this time, we are only focusing on course descriptions, we understand </w:t>
            </w:r>
            <w:proofErr w:type="spellStart"/>
            <w:r w:rsidR="00834BB0">
              <w:t>prereqs</w:t>
            </w:r>
            <w:proofErr w:type="spellEnd"/>
            <w:r w:rsidR="00834BB0">
              <w:t xml:space="preserve"> may be wrong. </w:t>
            </w:r>
            <w:r>
              <w:t>Rayna and I have figured out where 90% of the errors are coming fro</w:t>
            </w:r>
            <w:r w:rsidR="0024359D">
              <w:t>m. It has</w:t>
            </w:r>
            <w:r>
              <w:t xml:space="preserve"> been addressed. Things have changed.</w:t>
            </w:r>
          </w:p>
          <w:p w:rsidR="00834BB0" w:rsidRDefault="00834BB0" w:rsidP="0010067C">
            <w:r>
              <w:t>Ask faculty to review this after it’s printed. Compare to master.</w:t>
            </w:r>
          </w:p>
        </w:tc>
        <w:tc>
          <w:tcPr>
            <w:tcW w:w="1733" w:type="dxa"/>
          </w:tcPr>
          <w:p w:rsidR="0010067C" w:rsidRDefault="0010067C" w:rsidP="0010067C">
            <w:pPr>
              <w:rPr>
                <w:rFonts w:asciiTheme="minorHAnsi" w:hAnsiTheme="minorHAnsi"/>
                <w:szCs w:val="22"/>
              </w:rPr>
            </w:pPr>
            <w:r>
              <w:rPr>
                <w:rFonts w:asciiTheme="minorHAnsi" w:hAnsiTheme="minorHAnsi"/>
                <w:szCs w:val="22"/>
              </w:rPr>
              <w:t>Jenna</w:t>
            </w:r>
            <w:r w:rsidR="0035151B">
              <w:rPr>
                <w:rFonts w:asciiTheme="minorHAnsi" w:hAnsiTheme="minorHAnsi"/>
                <w:szCs w:val="22"/>
              </w:rPr>
              <w:t>/Tana</w:t>
            </w:r>
          </w:p>
        </w:tc>
      </w:tr>
    </w:tbl>
    <w:p w:rsidR="0040620F" w:rsidRDefault="0040620F" w:rsidP="00CE3BD3">
      <w:pPr>
        <w:rPr>
          <w:rFonts w:ascii="Arial" w:hAnsi="Arial"/>
          <w:b/>
          <w:bCs/>
        </w:rPr>
      </w:pPr>
    </w:p>
    <w:p w:rsidR="0040620F" w:rsidRDefault="0040620F" w:rsidP="00CE3BD3">
      <w:pPr>
        <w:rPr>
          <w:rFonts w:ascii="Arial" w:hAnsi="Arial"/>
          <w:b/>
          <w:bCs/>
        </w:rPr>
      </w:pPr>
    </w:p>
    <w:p w:rsidR="00CE3BD3" w:rsidRDefault="00CE3BD3" w:rsidP="00CE3BD3">
      <w:pPr>
        <w:rPr>
          <w:rFonts w:ascii="Arial" w:hAnsi="Arial"/>
          <w:b/>
          <w:bCs/>
          <w:sz w:val="28"/>
          <w:szCs w:val="28"/>
        </w:rPr>
      </w:pPr>
      <w:r>
        <w:rPr>
          <w:rFonts w:asciiTheme="minorHAnsi" w:hAnsiTheme="minorHAnsi"/>
          <w:b/>
          <w:sz w:val="28"/>
          <w:szCs w:val="28"/>
        </w:rPr>
        <w:t>KBOR/HLC/ED update</w:t>
      </w:r>
    </w:p>
    <w:p w:rsidR="00CE3BD3" w:rsidRDefault="00CE3BD3" w:rsidP="00CE3BD3">
      <w:pPr>
        <w:rPr>
          <w:rFonts w:ascii="Arial" w:hAnsi="Arial"/>
          <w:b/>
          <w:bCs/>
        </w:rPr>
      </w:pPr>
    </w:p>
    <w:p w:rsidR="00CE3BD3" w:rsidRDefault="00CE3BD3" w:rsidP="00CE3BD3">
      <w:pPr>
        <w:rPr>
          <w:rFonts w:ascii="Arial" w:hAnsi="Arial"/>
          <w:bCs/>
        </w:rPr>
      </w:pPr>
      <w:r>
        <w:rPr>
          <w:rFonts w:ascii="Arial" w:hAnsi="Arial"/>
          <w:bCs/>
        </w:rPr>
        <w:t>CAM Update</w:t>
      </w:r>
    </w:p>
    <w:p w:rsidR="00CE3BD3" w:rsidRDefault="00CE3BD3" w:rsidP="00CE3BD3">
      <w:pPr>
        <w:rPr>
          <w:rFonts w:ascii="Arial" w:hAnsi="Arial"/>
          <w:bCs/>
        </w:rPr>
      </w:pPr>
    </w:p>
    <w:p w:rsidR="00CE3BD3" w:rsidRDefault="00C362D7" w:rsidP="00CE3BD3">
      <w:pPr>
        <w:rPr>
          <w:rFonts w:ascii="Arial" w:hAnsi="Arial"/>
          <w:bCs/>
        </w:rPr>
      </w:pPr>
      <w:hyperlink r:id="rId5" w:history="1">
        <w:r w:rsidR="00CE3BD3">
          <w:rPr>
            <w:rStyle w:val="Hyperlink"/>
            <w:rFonts w:ascii="Arial" w:hAnsi="Arial"/>
            <w:bCs/>
          </w:rPr>
          <w:t>http://docs.bartonccc.edu/research/internaldata/Process%20Maps/statusupdates.xlsx</w:t>
        </w:r>
      </w:hyperlink>
    </w:p>
    <w:p w:rsidR="00CE3BD3" w:rsidRDefault="00CE3BD3" w:rsidP="00CE3BD3">
      <w:pPr>
        <w:rPr>
          <w:rFonts w:ascii="Arial" w:hAnsi="Arial"/>
          <w:bCs/>
        </w:rPr>
      </w:pPr>
    </w:p>
    <w:p w:rsidR="00CE3BD3" w:rsidRDefault="00CE3BD3" w:rsidP="00CE3BD3">
      <w:pPr>
        <w:rPr>
          <w:rFonts w:ascii="Arial" w:hAnsi="Arial"/>
          <w:bCs/>
        </w:rPr>
      </w:pPr>
    </w:p>
    <w:p w:rsidR="00CE3BD3" w:rsidRDefault="00CE3BD3" w:rsidP="00CE3BD3">
      <w:pPr>
        <w:rPr>
          <w:rFonts w:ascii="Arial" w:hAnsi="Arial"/>
          <w:bCs/>
        </w:rPr>
      </w:pPr>
      <w:r>
        <w:rPr>
          <w:rFonts w:ascii="Arial" w:hAnsi="Arial"/>
          <w:bCs/>
        </w:rPr>
        <w:t>Let’s review upcoming new projects:</w:t>
      </w:r>
    </w:p>
    <w:p w:rsidR="00CE3BD3" w:rsidRDefault="00CE3BD3" w:rsidP="00CE3BD3">
      <w:pPr>
        <w:rPr>
          <w:rFonts w:ascii="Arial" w:hAnsi="Arial"/>
        </w:rPr>
      </w:pPr>
    </w:p>
    <w:p w:rsidR="00CE3BD3" w:rsidRDefault="00CE3BD3" w:rsidP="00CE3BD3">
      <w:pPr>
        <w:pStyle w:val="ListParagraph"/>
        <w:numPr>
          <w:ilvl w:val="0"/>
          <w:numId w:val="18"/>
        </w:numPr>
        <w:spacing w:after="0" w:line="240" w:lineRule="auto"/>
        <w:rPr>
          <w:rFonts w:ascii="Arial" w:hAnsi="Arial" w:cs="Arial"/>
          <w:sz w:val="24"/>
          <w:szCs w:val="24"/>
        </w:rPr>
      </w:pPr>
      <w:r>
        <w:rPr>
          <w:rFonts w:ascii="Arial" w:hAnsi="Arial" w:cs="Arial"/>
          <w:sz w:val="24"/>
          <w:szCs w:val="24"/>
        </w:rPr>
        <w:t>Scales Technician Certificate Program - Phase 0</w:t>
      </w:r>
    </w:p>
    <w:p w:rsidR="00CE3BD3" w:rsidRDefault="00CE3BD3" w:rsidP="00CE3BD3">
      <w:pPr>
        <w:pStyle w:val="ListParagraph"/>
        <w:numPr>
          <w:ilvl w:val="0"/>
          <w:numId w:val="18"/>
        </w:numPr>
        <w:spacing w:after="0" w:line="240" w:lineRule="auto"/>
        <w:rPr>
          <w:rFonts w:ascii="Arial" w:hAnsi="Arial" w:cs="Arial"/>
          <w:sz w:val="24"/>
          <w:szCs w:val="24"/>
        </w:rPr>
      </w:pPr>
      <w:r>
        <w:rPr>
          <w:rFonts w:ascii="Arial" w:hAnsi="Arial" w:cs="Arial"/>
          <w:sz w:val="24"/>
          <w:szCs w:val="24"/>
        </w:rPr>
        <w:t>Medical Scribe Certificate Program - Phase 0</w:t>
      </w:r>
    </w:p>
    <w:p w:rsidR="00CE3BD3" w:rsidRDefault="00CE3BD3" w:rsidP="00CE3BD3">
      <w:pPr>
        <w:pStyle w:val="ListParagraph"/>
        <w:numPr>
          <w:ilvl w:val="0"/>
          <w:numId w:val="18"/>
        </w:numPr>
        <w:spacing w:after="0" w:line="240" w:lineRule="auto"/>
        <w:rPr>
          <w:rFonts w:ascii="Arial" w:hAnsi="Arial" w:cs="Arial"/>
          <w:sz w:val="24"/>
          <w:szCs w:val="24"/>
        </w:rPr>
      </w:pPr>
      <w:r>
        <w:rPr>
          <w:rFonts w:ascii="Arial" w:hAnsi="Arial" w:cs="Arial"/>
          <w:sz w:val="24"/>
          <w:szCs w:val="24"/>
        </w:rPr>
        <w:t>Masonry – Phase 0</w:t>
      </w:r>
    </w:p>
    <w:p w:rsidR="00CE3BD3" w:rsidRDefault="00CE3BD3" w:rsidP="00CE3BD3">
      <w:pPr>
        <w:rPr>
          <w:rFonts w:ascii="Arial" w:hAnsi="Arial"/>
        </w:rPr>
      </w:pPr>
    </w:p>
    <w:p w:rsidR="00CE3BD3" w:rsidRDefault="00CE3BD3" w:rsidP="00CE3BD3">
      <w:pPr>
        <w:rPr>
          <w:rFonts w:ascii="Arial" w:hAnsi="Arial"/>
          <w:bCs/>
        </w:rPr>
      </w:pPr>
      <w:r>
        <w:rPr>
          <w:rFonts w:ascii="Arial" w:hAnsi="Arial"/>
          <w:bCs/>
        </w:rPr>
        <w:t>Let’s discuss:</w:t>
      </w:r>
    </w:p>
    <w:p w:rsidR="00CE3BD3" w:rsidRDefault="00CE3BD3" w:rsidP="00CE3BD3">
      <w:pPr>
        <w:rPr>
          <w:rFonts w:ascii="Arial" w:hAnsi="Arial"/>
        </w:rPr>
      </w:pPr>
    </w:p>
    <w:p w:rsidR="00CE3BD3" w:rsidRDefault="00CE3BD3" w:rsidP="00CE3BD3">
      <w:pPr>
        <w:pStyle w:val="ListParagraph"/>
        <w:numPr>
          <w:ilvl w:val="0"/>
          <w:numId w:val="19"/>
        </w:numPr>
        <w:spacing w:after="0" w:line="240" w:lineRule="auto"/>
        <w:rPr>
          <w:rFonts w:ascii="Arial" w:hAnsi="Arial" w:cs="Arial"/>
          <w:sz w:val="24"/>
          <w:szCs w:val="24"/>
        </w:rPr>
      </w:pPr>
      <w:r>
        <w:rPr>
          <w:rFonts w:ascii="Arial" w:hAnsi="Arial" w:cs="Arial"/>
          <w:sz w:val="24"/>
          <w:szCs w:val="24"/>
        </w:rPr>
        <w:t>Jenna KBOR Update</w:t>
      </w:r>
    </w:p>
    <w:p w:rsidR="00CE3BD3" w:rsidRDefault="00CE3BD3" w:rsidP="00CE3BD3">
      <w:pPr>
        <w:pStyle w:val="ListParagraph"/>
        <w:numPr>
          <w:ilvl w:val="1"/>
          <w:numId w:val="19"/>
        </w:numPr>
        <w:spacing w:after="0" w:line="240" w:lineRule="auto"/>
        <w:rPr>
          <w:rFonts w:ascii="Arial" w:hAnsi="Arial" w:cs="Arial"/>
          <w:sz w:val="24"/>
          <w:szCs w:val="24"/>
        </w:rPr>
      </w:pPr>
      <w:r>
        <w:rPr>
          <w:rFonts w:ascii="Arial" w:hAnsi="Arial" w:cs="Arial"/>
          <w:sz w:val="24"/>
          <w:szCs w:val="24"/>
        </w:rPr>
        <w:t>OSHA is pending with HLC.</w:t>
      </w:r>
    </w:p>
    <w:p w:rsidR="00CE3BD3" w:rsidRDefault="00CE3BD3" w:rsidP="00CE3BD3">
      <w:pPr>
        <w:pStyle w:val="ListParagraph"/>
        <w:numPr>
          <w:ilvl w:val="0"/>
          <w:numId w:val="19"/>
        </w:numPr>
        <w:spacing w:after="0" w:line="240" w:lineRule="auto"/>
        <w:rPr>
          <w:rFonts w:ascii="Arial" w:hAnsi="Arial" w:cs="Arial"/>
          <w:sz w:val="24"/>
          <w:szCs w:val="24"/>
        </w:rPr>
      </w:pPr>
      <w:r>
        <w:rPr>
          <w:rFonts w:ascii="Arial" w:hAnsi="Arial" w:cs="Arial"/>
          <w:sz w:val="24"/>
          <w:szCs w:val="24"/>
        </w:rPr>
        <w:t>Myrna HLC/Department of Education Update</w:t>
      </w:r>
    </w:p>
    <w:p w:rsidR="00CE3BD3" w:rsidRPr="00B831AA" w:rsidRDefault="00CE3BD3" w:rsidP="00B831AA">
      <w:pPr>
        <w:rPr>
          <w:rFonts w:ascii="Arial" w:hAnsi="Arial"/>
        </w:rPr>
      </w:pPr>
    </w:p>
    <w:sectPr w:rsidR="00CE3BD3" w:rsidRPr="00B831AA" w:rsidSect="003078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81194"/>
    <w:multiLevelType w:val="hybridMultilevel"/>
    <w:tmpl w:val="DE6A4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0334A"/>
    <w:multiLevelType w:val="hybridMultilevel"/>
    <w:tmpl w:val="FE222D28"/>
    <w:lvl w:ilvl="0" w:tplc="04090003">
      <w:start w:val="1"/>
      <w:numFmt w:val="bullet"/>
      <w:lvlText w:val="o"/>
      <w:lvlJc w:val="left"/>
      <w:pPr>
        <w:ind w:left="1440" w:hanging="360"/>
      </w:pPr>
      <w:rPr>
        <w:rFonts w:ascii="Courier New" w:hAnsi="Courier New" w:cs="Times New Roman"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
    <w:nsid w:val="1B8B60B2"/>
    <w:multiLevelType w:val="hybridMultilevel"/>
    <w:tmpl w:val="A0CA0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C7245A9"/>
    <w:multiLevelType w:val="hybridMultilevel"/>
    <w:tmpl w:val="434C3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9813BB1"/>
    <w:multiLevelType w:val="hybridMultilevel"/>
    <w:tmpl w:val="EFC02A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D3A1659"/>
    <w:multiLevelType w:val="hybridMultilevel"/>
    <w:tmpl w:val="DE60C2EA"/>
    <w:lvl w:ilvl="0" w:tplc="0784C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AFC5D1D"/>
    <w:multiLevelType w:val="hybridMultilevel"/>
    <w:tmpl w:val="F1FE1EBA"/>
    <w:lvl w:ilvl="0" w:tplc="BB40041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16967A8"/>
    <w:multiLevelType w:val="hybridMultilevel"/>
    <w:tmpl w:val="17A68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5A80199F"/>
    <w:multiLevelType w:val="hybridMultilevel"/>
    <w:tmpl w:val="F06855FC"/>
    <w:lvl w:ilvl="0" w:tplc="3836CE38">
      <w:start w:val="1"/>
      <w:numFmt w:val="decimal"/>
      <w:lvlText w:val="%1."/>
      <w:lvlJc w:val="left"/>
      <w:pPr>
        <w:tabs>
          <w:tab w:val="num" w:pos="720"/>
        </w:tabs>
        <w:ind w:left="720" w:hanging="360"/>
      </w:pPr>
      <w:rPr>
        <w:rFonts w:ascii="Arial" w:hAnsi="Arial" w:cs="Arial" w:hint="default"/>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A8D0F18"/>
    <w:multiLevelType w:val="hybridMultilevel"/>
    <w:tmpl w:val="59F6C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F90602B"/>
    <w:multiLevelType w:val="hybridMultilevel"/>
    <w:tmpl w:val="2B605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nsid w:val="67417827"/>
    <w:multiLevelType w:val="hybridMultilevel"/>
    <w:tmpl w:val="73FC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24921CD"/>
    <w:multiLevelType w:val="hybridMultilevel"/>
    <w:tmpl w:val="3328174A"/>
    <w:lvl w:ilvl="0" w:tplc="CECAC4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5870025"/>
    <w:multiLevelType w:val="hybridMultilevel"/>
    <w:tmpl w:val="261ED078"/>
    <w:lvl w:ilvl="0" w:tplc="511AD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5"/>
  </w:num>
  <w:num w:numId="5">
    <w:abstractNumId w:val="6"/>
  </w:num>
  <w:num w:numId="6">
    <w:abstractNumId w:val="9"/>
  </w:num>
  <w:num w:numId="7">
    <w:abstractNumId w:val="0"/>
  </w:num>
  <w:num w:numId="8">
    <w:abstractNumId w:val="10"/>
  </w:num>
  <w:num w:numId="9">
    <w:abstractNumId w:val="7"/>
  </w:num>
  <w:num w:numId="10">
    <w:abstractNumId w:val="1"/>
  </w:num>
  <w:num w:numId="11">
    <w:abstractNumId w:val="10"/>
  </w:num>
  <w:num w:numId="12">
    <w:abstractNumId w:val="7"/>
  </w:num>
  <w:num w:numId="13">
    <w:abstractNumId w:val="1"/>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EFC"/>
    <w:rsid w:val="000023C0"/>
    <w:rsid w:val="00004E2B"/>
    <w:rsid w:val="00005048"/>
    <w:rsid w:val="00006D56"/>
    <w:rsid w:val="0001084E"/>
    <w:rsid w:val="00012E0C"/>
    <w:rsid w:val="00014850"/>
    <w:rsid w:val="00015140"/>
    <w:rsid w:val="000200E9"/>
    <w:rsid w:val="0002134B"/>
    <w:rsid w:val="00026675"/>
    <w:rsid w:val="00026D10"/>
    <w:rsid w:val="00040E41"/>
    <w:rsid w:val="00044106"/>
    <w:rsid w:val="00044E24"/>
    <w:rsid w:val="000645AF"/>
    <w:rsid w:val="00066137"/>
    <w:rsid w:val="00066651"/>
    <w:rsid w:val="000720B6"/>
    <w:rsid w:val="00082196"/>
    <w:rsid w:val="0009665C"/>
    <w:rsid w:val="00097AB9"/>
    <w:rsid w:val="000A49F5"/>
    <w:rsid w:val="000A4C06"/>
    <w:rsid w:val="000A6683"/>
    <w:rsid w:val="000B02E8"/>
    <w:rsid w:val="000B3717"/>
    <w:rsid w:val="000B4A7C"/>
    <w:rsid w:val="000B7315"/>
    <w:rsid w:val="000C73D0"/>
    <w:rsid w:val="000D36EA"/>
    <w:rsid w:val="000D6009"/>
    <w:rsid w:val="000F360A"/>
    <w:rsid w:val="0010067C"/>
    <w:rsid w:val="00104108"/>
    <w:rsid w:val="00113784"/>
    <w:rsid w:val="001148C3"/>
    <w:rsid w:val="001157E3"/>
    <w:rsid w:val="00122644"/>
    <w:rsid w:val="00127F16"/>
    <w:rsid w:val="00135043"/>
    <w:rsid w:val="00135287"/>
    <w:rsid w:val="0013542B"/>
    <w:rsid w:val="00146BA7"/>
    <w:rsid w:val="00146F25"/>
    <w:rsid w:val="00155ABC"/>
    <w:rsid w:val="00156D4C"/>
    <w:rsid w:val="001651E7"/>
    <w:rsid w:val="00165593"/>
    <w:rsid w:val="0016601F"/>
    <w:rsid w:val="00170E65"/>
    <w:rsid w:val="00172333"/>
    <w:rsid w:val="001727AE"/>
    <w:rsid w:val="0017324F"/>
    <w:rsid w:val="00176AAC"/>
    <w:rsid w:val="001811C1"/>
    <w:rsid w:val="00181409"/>
    <w:rsid w:val="00182B55"/>
    <w:rsid w:val="00183EE2"/>
    <w:rsid w:val="00187D17"/>
    <w:rsid w:val="00187EF3"/>
    <w:rsid w:val="00192C2A"/>
    <w:rsid w:val="001A4D79"/>
    <w:rsid w:val="001A750F"/>
    <w:rsid w:val="001B1A20"/>
    <w:rsid w:val="001B1F5D"/>
    <w:rsid w:val="001C1C42"/>
    <w:rsid w:val="001C33B4"/>
    <w:rsid w:val="001C470B"/>
    <w:rsid w:val="001C575D"/>
    <w:rsid w:val="001C7BFC"/>
    <w:rsid w:val="001D0B34"/>
    <w:rsid w:val="001D1BEA"/>
    <w:rsid w:val="001D2045"/>
    <w:rsid w:val="001D21C4"/>
    <w:rsid w:val="001D40E3"/>
    <w:rsid w:val="001D5637"/>
    <w:rsid w:val="001D671F"/>
    <w:rsid w:val="001D6F60"/>
    <w:rsid w:val="001E041E"/>
    <w:rsid w:val="001E4672"/>
    <w:rsid w:val="001E781E"/>
    <w:rsid w:val="001E795A"/>
    <w:rsid w:val="001F3FFD"/>
    <w:rsid w:val="001F5448"/>
    <w:rsid w:val="00201B42"/>
    <w:rsid w:val="00201DEE"/>
    <w:rsid w:val="00201F4F"/>
    <w:rsid w:val="0020542B"/>
    <w:rsid w:val="00206EB2"/>
    <w:rsid w:val="00215658"/>
    <w:rsid w:val="0021634A"/>
    <w:rsid w:val="00216B2E"/>
    <w:rsid w:val="00222235"/>
    <w:rsid w:val="002233D0"/>
    <w:rsid w:val="002239A0"/>
    <w:rsid w:val="002246FD"/>
    <w:rsid w:val="00226F9B"/>
    <w:rsid w:val="00232862"/>
    <w:rsid w:val="00232E7F"/>
    <w:rsid w:val="0024156B"/>
    <w:rsid w:val="0024260C"/>
    <w:rsid w:val="00242CB6"/>
    <w:rsid w:val="0024306D"/>
    <w:rsid w:val="0024359D"/>
    <w:rsid w:val="0024424D"/>
    <w:rsid w:val="00245047"/>
    <w:rsid w:val="002462A3"/>
    <w:rsid w:val="00250B23"/>
    <w:rsid w:val="00255505"/>
    <w:rsid w:val="00260713"/>
    <w:rsid w:val="00260A03"/>
    <w:rsid w:val="00261E3A"/>
    <w:rsid w:val="00273990"/>
    <w:rsid w:val="00277953"/>
    <w:rsid w:val="002826DB"/>
    <w:rsid w:val="0028463A"/>
    <w:rsid w:val="00284A25"/>
    <w:rsid w:val="00286C4C"/>
    <w:rsid w:val="00294C10"/>
    <w:rsid w:val="002A0C45"/>
    <w:rsid w:val="002A1D3D"/>
    <w:rsid w:val="002A4379"/>
    <w:rsid w:val="002A5887"/>
    <w:rsid w:val="002A60EE"/>
    <w:rsid w:val="002A7F93"/>
    <w:rsid w:val="002B04F9"/>
    <w:rsid w:val="002B5606"/>
    <w:rsid w:val="002B779C"/>
    <w:rsid w:val="002C1671"/>
    <w:rsid w:val="002C3A72"/>
    <w:rsid w:val="002C63E0"/>
    <w:rsid w:val="002D0659"/>
    <w:rsid w:val="002E640E"/>
    <w:rsid w:val="002E7660"/>
    <w:rsid w:val="002F0997"/>
    <w:rsid w:val="002F19ED"/>
    <w:rsid w:val="002F5B52"/>
    <w:rsid w:val="002F5D97"/>
    <w:rsid w:val="002F70EB"/>
    <w:rsid w:val="002F7BA8"/>
    <w:rsid w:val="002F7F79"/>
    <w:rsid w:val="002F7FA6"/>
    <w:rsid w:val="00302ADB"/>
    <w:rsid w:val="00303C4C"/>
    <w:rsid w:val="00303DB8"/>
    <w:rsid w:val="00304F8F"/>
    <w:rsid w:val="00307869"/>
    <w:rsid w:val="00311A8E"/>
    <w:rsid w:val="00315270"/>
    <w:rsid w:val="003153C6"/>
    <w:rsid w:val="00315CF5"/>
    <w:rsid w:val="00316324"/>
    <w:rsid w:val="003229F8"/>
    <w:rsid w:val="0032411F"/>
    <w:rsid w:val="0032654E"/>
    <w:rsid w:val="00326833"/>
    <w:rsid w:val="00330A89"/>
    <w:rsid w:val="00344ACD"/>
    <w:rsid w:val="00345570"/>
    <w:rsid w:val="0035151B"/>
    <w:rsid w:val="003527E5"/>
    <w:rsid w:val="00354145"/>
    <w:rsid w:val="003558D4"/>
    <w:rsid w:val="00364F61"/>
    <w:rsid w:val="003755EA"/>
    <w:rsid w:val="003834CB"/>
    <w:rsid w:val="0038376D"/>
    <w:rsid w:val="0039297C"/>
    <w:rsid w:val="003A2ED1"/>
    <w:rsid w:val="003B0466"/>
    <w:rsid w:val="003B13E5"/>
    <w:rsid w:val="003B462E"/>
    <w:rsid w:val="003C4376"/>
    <w:rsid w:val="003D1D18"/>
    <w:rsid w:val="003E3276"/>
    <w:rsid w:val="003F2F6E"/>
    <w:rsid w:val="003F36C2"/>
    <w:rsid w:val="003F6BF6"/>
    <w:rsid w:val="004016D1"/>
    <w:rsid w:val="0040620F"/>
    <w:rsid w:val="00410CA6"/>
    <w:rsid w:val="004121B2"/>
    <w:rsid w:val="004215F5"/>
    <w:rsid w:val="00422379"/>
    <w:rsid w:val="004230B9"/>
    <w:rsid w:val="004303E0"/>
    <w:rsid w:val="00431658"/>
    <w:rsid w:val="00442A69"/>
    <w:rsid w:val="0044595F"/>
    <w:rsid w:val="00446B24"/>
    <w:rsid w:val="00447D7F"/>
    <w:rsid w:val="004503FE"/>
    <w:rsid w:val="00451832"/>
    <w:rsid w:val="004521A1"/>
    <w:rsid w:val="0046774D"/>
    <w:rsid w:val="00470F19"/>
    <w:rsid w:val="00472EB6"/>
    <w:rsid w:val="0047321D"/>
    <w:rsid w:val="004737A1"/>
    <w:rsid w:val="00474864"/>
    <w:rsid w:val="00475B4F"/>
    <w:rsid w:val="00490AAB"/>
    <w:rsid w:val="0049116F"/>
    <w:rsid w:val="004A7A3E"/>
    <w:rsid w:val="004B6F58"/>
    <w:rsid w:val="004C58F3"/>
    <w:rsid w:val="004D4950"/>
    <w:rsid w:val="004E4745"/>
    <w:rsid w:val="0050227F"/>
    <w:rsid w:val="00502F0C"/>
    <w:rsid w:val="005056AE"/>
    <w:rsid w:val="005078F8"/>
    <w:rsid w:val="00511FB2"/>
    <w:rsid w:val="0052243A"/>
    <w:rsid w:val="005233FE"/>
    <w:rsid w:val="00526DD5"/>
    <w:rsid w:val="00527C67"/>
    <w:rsid w:val="005310BA"/>
    <w:rsid w:val="005337B1"/>
    <w:rsid w:val="00534B89"/>
    <w:rsid w:val="00534D8C"/>
    <w:rsid w:val="00541F7F"/>
    <w:rsid w:val="00545470"/>
    <w:rsid w:val="00546639"/>
    <w:rsid w:val="005508D4"/>
    <w:rsid w:val="005518CD"/>
    <w:rsid w:val="00552F0A"/>
    <w:rsid w:val="00556C0D"/>
    <w:rsid w:val="0056621B"/>
    <w:rsid w:val="00567669"/>
    <w:rsid w:val="00574531"/>
    <w:rsid w:val="005763DC"/>
    <w:rsid w:val="005866EF"/>
    <w:rsid w:val="00597C96"/>
    <w:rsid w:val="005A0376"/>
    <w:rsid w:val="005A5041"/>
    <w:rsid w:val="005B4710"/>
    <w:rsid w:val="005C1DA4"/>
    <w:rsid w:val="005C6C9A"/>
    <w:rsid w:val="005D5ECB"/>
    <w:rsid w:val="005E67B3"/>
    <w:rsid w:val="005F2967"/>
    <w:rsid w:val="005F2E40"/>
    <w:rsid w:val="005F4EF3"/>
    <w:rsid w:val="005F5894"/>
    <w:rsid w:val="006143CC"/>
    <w:rsid w:val="00630B17"/>
    <w:rsid w:val="006325AA"/>
    <w:rsid w:val="00636B4C"/>
    <w:rsid w:val="00642B2F"/>
    <w:rsid w:val="0064608C"/>
    <w:rsid w:val="00647656"/>
    <w:rsid w:val="00651F0A"/>
    <w:rsid w:val="00651F82"/>
    <w:rsid w:val="006555B2"/>
    <w:rsid w:val="00655AE8"/>
    <w:rsid w:val="0066121E"/>
    <w:rsid w:val="006619B3"/>
    <w:rsid w:val="00662AB9"/>
    <w:rsid w:val="00670F6E"/>
    <w:rsid w:val="00674C2F"/>
    <w:rsid w:val="00680226"/>
    <w:rsid w:val="00680441"/>
    <w:rsid w:val="006804A7"/>
    <w:rsid w:val="00681024"/>
    <w:rsid w:val="00695C84"/>
    <w:rsid w:val="00696037"/>
    <w:rsid w:val="006A1AAD"/>
    <w:rsid w:val="006A1DB0"/>
    <w:rsid w:val="006B33D0"/>
    <w:rsid w:val="006C16DB"/>
    <w:rsid w:val="006C25AE"/>
    <w:rsid w:val="006C2A4B"/>
    <w:rsid w:val="006C3BF2"/>
    <w:rsid w:val="006C749B"/>
    <w:rsid w:val="006D06B0"/>
    <w:rsid w:val="006D2C94"/>
    <w:rsid w:val="006E007C"/>
    <w:rsid w:val="006E28E7"/>
    <w:rsid w:val="006E2C49"/>
    <w:rsid w:val="006E4414"/>
    <w:rsid w:val="006E53DB"/>
    <w:rsid w:val="006E5538"/>
    <w:rsid w:val="006E75B8"/>
    <w:rsid w:val="006F09BC"/>
    <w:rsid w:val="006F0C98"/>
    <w:rsid w:val="006F3B15"/>
    <w:rsid w:val="0070325C"/>
    <w:rsid w:val="007077CB"/>
    <w:rsid w:val="00707C93"/>
    <w:rsid w:val="0072591A"/>
    <w:rsid w:val="00726F6C"/>
    <w:rsid w:val="00731816"/>
    <w:rsid w:val="00732600"/>
    <w:rsid w:val="00735ABB"/>
    <w:rsid w:val="00741DA9"/>
    <w:rsid w:val="007425CB"/>
    <w:rsid w:val="00743EFE"/>
    <w:rsid w:val="00751869"/>
    <w:rsid w:val="00751D6C"/>
    <w:rsid w:val="00752CF1"/>
    <w:rsid w:val="00754B1C"/>
    <w:rsid w:val="00775841"/>
    <w:rsid w:val="007803FB"/>
    <w:rsid w:val="007836FE"/>
    <w:rsid w:val="00784E4B"/>
    <w:rsid w:val="00785DD1"/>
    <w:rsid w:val="00791155"/>
    <w:rsid w:val="00796ECE"/>
    <w:rsid w:val="007A1719"/>
    <w:rsid w:val="007A65E7"/>
    <w:rsid w:val="007B7732"/>
    <w:rsid w:val="007C232E"/>
    <w:rsid w:val="007C4D16"/>
    <w:rsid w:val="007C66FC"/>
    <w:rsid w:val="007D35E5"/>
    <w:rsid w:val="007D3738"/>
    <w:rsid w:val="007D389A"/>
    <w:rsid w:val="007D5279"/>
    <w:rsid w:val="007D7002"/>
    <w:rsid w:val="007E1A14"/>
    <w:rsid w:val="007E51D3"/>
    <w:rsid w:val="007E6077"/>
    <w:rsid w:val="007E6081"/>
    <w:rsid w:val="007E6908"/>
    <w:rsid w:val="007E7E31"/>
    <w:rsid w:val="00804A2E"/>
    <w:rsid w:val="00804D0D"/>
    <w:rsid w:val="0081686E"/>
    <w:rsid w:val="00817D4D"/>
    <w:rsid w:val="00830CFB"/>
    <w:rsid w:val="008339B1"/>
    <w:rsid w:val="00833B4B"/>
    <w:rsid w:val="00834B7A"/>
    <w:rsid w:val="00834BB0"/>
    <w:rsid w:val="00835AC1"/>
    <w:rsid w:val="00844554"/>
    <w:rsid w:val="00851523"/>
    <w:rsid w:val="008572A4"/>
    <w:rsid w:val="0087143C"/>
    <w:rsid w:val="00871549"/>
    <w:rsid w:val="00876051"/>
    <w:rsid w:val="00877C9F"/>
    <w:rsid w:val="008809B2"/>
    <w:rsid w:val="00885540"/>
    <w:rsid w:val="0088784B"/>
    <w:rsid w:val="0089714D"/>
    <w:rsid w:val="00897548"/>
    <w:rsid w:val="008A5FD5"/>
    <w:rsid w:val="008A70C2"/>
    <w:rsid w:val="008B7FEF"/>
    <w:rsid w:val="008D48CA"/>
    <w:rsid w:val="008E690E"/>
    <w:rsid w:val="008E7294"/>
    <w:rsid w:val="008F1109"/>
    <w:rsid w:val="008F321D"/>
    <w:rsid w:val="008F441D"/>
    <w:rsid w:val="008F4FBC"/>
    <w:rsid w:val="008F5176"/>
    <w:rsid w:val="008F76C1"/>
    <w:rsid w:val="008F78B9"/>
    <w:rsid w:val="008F7F7E"/>
    <w:rsid w:val="00900AC0"/>
    <w:rsid w:val="009013B1"/>
    <w:rsid w:val="00907AD6"/>
    <w:rsid w:val="009101AB"/>
    <w:rsid w:val="009153C6"/>
    <w:rsid w:val="0091575D"/>
    <w:rsid w:val="00920ED8"/>
    <w:rsid w:val="00922E8A"/>
    <w:rsid w:val="00926279"/>
    <w:rsid w:val="00932E87"/>
    <w:rsid w:val="00933F06"/>
    <w:rsid w:val="00936144"/>
    <w:rsid w:val="00943AC9"/>
    <w:rsid w:val="00943F9D"/>
    <w:rsid w:val="00950068"/>
    <w:rsid w:val="009518A0"/>
    <w:rsid w:val="00956082"/>
    <w:rsid w:val="0095637F"/>
    <w:rsid w:val="00960A1B"/>
    <w:rsid w:val="00970700"/>
    <w:rsid w:val="00975389"/>
    <w:rsid w:val="0098770C"/>
    <w:rsid w:val="00987C2A"/>
    <w:rsid w:val="00987D4A"/>
    <w:rsid w:val="009900C4"/>
    <w:rsid w:val="00991AC0"/>
    <w:rsid w:val="00996124"/>
    <w:rsid w:val="009A1CA8"/>
    <w:rsid w:val="009A2B96"/>
    <w:rsid w:val="009A2D36"/>
    <w:rsid w:val="009B4A4E"/>
    <w:rsid w:val="009B4E49"/>
    <w:rsid w:val="009C0DDF"/>
    <w:rsid w:val="009C3B42"/>
    <w:rsid w:val="009C6124"/>
    <w:rsid w:val="009D092D"/>
    <w:rsid w:val="009D140B"/>
    <w:rsid w:val="009D27D4"/>
    <w:rsid w:val="009D4777"/>
    <w:rsid w:val="009E305D"/>
    <w:rsid w:val="009E4C0E"/>
    <w:rsid w:val="00A00984"/>
    <w:rsid w:val="00A047A3"/>
    <w:rsid w:val="00A06102"/>
    <w:rsid w:val="00A06191"/>
    <w:rsid w:val="00A1389E"/>
    <w:rsid w:val="00A21C4A"/>
    <w:rsid w:val="00A2563E"/>
    <w:rsid w:val="00A31303"/>
    <w:rsid w:val="00A35FCB"/>
    <w:rsid w:val="00A42A47"/>
    <w:rsid w:val="00A43C6F"/>
    <w:rsid w:val="00A4624B"/>
    <w:rsid w:val="00A462EA"/>
    <w:rsid w:val="00A53D38"/>
    <w:rsid w:val="00A578C3"/>
    <w:rsid w:val="00A612BC"/>
    <w:rsid w:val="00A6477E"/>
    <w:rsid w:val="00A65EE8"/>
    <w:rsid w:val="00A71875"/>
    <w:rsid w:val="00A73AEB"/>
    <w:rsid w:val="00A74D74"/>
    <w:rsid w:val="00A75FCC"/>
    <w:rsid w:val="00A87CA9"/>
    <w:rsid w:val="00A902B2"/>
    <w:rsid w:val="00A97A19"/>
    <w:rsid w:val="00AA11B9"/>
    <w:rsid w:val="00AA14A9"/>
    <w:rsid w:val="00AA5EBA"/>
    <w:rsid w:val="00AA5EE9"/>
    <w:rsid w:val="00AA6E96"/>
    <w:rsid w:val="00AB23A6"/>
    <w:rsid w:val="00AB585D"/>
    <w:rsid w:val="00AB61AA"/>
    <w:rsid w:val="00AB7912"/>
    <w:rsid w:val="00AB7DCD"/>
    <w:rsid w:val="00AC12E8"/>
    <w:rsid w:val="00AC1956"/>
    <w:rsid w:val="00AC3099"/>
    <w:rsid w:val="00AC31D3"/>
    <w:rsid w:val="00AC40AB"/>
    <w:rsid w:val="00AC4767"/>
    <w:rsid w:val="00AD248E"/>
    <w:rsid w:val="00AD3704"/>
    <w:rsid w:val="00AD5160"/>
    <w:rsid w:val="00AD580C"/>
    <w:rsid w:val="00AE3168"/>
    <w:rsid w:val="00AE4A4F"/>
    <w:rsid w:val="00AE71DF"/>
    <w:rsid w:val="00AF3C66"/>
    <w:rsid w:val="00AF4882"/>
    <w:rsid w:val="00AF51D9"/>
    <w:rsid w:val="00B03025"/>
    <w:rsid w:val="00B10423"/>
    <w:rsid w:val="00B13831"/>
    <w:rsid w:val="00B17805"/>
    <w:rsid w:val="00B3499B"/>
    <w:rsid w:val="00B673F3"/>
    <w:rsid w:val="00B71A9F"/>
    <w:rsid w:val="00B80FA0"/>
    <w:rsid w:val="00B831AA"/>
    <w:rsid w:val="00B83919"/>
    <w:rsid w:val="00B84166"/>
    <w:rsid w:val="00B879C8"/>
    <w:rsid w:val="00B87B14"/>
    <w:rsid w:val="00B90C5E"/>
    <w:rsid w:val="00B96049"/>
    <w:rsid w:val="00BA4AB6"/>
    <w:rsid w:val="00BB4B87"/>
    <w:rsid w:val="00BB4C3C"/>
    <w:rsid w:val="00BB7753"/>
    <w:rsid w:val="00BC2231"/>
    <w:rsid w:val="00BC572D"/>
    <w:rsid w:val="00BC6F36"/>
    <w:rsid w:val="00BD050F"/>
    <w:rsid w:val="00BE2FFF"/>
    <w:rsid w:val="00BF40FE"/>
    <w:rsid w:val="00BF4C90"/>
    <w:rsid w:val="00C0467C"/>
    <w:rsid w:val="00C05F95"/>
    <w:rsid w:val="00C20FD5"/>
    <w:rsid w:val="00C23753"/>
    <w:rsid w:val="00C314AA"/>
    <w:rsid w:val="00C33253"/>
    <w:rsid w:val="00C362D7"/>
    <w:rsid w:val="00C41E5B"/>
    <w:rsid w:val="00C44DD1"/>
    <w:rsid w:val="00C507F0"/>
    <w:rsid w:val="00C53FB7"/>
    <w:rsid w:val="00C750FA"/>
    <w:rsid w:val="00C775E9"/>
    <w:rsid w:val="00C90D7F"/>
    <w:rsid w:val="00C932CE"/>
    <w:rsid w:val="00CA5397"/>
    <w:rsid w:val="00CB41C8"/>
    <w:rsid w:val="00CB4BBE"/>
    <w:rsid w:val="00CB4FF1"/>
    <w:rsid w:val="00CD40FB"/>
    <w:rsid w:val="00CD5AFC"/>
    <w:rsid w:val="00CD734B"/>
    <w:rsid w:val="00CD7E66"/>
    <w:rsid w:val="00CE3BD3"/>
    <w:rsid w:val="00CE5D68"/>
    <w:rsid w:val="00CF108B"/>
    <w:rsid w:val="00CF2B34"/>
    <w:rsid w:val="00CF367F"/>
    <w:rsid w:val="00CF489B"/>
    <w:rsid w:val="00CF5272"/>
    <w:rsid w:val="00CF6C68"/>
    <w:rsid w:val="00CF6E22"/>
    <w:rsid w:val="00D003C6"/>
    <w:rsid w:val="00D02799"/>
    <w:rsid w:val="00D06330"/>
    <w:rsid w:val="00D11B57"/>
    <w:rsid w:val="00D27260"/>
    <w:rsid w:val="00D30E8F"/>
    <w:rsid w:val="00D33BF1"/>
    <w:rsid w:val="00D34E45"/>
    <w:rsid w:val="00D37512"/>
    <w:rsid w:val="00D37AFE"/>
    <w:rsid w:val="00D5118D"/>
    <w:rsid w:val="00D57342"/>
    <w:rsid w:val="00D65799"/>
    <w:rsid w:val="00D75629"/>
    <w:rsid w:val="00D766BB"/>
    <w:rsid w:val="00D76767"/>
    <w:rsid w:val="00D82328"/>
    <w:rsid w:val="00D83779"/>
    <w:rsid w:val="00D90164"/>
    <w:rsid w:val="00D924D2"/>
    <w:rsid w:val="00D93BAF"/>
    <w:rsid w:val="00D948CF"/>
    <w:rsid w:val="00DA15C5"/>
    <w:rsid w:val="00DA5205"/>
    <w:rsid w:val="00DB359C"/>
    <w:rsid w:val="00DB58C9"/>
    <w:rsid w:val="00DD2D3B"/>
    <w:rsid w:val="00DE50D6"/>
    <w:rsid w:val="00DF0D8B"/>
    <w:rsid w:val="00DF2BEA"/>
    <w:rsid w:val="00DF3557"/>
    <w:rsid w:val="00DF6C75"/>
    <w:rsid w:val="00DF773C"/>
    <w:rsid w:val="00E02197"/>
    <w:rsid w:val="00E07960"/>
    <w:rsid w:val="00E10DBB"/>
    <w:rsid w:val="00E12007"/>
    <w:rsid w:val="00E13A57"/>
    <w:rsid w:val="00E15E1C"/>
    <w:rsid w:val="00E24D47"/>
    <w:rsid w:val="00E46E2E"/>
    <w:rsid w:val="00E50927"/>
    <w:rsid w:val="00E52F1F"/>
    <w:rsid w:val="00E56201"/>
    <w:rsid w:val="00E62917"/>
    <w:rsid w:val="00E65319"/>
    <w:rsid w:val="00E66843"/>
    <w:rsid w:val="00E67E4D"/>
    <w:rsid w:val="00E705B8"/>
    <w:rsid w:val="00E74DAB"/>
    <w:rsid w:val="00E75285"/>
    <w:rsid w:val="00E826DF"/>
    <w:rsid w:val="00E8553B"/>
    <w:rsid w:val="00E866F0"/>
    <w:rsid w:val="00E90BFF"/>
    <w:rsid w:val="00E9700B"/>
    <w:rsid w:val="00EA1D3D"/>
    <w:rsid w:val="00EA427D"/>
    <w:rsid w:val="00EA7E68"/>
    <w:rsid w:val="00EB46F1"/>
    <w:rsid w:val="00EC0753"/>
    <w:rsid w:val="00EC6664"/>
    <w:rsid w:val="00ED4604"/>
    <w:rsid w:val="00ED4CDA"/>
    <w:rsid w:val="00EE2CAE"/>
    <w:rsid w:val="00EE4B1A"/>
    <w:rsid w:val="00EE7089"/>
    <w:rsid w:val="00EE799E"/>
    <w:rsid w:val="00EE7D5C"/>
    <w:rsid w:val="00EF2E96"/>
    <w:rsid w:val="00EF3330"/>
    <w:rsid w:val="00EF675D"/>
    <w:rsid w:val="00F00029"/>
    <w:rsid w:val="00F17444"/>
    <w:rsid w:val="00F17898"/>
    <w:rsid w:val="00F22DDF"/>
    <w:rsid w:val="00F232C9"/>
    <w:rsid w:val="00F3068A"/>
    <w:rsid w:val="00F30EC5"/>
    <w:rsid w:val="00F312CD"/>
    <w:rsid w:val="00F36DFD"/>
    <w:rsid w:val="00F4128F"/>
    <w:rsid w:val="00F412B5"/>
    <w:rsid w:val="00F51F26"/>
    <w:rsid w:val="00F52C61"/>
    <w:rsid w:val="00F52E78"/>
    <w:rsid w:val="00F6214D"/>
    <w:rsid w:val="00F64D43"/>
    <w:rsid w:val="00F767B8"/>
    <w:rsid w:val="00F80E04"/>
    <w:rsid w:val="00F831F1"/>
    <w:rsid w:val="00F84A7B"/>
    <w:rsid w:val="00F92353"/>
    <w:rsid w:val="00F959E4"/>
    <w:rsid w:val="00F96C6A"/>
    <w:rsid w:val="00F978FD"/>
    <w:rsid w:val="00FA10A2"/>
    <w:rsid w:val="00FA458A"/>
    <w:rsid w:val="00FA7B88"/>
    <w:rsid w:val="00FB2D70"/>
    <w:rsid w:val="00FB357D"/>
    <w:rsid w:val="00FC1875"/>
    <w:rsid w:val="00FC74B6"/>
    <w:rsid w:val="00FD5169"/>
    <w:rsid w:val="00FD6B21"/>
    <w:rsid w:val="00FE19B8"/>
    <w:rsid w:val="00FE3A74"/>
    <w:rsid w:val="00FE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883920-A700-40B9-A297-9B9F3485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2379"/>
    <w:pPr>
      <w:jc w:val="center"/>
    </w:pPr>
    <w:rPr>
      <w:rFonts w:ascii="Arial" w:hAnsi="Arial"/>
      <w:b/>
      <w:bCs/>
    </w:rPr>
  </w:style>
  <w:style w:type="table" w:styleId="TableGrid">
    <w:name w:val="Table Grid"/>
    <w:basedOn w:val="TableNormal"/>
    <w:rsid w:val="002A7F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C932CE"/>
    <w:rPr>
      <w:color w:val="0000FF"/>
      <w:u w:val="single"/>
    </w:rPr>
  </w:style>
  <w:style w:type="paragraph" w:styleId="ListParagraph">
    <w:name w:val="List Paragraph"/>
    <w:basedOn w:val="Normal"/>
    <w:uiPriority w:val="34"/>
    <w:qFormat/>
    <w:rsid w:val="00E826D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985880">
      <w:bodyDiv w:val="1"/>
      <w:marLeft w:val="0"/>
      <w:marRight w:val="0"/>
      <w:marTop w:val="0"/>
      <w:marBottom w:val="0"/>
      <w:divBdr>
        <w:top w:val="none" w:sz="0" w:space="0" w:color="auto"/>
        <w:left w:val="none" w:sz="0" w:space="0" w:color="auto"/>
        <w:bottom w:val="none" w:sz="0" w:space="0" w:color="auto"/>
        <w:right w:val="none" w:sz="0" w:space="0" w:color="auto"/>
      </w:divBdr>
    </w:div>
    <w:div w:id="383523977">
      <w:bodyDiv w:val="1"/>
      <w:marLeft w:val="0"/>
      <w:marRight w:val="0"/>
      <w:marTop w:val="0"/>
      <w:marBottom w:val="0"/>
      <w:divBdr>
        <w:top w:val="none" w:sz="0" w:space="0" w:color="auto"/>
        <w:left w:val="none" w:sz="0" w:space="0" w:color="auto"/>
        <w:bottom w:val="none" w:sz="0" w:space="0" w:color="auto"/>
        <w:right w:val="none" w:sz="0" w:space="0" w:color="auto"/>
      </w:divBdr>
    </w:div>
    <w:div w:id="449058640">
      <w:bodyDiv w:val="1"/>
      <w:marLeft w:val="0"/>
      <w:marRight w:val="0"/>
      <w:marTop w:val="0"/>
      <w:marBottom w:val="0"/>
      <w:divBdr>
        <w:top w:val="none" w:sz="0" w:space="0" w:color="auto"/>
        <w:left w:val="none" w:sz="0" w:space="0" w:color="auto"/>
        <w:bottom w:val="none" w:sz="0" w:space="0" w:color="auto"/>
        <w:right w:val="none" w:sz="0" w:space="0" w:color="auto"/>
      </w:divBdr>
    </w:div>
    <w:div w:id="572080829">
      <w:bodyDiv w:val="1"/>
      <w:marLeft w:val="0"/>
      <w:marRight w:val="0"/>
      <w:marTop w:val="0"/>
      <w:marBottom w:val="0"/>
      <w:divBdr>
        <w:top w:val="none" w:sz="0" w:space="0" w:color="auto"/>
        <w:left w:val="none" w:sz="0" w:space="0" w:color="auto"/>
        <w:bottom w:val="none" w:sz="0" w:space="0" w:color="auto"/>
        <w:right w:val="none" w:sz="0" w:space="0" w:color="auto"/>
      </w:divBdr>
    </w:div>
    <w:div w:id="597326284">
      <w:bodyDiv w:val="1"/>
      <w:marLeft w:val="0"/>
      <w:marRight w:val="0"/>
      <w:marTop w:val="0"/>
      <w:marBottom w:val="0"/>
      <w:divBdr>
        <w:top w:val="none" w:sz="0" w:space="0" w:color="auto"/>
        <w:left w:val="none" w:sz="0" w:space="0" w:color="auto"/>
        <w:bottom w:val="none" w:sz="0" w:space="0" w:color="auto"/>
        <w:right w:val="none" w:sz="0" w:space="0" w:color="auto"/>
      </w:divBdr>
    </w:div>
    <w:div w:id="651369643">
      <w:bodyDiv w:val="1"/>
      <w:marLeft w:val="0"/>
      <w:marRight w:val="0"/>
      <w:marTop w:val="0"/>
      <w:marBottom w:val="0"/>
      <w:divBdr>
        <w:top w:val="none" w:sz="0" w:space="0" w:color="auto"/>
        <w:left w:val="none" w:sz="0" w:space="0" w:color="auto"/>
        <w:bottom w:val="none" w:sz="0" w:space="0" w:color="auto"/>
        <w:right w:val="none" w:sz="0" w:space="0" w:color="auto"/>
      </w:divBdr>
    </w:div>
    <w:div w:id="885020353">
      <w:bodyDiv w:val="1"/>
      <w:marLeft w:val="0"/>
      <w:marRight w:val="0"/>
      <w:marTop w:val="0"/>
      <w:marBottom w:val="0"/>
      <w:divBdr>
        <w:top w:val="none" w:sz="0" w:space="0" w:color="auto"/>
        <w:left w:val="none" w:sz="0" w:space="0" w:color="auto"/>
        <w:bottom w:val="none" w:sz="0" w:space="0" w:color="auto"/>
        <w:right w:val="none" w:sz="0" w:space="0" w:color="auto"/>
      </w:divBdr>
    </w:div>
    <w:div w:id="912277479">
      <w:bodyDiv w:val="1"/>
      <w:marLeft w:val="0"/>
      <w:marRight w:val="0"/>
      <w:marTop w:val="0"/>
      <w:marBottom w:val="0"/>
      <w:divBdr>
        <w:top w:val="none" w:sz="0" w:space="0" w:color="auto"/>
        <w:left w:val="none" w:sz="0" w:space="0" w:color="auto"/>
        <w:bottom w:val="none" w:sz="0" w:space="0" w:color="auto"/>
        <w:right w:val="none" w:sz="0" w:space="0" w:color="auto"/>
      </w:divBdr>
    </w:div>
    <w:div w:id="1000963176">
      <w:bodyDiv w:val="1"/>
      <w:marLeft w:val="0"/>
      <w:marRight w:val="0"/>
      <w:marTop w:val="0"/>
      <w:marBottom w:val="0"/>
      <w:divBdr>
        <w:top w:val="none" w:sz="0" w:space="0" w:color="auto"/>
        <w:left w:val="none" w:sz="0" w:space="0" w:color="auto"/>
        <w:bottom w:val="none" w:sz="0" w:space="0" w:color="auto"/>
        <w:right w:val="none" w:sz="0" w:space="0" w:color="auto"/>
      </w:divBdr>
    </w:div>
    <w:div w:id="1024788370">
      <w:bodyDiv w:val="1"/>
      <w:marLeft w:val="0"/>
      <w:marRight w:val="0"/>
      <w:marTop w:val="0"/>
      <w:marBottom w:val="0"/>
      <w:divBdr>
        <w:top w:val="none" w:sz="0" w:space="0" w:color="auto"/>
        <w:left w:val="none" w:sz="0" w:space="0" w:color="auto"/>
        <w:bottom w:val="none" w:sz="0" w:space="0" w:color="auto"/>
        <w:right w:val="none" w:sz="0" w:space="0" w:color="auto"/>
      </w:divBdr>
    </w:div>
    <w:div w:id="1048916196">
      <w:bodyDiv w:val="1"/>
      <w:marLeft w:val="0"/>
      <w:marRight w:val="0"/>
      <w:marTop w:val="0"/>
      <w:marBottom w:val="0"/>
      <w:divBdr>
        <w:top w:val="none" w:sz="0" w:space="0" w:color="auto"/>
        <w:left w:val="none" w:sz="0" w:space="0" w:color="auto"/>
        <w:bottom w:val="none" w:sz="0" w:space="0" w:color="auto"/>
        <w:right w:val="none" w:sz="0" w:space="0" w:color="auto"/>
      </w:divBdr>
    </w:div>
    <w:div w:id="1371609545">
      <w:bodyDiv w:val="1"/>
      <w:marLeft w:val="0"/>
      <w:marRight w:val="0"/>
      <w:marTop w:val="0"/>
      <w:marBottom w:val="0"/>
      <w:divBdr>
        <w:top w:val="none" w:sz="0" w:space="0" w:color="auto"/>
        <w:left w:val="none" w:sz="0" w:space="0" w:color="auto"/>
        <w:bottom w:val="none" w:sz="0" w:space="0" w:color="auto"/>
        <w:right w:val="none" w:sz="0" w:space="0" w:color="auto"/>
      </w:divBdr>
    </w:div>
    <w:div w:id="1399983096">
      <w:bodyDiv w:val="1"/>
      <w:marLeft w:val="0"/>
      <w:marRight w:val="0"/>
      <w:marTop w:val="0"/>
      <w:marBottom w:val="0"/>
      <w:divBdr>
        <w:top w:val="none" w:sz="0" w:space="0" w:color="auto"/>
        <w:left w:val="none" w:sz="0" w:space="0" w:color="auto"/>
        <w:bottom w:val="none" w:sz="0" w:space="0" w:color="auto"/>
        <w:right w:val="none" w:sz="0" w:space="0" w:color="auto"/>
      </w:divBdr>
    </w:div>
    <w:div w:id="1587181447">
      <w:bodyDiv w:val="1"/>
      <w:marLeft w:val="0"/>
      <w:marRight w:val="0"/>
      <w:marTop w:val="0"/>
      <w:marBottom w:val="0"/>
      <w:divBdr>
        <w:top w:val="none" w:sz="0" w:space="0" w:color="auto"/>
        <w:left w:val="none" w:sz="0" w:space="0" w:color="auto"/>
        <w:bottom w:val="none" w:sz="0" w:space="0" w:color="auto"/>
        <w:right w:val="none" w:sz="0" w:space="0" w:color="auto"/>
      </w:divBdr>
    </w:div>
    <w:div w:id="1876693016">
      <w:bodyDiv w:val="1"/>
      <w:marLeft w:val="0"/>
      <w:marRight w:val="0"/>
      <w:marTop w:val="0"/>
      <w:marBottom w:val="0"/>
      <w:divBdr>
        <w:top w:val="none" w:sz="0" w:space="0" w:color="auto"/>
        <w:left w:val="none" w:sz="0" w:space="0" w:color="auto"/>
        <w:bottom w:val="none" w:sz="0" w:space="0" w:color="auto"/>
        <w:right w:val="none" w:sz="0" w:space="0" w:color="auto"/>
      </w:divBdr>
    </w:div>
    <w:div w:id="1889606217">
      <w:bodyDiv w:val="1"/>
      <w:marLeft w:val="0"/>
      <w:marRight w:val="0"/>
      <w:marTop w:val="0"/>
      <w:marBottom w:val="0"/>
      <w:divBdr>
        <w:top w:val="none" w:sz="0" w:space="0" w:color="auto"/>
        <w:left w:val="none" w:sz="0" w:space="0" w:color="auto"/>
        <w:bottom w:val="none" w:sz="0" w:space="0" w:color="auto"/>
        <w:right w:val="none" w:sz="0" w:space="0" w:color="auto"/>
      </w:divBdr>
    </w:div>
    <w:div w:id="19333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bartonccc.edu/research/internaldata/Process%20Maps/statusupdates.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subject/>
  <dc:creator>Barton</dc:creator>
  <cp:keywords/>
  <dc:description/>
  <cp:lastModifiedBy>Wornkey, Jenna</cp:lastModifiedBy>
  <cp:revision>32</cp:revision>
  <dcterms:created xsi:type="dcterms:W3CDTF">2015-10-14T18:39:00Z</dcterms:created>
  <dcterms:modified xsi:type="dcterms:W3CDTF">2016-03-22T13:52:00Z</dcterms:modified>
</cp:coreProperties>
</file>