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793B12CF" w:rsidR="00602268" w:rsidRPr="003C0AFF" w:rsidRDefault="00B32238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4/14</w:t>
            </w:r>
            <w:r w:rsidR="000D0C05">
              <w:rPr>
                <w:rFonts w:asciiTheme="minorHAnsi" w:hAnsiTheme="minorHAnsi" w:cstheme="minorHAnsi"/>
              </w:rPr>
              <w:t>/2021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02BF0590" w:rsidR="007838E7" w:rsidRPr="00532D7E" w:rsidRDefault="003A719C" w:rsidP="000B3C38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3B6777">
                <w:rPr>
                  <w:rStyle w:val="Hyperlink"/>
                </w:rPr>
                <w:t>https://zoom.us/j/95145344616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5283A614" w:rsidR="00A2411C" w:rsidRPr="003C0AFF" w:rsidRDefault="003643E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183C965E" w14:textId="505A71CF" w:rsidR="003C1EBF" w:rsidRDefault="00C116BD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  <w:r w:rsidR="003C1E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C1C2494" w14:textId="6CA1DA32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02DB3E10" w:rsidR="00A2411C" w:rsidRPr="003C0AFF" w:rsidRDefault="003643E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B201747" w14:textId="54665744" w:rsidR="00651EA9" w:rsidRPr="003C0AFF" w:rsidRDefault="00C116BD" w:rsidP="00C1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Laura Schlessiger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54CBE127" w:rsidR="00A2411C" w:rsidRPr="003C0AFF" w:rsidRDefault="003643E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326CA85" w14:textId="4F763EFA" w:rsidR="00651EA9" w:rsidRPr="003C0AFF" w:rsidRDefault="00B32238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Marlo Chavarria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0F0E0473" w:rsidR="00A2411C" w:rsidRPr="00CB77BE" w:rsidRDefault="003643E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0E347CFA" w:rsidR="00A2411C" w:rsidRPr="003C0AFF" w:rsidRDefault="003643E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1F87357E" w:rsidR="006039D9" w:rsidRPr="003C0AFF" w:rsidRDefault="003643E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2F066146" w14:textId="1F15F78E" w:rsidR="003C1EBF" w:rsidRDefault="003C1EBF" w:rsidP="003C1E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  <w:p w14:paraId="00F8613C" w14:textId="70CF8CF5" w:rsidR="006039D9" w:rsidRPr="00293154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53B6DB77" w14:textId="2FE89F97" w:rsidR="006039D9" w:rsidRPr="003C0AFF" w:rsidRDefault="003643E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789B2094" w14:textId="72DA0738" w:rsidR="003C1EBF" w:rsidRDefault="003C1EBF" w:rsidP="003C1E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Mobray</w:t>
            </w:r>
          </w:p>
          <w:p w14:paraId="290E459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238F88BF" w14:textId="2C897A06" w:rsidR="006039D9" w:rsidRPr="003C0AFF" w:rsidRDefault="003643E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5B164" w14:textId="04833041" w:rsidR="000D0C05" w:rsidRDefault="000D0C05" w:rsidP="000D0C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  <w:p w14:paraId="547DBC49" w14:textId="7B508AE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6AD1F7F" w14:textId="5F556571" w:rsidR="006039D9" w:rsidRPr="003C0AFF" w:rsidRDefault="003643E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0EAB400A" w:rsidR="006039D9" w:rsidRPr="003C0AFF" w:rsidRDefault="003643E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211BEFA7" w:rsidR="006039D9" w:rsidRPr="003C0AFF" w:rsidRDefault="003643E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0F07ED8B" w:rsidR="006039D9" w:rsidRPr="003C0AFF" w:rsidRDefault="00C116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156" w:type="pct"/>
          </w:tcPr>
          <w:p w14:paraId="2F81CF93" w14:textId="0A3F2B0B" w:rsidR="006039D9" w:rsidRPr="003C0AFF" w:rsidRDefault="003643E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52EC156" w:rsidR="006039D9" w:rsidRPr="003C0AFF" w:rsidRDefault="00C116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Vanderlinde</w:t>
            </w:r>
          </w:p>
        </w:tc>
        <w:tc>
          <w:tcPr>
            <w:tcW w:w="156" w:type="pct"/>
          </w:tcPr>
          <w:p w14:paraId="33A21157" w14:textId="311AFE64" w:rsidR="006039D9" w:rsidRPr="003C0AFF" w:rsidRDefault="003643E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741B1EB7" w:rsidR="006039D9" w:rsidRPr="003C0AFF" w:rsidRDefault="00B3223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6" w:type="pct"/>
          </w:tcPr>
          <w:p w14:paraId="29EA03C3" w14:textId="27CD68A6" w:rsidR="006039D9" w:rsidRPr="003C0AFF" w:rsidRDefault="003643E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119F171A" w14:textId="3A757EFC" w:rsidR="006039D9" w:rsidRPr="003C0AFF" w:rsidRDefault="008A7B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F45E9F5" w14:textId="5AC48278" w:rsidR="006039D9" w:rsidRPr="003C0AFF" w:rsidRDefault="003643E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47C59B15" w:rsidR="00F8752A" w:rsidRPr="003C0AFF" w:rsidRDefault="003643E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CFB6968" w14:textId="5409EB72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Mack</w:t>
            </w:r>
          </w:p>
        </w:tc>
        <w:tc>
          <w:tcPr>
            <w:tcW w:w="156" w:type="pct"/>
          </w:tcPr>
          <w:p w14:paraId="14078E2E" w14:textId="3462FE8B" w:rsidR="00F8752A" w:rsidRPr="003C0AFF" w:rsidRDefault="003643E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4A794968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Hoff</w:t>
            </w:r>
          </w:p>
        </w:tc>
        <w:tc>
          <w:tcPr>
            <w:tcW w:w="156" w:type="pct"/>
          </w:tcPr>
          <w:p w14:paraId="1A7B0E1F" w14:textId="739DFD5E" w:rsidR="00F8752A" w:rsidRPr="003C0AFF" w:rsidRDefault="003643E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5605BEA9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18A84F47" w14:textId="7777777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7777777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3FCE1055" w:rsidR="00F8752A" w:rsidRPr="003C0AFF" w:rsidRDefault="003643E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4540E06" w14:textId="54F8E4C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02CEB105" w:rsidR="006039D9" w:rsidRPr="003C0AFF" w:rsidRDefault="003643E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F9F7F2" w14:textId="19DC4858" w:rsidR="006039D9" w:rsidRPr="003C0AFF" w:rsidRDefault="006404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6" w:type="pct"/>
          </w:tcPr>
          <w:p w14:paraId="28A9E8B7" w14:textId="2FDC8D55" w:rsidR="006039D9" w:rsidRPr="003C0AFF" w:rsidRDefault="003643E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008E34CC" w:rsidR="006039D9" w:rsidRPr="003C0AFF" w:rsidRDefault="003B677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65CB541E" w14:textId="480D28DF" w:rsidR="006039D9" w:rsidRPr="003C0AFF" w:rsidRDefault="00EE6EE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6AE3F4F9" w:rsidR="006039D9" w:rsidRPr="003C0AFF" w:rsidRDefault="00B3223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156" w:type="pct"/>
          </w:tcPr>
          <w:p w14:paraId="3DA71CDC" w14:textId="711F3CA8" w:rsidR="006039D9" w:rsidRPr="003C0AFF" w:rsidRDefault="003643E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4F0B06C0" w14:textId="2FBAAEFC" w:rsidR="006039D9" w:rsidRPr="003C0AFF" w:rsidRDefault="008A52D8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Bill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Forst</w:t>
            </w:r>
            <w:proofErr w:type="spellEnd"/>
          </w:p>
        </w:tc>
        <w:tc>
          <w:tcPr>
            <w:tcW w:w="156" w:type="pct"/>
          </w:tcPr>
          <w:p w14:paraId="750EE3FD" w14:textId="47067A24" w:rsidR="006039D9" w:rsidRPr="003C0AFF" w:rsidRDefault="003643E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74D64DC" w14:textId="7EE800F5" w:rsidR="006039D9" w:rsidRPr="003C0AFF" w:rsidRDefault="003643E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Andrea Thompson</w:t>
            </w:r>
          </w:p>
        </w:tc>
      </w:tr>
      <w:tr w:rsidR="002E7560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57D0FBFC" w:rsidR="002E7560" w:rsidRPr="003C0AFF" w:rsidRDefault="003643EE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25A515F7" w:rsidR="002E7560" w:rsidRPr="003C0AFF" w:rsidRDefault="006404A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156" w:type="pct"/>
          </w:tcPr>
          <w:p w14:paraId="4169A307" w14:textId="53B2E5A5" w:rsidR="002E7560" w:rsidRPr="003C0AFF" w:rsidRDefault="003643EE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0E627D3C" w:rsidR="002E7560" w:rsidRPr="003C0AFF" w:rsidRDefault="00B32238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Miller</w:t>
            </w:r>
          </w:p>
        </w:tc>
        <w:tc>
          <w:tcPr>
            <w:tcW w:w="156" w:type="pct"/>
          </w:tcPr>
          <w:p w14:paraId="73D39E72" w14:textId="3BE5DEFC" w:rsidR="002E7560" w:rsidRPr="003C0AFF" w:rsidRDefault="00EE6EE8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87271E1" w14:textId="5F194A01" w:rsidR="002E7560" w:rsidRPr="003C0AFF" w:rsidRDefault="00B32238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Deanna Heier</w:t>
            </w:r>
          </w:p>
        </w:tc>
        <w:tc>
          <w:tcPr>
            <w:tcW w:w="156" w:type="pct"/>
          </w:tcPr>
          <w:p w14:paraId="79877EF4" w14:textId="5666FB7B" w:rsidR="002E7560" w:rsidRPr="003C0AFF" w:rsidRDefault="003643EE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5E1E5C03" w14:textId="7FE7EC6C" w:rsidR="002E7560" w:rsidRPr="003C0AFF" w:rsidRDefault="003643EE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6" w:type="pct"/>
          </w:tcPr>
          <w:p w14:paraId="4DBCC537" w14:textId="216FA743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04EC8137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8C13A3" w:rsidRPr="008C13A3" w14:paraId="2B19B3C1" w14:textId="77777777" w:rsidTr="008C13A3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1027" w14:textId="77777777" w:rsidR="008C13A3" w:rsidRPr="008C13A3" w:rsidRDefault="008C13A3" w:rsidP="00B81A1B">
            <w:pPr>
              <w:rPr>
                <w:rFonts w:asciiTheme="minorHAnsi" w:hAnsiTheme="minorHAnsi" w:cstheme="minorHAnsi"/>
              </w:rPr>
            </w:pPr>
            <w:r w:rsidRPr="008C13A3">
              <w:rPr>
                <w:rFonts w:asciiTheme="minorHAnsi" w:hAnsiTheme="minorHAnsi" w:cstheme="minorHAnsi"/>
              </w:rPr>
              <w:t>BUSI 1600 Introduction to Business</w:t>
            </w:r>
          </w:p>
          <w:p w14:paraId="605196E9" w14:textId="77777777" w:rsidR="008C13A3" w:rsidRPr="00CB1B2E" w:rsidRDefault="008C13A3" w:rsidP="00F81EC4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</w:rPr>
            </w:pPr>
            <w:r w:rsidRPr="00CB1B2E">
              <w:rPr>
                <w:rFonts w:asciiTheme="minorHAnsi" w:eastAsia="Times New Roman" w:hAnsiTheme="minorHAnsi" w:cstheme="minorHAnsi"/>
              </w:rPr>
              <w:t>Team 3</w:t>
            </w:r>
          </w:p>
          <w:p w14:paraId="6EA8712C" w14:textId="1DB3E9DE" w:rsidR="008C13A3" w:rsidRPr="00F81EC4" w:rsidRDefault="008C13A3" w:rsidP="00F81EC4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1B2E">
              <w:rPr>
                <w:rFonts w:asciiTheme="minorHAnsi" w:eastAsia="Times New Roman" w:hAnsiTheme="minorHAnsi" w:cstheme="minorHAnsi"/>
              </w:rPr>
              <w:t xml:space="preserve">Outcomes and competencies </w:t>
            </w:r>
            <w:r w:rsidR="00A83DE0">
              <w:rPr>
                <w:rFonts w:asciiTheme="minorHAnsi" w:eastAsia="Times New Roman" w:hAnsiTheme="minorHAnsi" w:cstheme="minorHAnsi"/>
              </w:rPr>
              <w:t>revisions</w:t>
            </w:r>
          </w:p>
          <w:p w14:paraId="1DD57F57" w14:textId="77777777" w:rsidR="00F81EC4" w:rsidRDefault="00F81EC4" w:rsidP="00A83DE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Changes made due to KCOG</w:t>
            </w:r>
          </w:p>
          <w:p w14:paraId="7955208B" w14:textId="77777777" w:rsidR="00A83DE0" w:rsidRDefault="00A83DE0" w:rsidP="00A83DE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and competency corrections:</w:t>
            </w:r>
          </w:p>
          <w:p w14:paraId="44B38B2A" w14:textId="77777777" w:rsidR="00A83DE0" w:rsidRDefault="00A83DE0" w:rsidP="00A83DE0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A.3. change “analyze” to “contrast”</w:t>
            </w:r>
          </w:p>
          <w:p w14:paraId="3DB8DF0E" w14:textId="77777777" w:rsidR="00A83DE0" w:rsidRDefault="00A83DE0" w:rsidP="00A83DE0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D.8. remove colon</w:t>
            </w:r>
          </w:p>
          <w:p w14:paraId="7846BEAE" w14:textId="776327A7" w:rsidR="00A83DE0" w:rsidRDefault="00A83DE0" w:rsidP="00A83DE0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E.1. change “explore” to “ explain”</w:t>
            </w:r>
          </w:p>
          <w:p w14:paraId="31F53877" w14:textId="156CAF3C" w:rsidR="00A83DE0" w:rsidRDefault="00A83DE0" w:rsidP="00A83DE0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F.2. correct the formatting</w:t>
            </w:r>
          </w:p>
          <w:p w14:paraId="73E4020B" w14:textId="77777777" w:rsidR="00A83DE0" w:rsidRDefault="00A83DE0" w:rsidP="00A83DE0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G.1. change “discover” to “explain”</w:t>
            </w:r>
          </w:p>
          <w:p w14:paraId="24994D01" w14:textId="39CA9426" w:rsidR="00A83DE0" w:rsidRDefault="00A83DE0" w:rsidP="00A83DE0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J.2. change “evaluating” to “evaluate</w:t>
            </w:r>
          </w:p>
          <w:p w14:paraId="4DB82138" w14:textId="77777777" w:rsidR="00A83DE0" w:rsidRDefault="00A83DE0" w:rsidP="00A83DE0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L.3. change “determining” to “determine”</w:t>
            </w:r>
          </w:p>
          <w:p w14:paraId="36AE9872" w14:textId="77777777" w:rsidR="00A83DE0" w:rsidRDefault="00A83DE0" w:rsidP="00A83DE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Scope and sequence paragraph remove the language about general education – this is an elective </w:t>
            </w:r>
          </w:p>
          <w:p w14:paraId="4902F9A2" w14:textId="77777777" w:rsidR="00A83DE0" w:rsidRDefault="00A83DE0" w:rsidP="00A83DE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Deanna will make the corrections and resend the worksheet to Team 3</w:t>
            </w:r>
          </w:p>
          <w:p w14:paraId="35175451" w14:textId="3D07A404" w:rsidR="00A83DE0" w:rsidRPr="00A83DE0" w:rsidRDefault="00A83DE0" w:rsidP="00A83DE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LICC will approve via email voting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A81F0" w14:textId="77777777" w:rsidR="008C13A3" w:rsidRPr="00CB1B2E" w:rsidRDefault="008C13A3" w:rsidP="00B81A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B2E">
              <w:rPr>
                <w:rFonts w:asciiTheme="minorHAnsi" w:hAnsiTheme="minorHAnsi" w:cstheme="minorHAnsi"/>
                <w:sz w:val="22"/>
                <w:szCs w:val="22"/>
              </w:rPr>
              <w:t>Deanna Heier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7BE36" w14:textId="77777777" w:rsidR="008C13A3" w:rsidRPr="00CB1B2E" w:rsidRDefault="008C13A3" w:rsidP="00B81A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B2E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F848" w14:textId="77777777" w:rsidR="008C13A3" w:rsidRPr="00CB1B2E" w:rsidRDefault="008C13A3" w:rsidP="00B81A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B2E">
              <w:rPr>
                <w:rFonts w:asciiTheme="minorHAnsi" w:hAnsiTheme="minorHAnsi" w:cstheme="minorHAnsi"/>
                <w:sz w:val="22"/>
                <w:szCs w:val="22"/>
              </w:rPr>
              <w:t>Summer 2021</w:t>
            </w:r>
          </w:p>
        </w:tc>
      </w:tr>
      <w:tr w:rsidR="008C13A3" w:rsidRPr="008C13A3" w14:paraId="69D3FCC8" w14:textId="77777777" w:rsidTr="008C13A3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1C58A" w14:textId="77777777" w:rsidR="008C13A3" w:rsidRPr="008C13A3" w:rsidRDefault="008C13A3" w:rsidP="00B81A1B">
            <w:pPr>
              <w:rPr>
                <w:rFonts w:asciiTheme="minorHAnsi" w:hAnsiTheme="minorHAnsi" w:cstheme="minorHAnsi"/>
              </w:rPr>
            </w:pPr>
            <w:r w:rsidRPr="008C13A3">
              <w:rPr>
                <w:rFonts w:asciiTheme="minorHAnsi" w:hAnsiTheme="minorHAnsi" w:cstheme="minorHAnsi"/>
              </w:rPr>
              <w:t>BUSI 1803 Principles of Management</w:t>
            </w:r>
          </w:p>
          <w:p w14:paraId="08D3EB1F" w14:textId="77777777" w:rsidR="008C13A3" w:rsidRPr="00CB1B2E" w:rsidRDefault="008C13A3" w:rsidP="00A83DE0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theme="minorHAnsi"/>
              </w:rPr>
            </w:pPr>
            <w:r w:rsidRPr="00CB1B2E">
              <w:rPr>
                <w:rFonts w:asciiTheme="minorHAnsi" w:eastAsia="Times New Roman" w:hAnsiTheme="minorHAnsi" w:cstheme="minorHAnsi"/>
              </w:rPr>
              <w:t>Team 3</w:t>
            </w:r>
          </w:p>
          <w:p w14:paraId="15F867E6" w14:textId="6B25BAA0" w:rsidR="008C13A3" w:rsidRPr="00F81EC4" w:rsidRDefault="008C13A3" w:rsidP="00A83DE0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B1B2E">
              <w:rPr>
                <w:rFonts w:asciiTheme="minorHAnsi" w:eastAsia="Times New Roman" w:hAnsiTheme="minorHAnsi" w:cstheme="minorHAnsi"/>
              </w:rPr>
              <w:t xml:space="preserve">Outcomes and competencies </w:t>
            </w:r>
            <w:r w:rsidR="00A83DE0">
              <w:rPr>
                <w:rFonts w:asciiTheme="minorHAnsi" w:eastAsia="Times New Roman" w:hAnsiTheme="minorHAnsi" w:cstheme="minorHAnsi"/>
              </w:rPr>
              <w:t>revisions</w:t>
            </w:r>
          </w:p>
          <w:p w14:paraId="4468D2A7" w14:textId="77777777" w:rsidR="00F81EC4" w:rsidRDefault="00F81EC4" w:rsidP="00A83DE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Changes made due to KCOG</w:t>
            </w:r>
          </w:p>
          <w:p w14:paraId="74CA4B7D" w14:textId="77777777" w:rsidR="00A83DE0" w:rsidRDefault="00A83DE0" w:rsidP="00A83DE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and competency corrections:</w:t>
            </w:r>
          </w:p>
          <w:p w14:paraId="3BB8F086" w14:textId="77777777" w:rsidR="00F81EC4" w:rsidRPr="00A83DE0" w:rsidRDefault="00A83DE0" w:rsidP="00A83DE0">
            <w:pPr>
              <w:pStyle w:val="ListParagraph"/>
              <w:numPr>
                <w:ilvl w:val="1"/>
                <w:numId w:val="17"/>
              </w:numPr>
              <w:rPr>
                <w:rFonts w:asciiTheme="minorHAnsi" w:eastAsia="Times New Roman" w:hAnsiTheme="minorHAnsi" w:cstheme="minorHAnsi"/>
              </w:rPr>
            </w:pPr>
            <w:r w:rsidRPr="00A83DE0">
              <w:rPr>
                <w:rFonts w:asciiTheme="minorHAnsi" w:eastAsia="Times New Roman" w:hAnsiTheme="minorHAnsi" w:cstheme="minorHAnsi"/>
              </w:rPr>
              <w:t>A.5. needs numbered</w:t>
            </w:r>
          </w:p>
          <w:p w14:paraId="740F622B" w14:textId="77777777" w:rsidR="00A83DE0" w:rsidRPr="00A83DE0" w:rsidRDefault="00A83DE0" w:rsidP="00A83DE0">
            <w:pPr>
              <w:pStyle w:val="ListParagraph"/>
              <w:numPr>
                <w:ilvl w:val="1"/>
                <w:numId w:val="17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 xml:space="preserve">C. the competency between 6. </w:t>
            </w:r>
            <w:proofErr w:type="gramStart"/>
            <w:r>
              <w:rPr>
                <w:rFonts w:asciiTheme="minorHAnsi" w:eastAsia="Times New Roman" w:hAnsiTheme="minorHAnsi" w:cstheme="minorHAnsi"/>
              </w:rPr>
              <w:t>and</w:t>
            </w:r>
            <w:proofErr w:type="gramEnd"/>
            <w:r>
              <w:rPr>
                <w:rFonts w:asciiTheme="minorHAnsi" w:eastAsia="Times New Roman" w:hAnsiTheme="minorHAnsi" w:cstheme="minorHAnsi"/>
              </w:rPr>
              <w:t xml:space="preserve"> 7. should be numbered</w:t>
            </w:r>
          </w:p>
          <w:p w14:paraId="069BB355" w14:textId="77777777" w:rsidR="00A83DE0" w:rsidRPr="00A83DE0" w:rsidRDefault="00A83DE0" w:rsidP="00A83DE0">
            <w:pPr>
              <w:pStyle w:val="ListParagraph"/>
              <w:numPr>
                <w:ilvl w:val="1"/>
                <w:numId w:val="17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</w:rPr>
              <w:t>E.3. remove semi-colon</w:t>
            </w:r>
          </w:p>
          <w:p w14:paraId="6896898A" w14:textId="77777777" w:rsidR="00A83DE0" w:rsidRPr="00A83DE0" w:rsidRDefault="00A83DE0" w:rsidP="00A83DE0">
            <w:pPr>
              <w:pStyle w:val="ListParagraph"/>
              <w:numPr>
                <w:ilvl w:val="1"/>
                <w:numId w:val="17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</w:rPr>
              <w:t>E.6. typo in “contrast”</w:t>
            </w:r>
          </w:p>
          <w:p w14:paraId="34F10549" w14:textId="77777777" w:rsidR="00A83DE0" w:rsidRPr="00A83DE0" w:rsidRDefault="00A83DE0" w:rsidP="00A83DE0">
            <w:pPr>
              <w:pStyle w:val="ListParagraph"/>
              <w:numPr>
                <w:ilvl w:val="1"/>
                <w:numId w:val="17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</w:rPr>
              <w:t>F.2. remove semi-colon</w:t>
            </w:r>
          </w:p>
          <w:p w14:paraId="075B9669" w14:textId="77777777" w:rsidR="00A83DE0" w:rsidRDefault="00A83DE0" w:rsidP="00A83DE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Scope and sequence paragraph remove the language about general education – this is an elective </w:t>
            </w:r>
          </w:p>
          <w:p w14:paraId="48BEBD03" w14:textId="77777777" w:rsidR="00A83DE0" w:rsidRDefault="00A83DE0" w:rsidP="00A83DE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Deanna will make the corrections and resend the worksheet to Team 3</w:t>
            </w:r>
          </w:p>
          <w:p w14:paraId="44EFA947" w14:textId="58660849" w:rsidR="00A83DE0" w:rsidRPr="00A83DE0" w:rsidRDefault="00A83DE0" w:rsidP="00A83DE0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LICC will approve via email voting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D84B" w14:textId="77777777" w:rsidR="008C13A3" w:rsidRPr="00CB1B2E" w:rsidRDefault="008C13A3" w:rsidP="00B81A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B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Deanna Heier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F8460" w14:textId="77777777" w:rsidR="008C13A3" w:rsidRPr="00CB1B2E" w:rsidRDefault="008C13A3" w:rsidP="00B81A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B2E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60328" w14:textId="77777777" w:rsidR="008C13A3" w:rsidRPr="00CB1B2E" w:rsidRDefault="008C13A3" w:rsidP="00B81A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B2E">
              <w:rPr>
                <w:rFonts w:asciiTheme="minorHAnsi" w:hAnsiTheme="minorHAnsi" w:cstheme="minorHAnsi"/>
                <w:sz w:val="22"/>
                <w:szCs w:val="22"/>
              </w:rPr>
              <w:t>Summer 2021</w:t>
            </w:r>
          </w:p>
        </w:tc>
      </w:tr>
      <w:tr w:rsidR="008C13A3" w:rsidRPr="003C0AFF" w14:paraId="54F91A74" w14:textId="77777777" w:rsidTr="008C13A3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56A0A" w14:textId="77777777" w:rsidR="008C13A3" w:rsidRPr="008C13A3" w:rsidRDefault="008C13A3" w:rsidP="00B81A1B">
            <w:pPr>
              <w:rPr>
                <w:rFonts w:asciiTheme="minorHAnsi" w:hAnsiTheme="minorHAnsi" w:cstheme="minorHAnsi"/>
              </w:rPr>
            </w:pPr>
            <w:r w:rsidRPr="008C13A3">
              <w:rPr>
                <w:rFonts w:asciiTheme="minorHAnsi" w:hAnsiTheme="minorHAnsi" w:cstheme="minorHAnsi"/>
              </w:rPr>
              <w:t>BUSI 1805 Marketing</w:t>
            </w:r>
          </w:p>
          <w:p w14:paraId="7311ABE4" w14:textId="77777777" w:rsidR="008C13A3" w:rsidRPr="00A83DE0" w:rsidRDefault="008C13A3" w:rsidP="00A83DE0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Times New Roman" w:hAnsiTheme="minorHAnsi" w:cstheme="minorHAnsi"/>
              </w:rPr>
            </w:pPr>
            <w:r w:rsidRPr="00A83DE0">
              <w:rPr>
                <w:rFonts w:asciiTheme="minorHAnsi" w:eastAsia="Times New Roman" w:hAnsiTheme="minorHAnsi" w:cstheme="minorHAnsi"/>
              </w:rPr>
              <w:t>Team 3</w:t>
            </w:r>
          </w:p>
          <w:p w14:paraId="4E0207E4" w14:textId="31AFDF73" w:rsidR="008C13A3" w:rsidRPr="00A83DE0" w:rsidRDefault="008C13A3" w:rsidP="00A83DE0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Times New Roman" w:hAnsiTheme="minorHAnsi" w:cstheme="minorHAnsi"/>
              </w:rPr>
            </w:pPr>
            <w:r w:rsidRPr="00A83DE0">
              <w:rPr>
                <w:rFonts w:asciiTheme="minorHAnsi" w:eastAsia="Times New Roman" w:hAnsiTheme="minorHAnsi" w:cstheme="minorHAnsi"/>
              </w:rPr>
              <w:t xml:space="preserve">Outcomes and competencies </w:t>
            </w:r>
            <w:r w:rsidR="00A83DE0" w:rsidRPr="00A83DE0">
              <w:rPr>
                <w:rFonts w:asciiTheme="minorHAnsi" w:eastAsia="Times New Roman" w:hAnsiTheme="minorHAnsi" w:cstheme="minorHAnsi"/>
              </w:rPr>
              <w:t>revisions</w:t>
            </w:r>
          </w:p>
          <w:p w14:paraId="5DF554D9" w14:textId="77777777" w:rsidR="00F81EC4" w:rsidRPr="00A83DE0" w:rsidRDefault="00F81EC4" w:rsidP="00A83DE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A83DE0">
              <w:rPr>
                <w:rFonts w:asciiTheme="minorHAnsi" w:hAnsiTheme="minorHAnsi" w:cstheme="minorHAnsi"/>
              </w:rPr>
              <w:t>Changes made due to KCOG</w:t>
            </w:r>
          </w:p>
          <w:p w14:paraId="7D799E8F" w14:textId="77777777" w:rsidR="00A83DE0" w:rsidRPr="00A83DE0" w:rsidRDefault="00A83DE0" w:rsidP="00A83DE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A83DE0">
              <w:rPr>
                <w:rFonts w:asciiTheme="minorHAnsi" w:hAnsiTheme="minorHAnsi" w:cstheme="minorHAnsi"/>
              </w:rPr>
              <w:t>Outcomes and competency corrections:</w:t>
            </w:r>
          </w:p>
          <w:p w14:paraId="6DA925D0" w14:textId="0D1C88FD" w:rsidR="00F81EC4" w:rsidRPr="00A83DE0" w:rsidRDefault="00A83DE0" w:rsidP="00A83DE0">
            <w:pPr>
              <w:pStyle w:val="ListParagraph"/>
              <w:numPr>
                <w:ilvl w:val="1"/>
                <w:numId w:val="18"/>
              </w:numPr>
              <w:rPr>
                <w:rFonts w:asciiTheme="minorHAnsi" w:eastAsia="Times New Roman" w:hAnsiTheme="minorHAnsi" w:cstheme="minorHAnsi"/>
              </w:rPr>
            </w:pPr>
            <w:r w:rsidRPr="00A83DE0">
              <w:rPr>
                <w:rFonts w:asciiTheme="minorHAnsi" w:eastAsia="Times New Roman" w:hAnsiTheme="minorHAnsi" w:cstheme="minorHAnsi"/>
              </w:rPr>
              <w:t>A.1. change to “Explain what marketing is and its importance</w:t>
            </w:r>
            <w:r>
              <w:rPr>
                <w:rFonts w:asciiTheme="minorHAnsi" w:eastAsia="Times New Roman" w:hAnsiTheme="minorHAnsi" w:cstheme="minorHAnsi"/>
              </w:rPr>
              <w:t>.</w:t>
            </w:r>
            <w:r w:rsidRPr="00A83DE0">
              <w:rPr>
                <w:rFonts w:asciiTheme="minorHAnsi" w:eastAsia="Times New Roman" w:hAnsiTheme="minorHAnsi" w:cstheme="minorHAnsi"/>
              </w:rPr>
              <w:t>”</w:t>
            </w:r>
          </w:p>
          <w:p w14:paraId="1A30D57D" w14:textId="77777777" w:rsidR="00A83DE0" w:rsidRDefault="00A83DE0" w:rsidP="00A83DE0">
            <w:pPr>
              <w:pStyle w:val="ListParagraph"/>
              <w:numPr>
                <w:ilvl w:val="1"/>
                <w:numId w:val="18"/>
              </w:numPr>
              <w:rPr>
                <w:rFonts w:asciiTheme="minorHAnsi" w:eastAsia="Times New Roman" w:hAnsiTheme="minorHAnsi" w:cstheme="minorHAnsi"/>
              </w:rPr>
            </w:pPr>
            <w:r w:rsidRPr="00A83DE0">
              <w:rPr>
                <w:rFonts w:asciiTheme="minorHAnsi" w:eastAsia="Times New Roman" w:hAnsiTheme="minorHAnsi" w:cstheme="minorHAnsi"/>
              </w:rPr>
              <w:t>D.3. remove semi-colon</w:t>
            </w:r>
          </w:p>
          <w:p w14:paraId="71400780" w14:textId="77777777" w:rsidR="00A83DE0" w:rsidRDefault="00A83DE0" w:rsidP="00A83DE0">
            <w:pPr>
              <w:pStyle w:val="ListParagraph"/>
              <w:numPr>
                <w:ilvl w:val="1"/>
                <w:numId w:val="18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F.2. remove the “’s” from consumer</w:t>
            </w:r>
          </w:p>
          <w:p w14:paraId="3AA092C2" w14:textId="77777777" w:rsidR="00A83DE0" w:rsidRDefault="00A83DE0" w:rsidP="00A83DE0">
            <w:pPr>
              <w:pStyle w:val="ListParagraph"/>
              <w:numPr>
                <w:ilvl w:val="1"/>
                <w:numId w:val="18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F.5. remove “a”</w:t>
            </w:r>
          </w:p>
          <w:p w14:paraId="4C64563B" w14:textId="77777777" w:rsidR="00A83DE0" w:rsidRDefault="00A83DE0" w:rsidP="00A83DE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Scope and sequence paragraph remove the language about general education – this is an elective </w:t>
            </w:r>
          </w:p>
          <w:p w14:paraId="5D58BD72" w14:textId="77777777" w:rsidR="00A83DE0" w:rsidRDefault="00A83DE0" w:rsidP="00A83DE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Deanna will make the corrections and resend the worksheet to Team 3</w:t>
            </w:r>
          </w:p>
          <w:p w14:paraId="07FC34C1" w14:textId="3068B1F4" w:rsidR="00A83DE0" w:rsidRPr="00A83DE0" w:rsidRDefault="00A83DE0" w:rsidP="00A83DE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LICC will approve via email voting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8B61" w14:textId="77777777" w:rsidR="008C13A3" w:rsidRPr="00CB1B2E" w:rsidRDefault="008C13A3" w:rsidP="00B81A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B2E">
              <w:rPr>
                <w:rFonts w:asciiTheme="minorHAnsi" w:hAnsiTheme="minorHAnsi" w:cstheme="minorHAnsi"/>
                <w:sz w:val="22"/>
                <w:szCs w:val="22"/>
              </w:rPr>
              <w:t>Deanna Heier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FFC13" w14:textId="77777777" w:rsidR="008C13A3" w:rsidRPr="00CB1B2E" w:rsidRDefault="008C13A3" w:rsidP="00B81A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B2E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5E36" w14:textId="77777777" w:rsidR="008C13A3" w:rsidRPr="00CB1B2E" w:rsidRDefault="008C13A3" w:rsidP="00B81A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B2E">
              <w:rPr>
                <w:rFonts w:asciiTheme="minorHAnsi" w:hAnsiTheme="minorHAnsi" w:cstheme="minorHAnsi"/>
                <w:sz w:val="22"/>
                <w:szCs w:val="22"/>
              </w:rPr>
              <w:t>Summer 2021</w:t>
            </w:r>
          </w:p>
        </w:tc>
      </w:tr>
      <w:tr w:rsidR="000D0C05" w:rsidRPr="003C0AFF" w14:paraId="06ADA0E9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31DB8062" w14:textId="62FE79FE" w:rsidR="000D0C05" w:rsidRPr="000D0C05" w:rsidRDefault="00B32238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 1829 Elements of Statistics</w:t>
            </w:r>
          </w:p>
          <w:p w14:paraId="515110D2" w14:textId="31534603" w:rsidR="000D0C05" w:rsidRDefault="000D0C05" w:rsidP="000D0C0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B32238">
              <w:rPr>
                <w:rFonts w:asciiTheme="minorHAnsi" w:hAnsiTheme="minorHAnsi" w:cstheme="minorHAnsi"/>
              </w:rPr>
              <w:t>1</w:t>
            </w:r>
          </w:p>
          <w:p w14:paraId="5DE0FFF1" w14:textId="77777777" w:rsidR="00DB5812" w:rsidRDefault="00B61E7C" w:rsidP="00B3223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Prerequisite change </w:t>
            </w:r>
          </w:p>
          <w:p w14:paraId="42342407" w14:textId="52EA8921" w:rsidR="00F81EC4" w:rsidRDefault="00F81EC4" w:rsidP="00B3223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Added MATH 1824 or College Prep Math to the prerequisites </w:t>
            </w:r>
          </w:p>
          <w:p w14:paraId="617684AE" w14:textId="6538DF2E" w:rsidR="00F81EC4" w:rsidRDefault="00F81EC4" w:rsidP="00F81EC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Randy, </w:t>
            </w:r>
            <w:r>
              <w:rPr>
                <w:rFonts w:asciiTheme="minorHAnsi" w:hAnsiTheme="minorHAnsi" w:cstheme="minorHAnsi"/>
              </w:rPr>
              <w:t>second by Chris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AA45BCA" w14:textId="1ACCFF79" w:rsidR="00F81EC4" w:rsidRPr="00B32238" w:rsidRDefault="00F81EC4" w:rsidP="00F81EC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E6212F3" w14:textId="5996726E" w:rsidR="000D0C05" w:rsidRPr="00A2191A" w:rsidRDefault="00B32238" w:rsidP="00C116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037DC175" w14:textId="2F93799A" w:rsidR="000D0C05" w:rsidRPr="00A2191A" w:rsidRDefault="00C116BD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0A735C6E" w14:textId="5D16C319" w:rsidR="000D0C05" w:rsidRPr="00A2191A" w:rsidRDefault="00B61E7C" w:rsidP="006A76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2021</w:t>
            </w:r>
          </w:p>
        </w:tc>
      </w:tr>
      <w:tr w:rsidR="00B32238" w:rsidRPr="003C0AFF" w14:paraId="69FECBA5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53076642" w14:textId="648CB43E" w:rsidR="00B32238" w:rsidRDefault="00B32238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THEA 1309 Theatre Ensemble</w:t>
            </w:r>
          </w:p>
          <w:p w14:paraId="1C60591B" w14:textId="77777777" w:rsidR="00B32238" w:rsidRDefault="00B32238" w:rsidP="00237CD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</w:t>
            </w:r>
          </w:p>
          <w:p w14:paraId="3BC577FE" w14:textId="77777777" w:rsidR="00B32238" w:rsidRDefault="00B61E7C" w:rsidP="00237CD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course </w:t>
            </w:r>
          </w:p>
          <w:p w14:paraId="49FE126D" w14:textId="77777777" w:rsidR="00237CD4" w:rsidRDefault="00237CD4" w:rsidP="00237CD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Troop of actors that will go into the community for performances and recruitment</w:t>
            </w:r>
          </w:p>
          <w:p w14:paraId="52402B6A" w14:textId="77777777" w:rsidR="00237CD4" w:rsidRDefault="00237CD4" w:rsidP="00237CD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Randy, second by Chris </w:t>
            </w:r>
          </w:p>
          <w:p w14:paraId="3F066B76" w14:textId="02CE5DE6" w:rsidR="00237CD4" w:rsidRPr="00B32238" w:rsidRDefault="00237CD4" w:rsidP="00237CD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4556E39" w14:textId="5781B096" w:rsidR="00B32238" w:rsidRDefault="00B32238" w:rsidP="00C116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Miller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0C72712E" w14:textId="1FDCF000" w:rsidR="00B32238" w:rsidRDefault="00B61E7C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New </w:t>
            </w:r>
          </w:p>
        </w:tc>
        <w:tc>
          <w:tcPr>
            <w:tcW w:w="782" w:type="pct"/>
            <w:shd w:val="clear" w:color="auto" w:fill="auto"/>
          </w:tcPr>
          <w:p w14:paraId="1D6C978D" w14:textId="4D8FC862" w:rsidR="00B32238" w:rsidRDefault="00B61E7C" w:rsidP="006A76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2021</w:t>
            </w:r>
          </w:p>
        </w:tc>
      </w:tr>
      <w:tr w:rsidR="00B32238" w:rsidRPr="003C0AFF" w14:paraId="2A8DCD26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1B04ED7" w14:textId="76F1E2C5" w:rsidR="00B32238" w:rsidRDefault="00B32238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THEA 1313 Introduction to Costume Design</w:t>
            </w:r>
          </w:p>
          <w:p w14:paraId="4D2513DD" w14:textId="77777777" w:rsidR="00B32238" w:rsidRDefault="00B32238" w:rsidP="00237CD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</w:t>
            </w:r>
          </w:p>
          <w:p w14:paraId="6D0C0B09" w14:textId="77777777" w:rsidR="00B32238" w:rsidRDefault="00B61E7C" w:rsidP="00237CD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course </w:t>
            </w:r>
          </w:p>
          <w:p w14:paraId="5917B857" w14:textId="77777777" w:rsidR="00237CD4" w:rsidRDefault="00237CD4" w:rsidP="00237CD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Introduce students to all aspects of costume design</w:t>
            </w:r>
          </w:p>
          <w:p w14:paraId="7C28A84B" w14:textId="77777777" w:rsidR="00237CD4" w:rsidRDefault="00237CD4" w:rsidP="00237CD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Remove the repeatability sentence from the scope and sequence paragraph</w:t>
            </w:r>
          </w:p>
          <w:p w14:paraId="273E32F5" w14:textId="131B99A0" w:rsidR="00237CD4" w:rsidRDefault="00237CD4" w:rsidP="00237CD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with changes by </w:t>
            </w:r>
            <w:r>
              <w:rPr>
                <w:rFonts w:asciiTheme="minorHAnsi" w:hAnsiTheme="minorHAnsi" w:cstheme="minorHAnsi"/>
              </w:rPr>
              <w:t>Randy</w:t>
            </w:r>
            <w:r>
              <w:rPr>
                <w:rFonts w:asciiTheme="minorHAnsi" w:hAnsiTheme="minorHAnsi" w:cstheme="minorHAnsi"/>
              </w:rPr>
              <w:t>, second by Chris</w:t>
            </w:r>
          </w:p>
          <w:p w14:paraId="64E125F0" w14:textId="1835A4AB" w:rsidR="00237CD4" w:rsidRPr="00B32238" w:rsidRDefault="00237CD4" w:rsidP="00237CD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 with changes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C7947B9" w14:textId="6B110CF0" w:rsidR="00B32238" w:rsidRDefault="00B32238" w:rsidP="00C116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Miller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43C14E63" w14:textId="74DD4659" w:rsidR="00B32238" w:rsidRDefault="00B61E7C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69E8FF0F" w14:textId="0C2CD264" w:rsidR="00B32238" w:rsidRDefault="00B61E7C" w:rsidP="006A76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2021</w:t>
            </w:r>
          </w:p>
        </w:tc>
      </w:tr>
      <w:tr w:rsidR="00B32238" w:rsidRPr="003C0AFF" w14:paraId="629947A0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7CBCD2F5" w14:textId="2188AB10" w:rsidR="00B32238" w:rsidRDefault="00B32238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ARTS 1205 Digital Design</w:t>
            </w:r>
          </w:p>
          <w:p w14:paraId="708180EC" w14:textId="77777777" w:rsidR="00B32238" w:rsidRDefault="00B32238" w:rsidP="00B3223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</w:t>
            </w:r>
          </w:p>
          <w:p w14:paraId="1538E5EA" w14:textId="77777777" w:rsidR="00B32238" w:rsidRDefault="008A52D8" w:rsidP="00B3223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title, course description, prerequisites, outcomes and competencies changes</w:t>
            </w:r>
          </w:p>
          <w:p w14:paraId="10FED000" w14:textId="77777777" w:rsidR="00B3318A" w:rsidRDefault="00B3318A" w:rsidP="00B3223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Renovated the art studio to remove the black and white photography studio</w:t>
            </w:r>
          </w:p>
          <w:p w14:paraId="68A47E48" w14:textId="77777777" w:rsidR="00B3318A" w:rsidRDefault="00B3318A" w:rsidP="00B3223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will help the art department grow</w:t>
            </w:r>
          </w:p>
          <w:p w14:paraId="4F955499" w14:textId="77777777" w:rsidR="00B3318A" w:rsidRDefault="00B3318A" w:rsidP="00B3223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 and competency C.2. remove the word “digitally”</w:t>
            </w:r>
          </w:p>
          <w:p w14:paraId="6FFEE71F" w14:textId="463B8001" w:rsidR="00B3318A" w:rsidRDefault="00B3318A" w:rsidP="00B3223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with changes by Laura, second by Chris</w:t>
            </w:r>
          </w:p>
          <w:p w14:paraId="1684C3D8" w14:textId="2925F7B9" w:rsidR="00B3318A" w:rsidRPr="00B32238" w:rsidRDefault="00B3318A" w:rsidP="00B3223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Approved with changes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E59F48E" w14:textId="799A0AAF" w:rsidR="00B32238" w:rsidRDefault="008A52D8" w:rsidP="00C116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Bill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Forst</w:t>
            </w:r>
            <w:proofErr w:type="spellEnd"/>
          </w:p>
        </w:tc>
        <w:tc>
          <w:tcPr>
            <w:tcW w:w="578" w:type="pct"/>
            <w:gridSpan w:val="2"/>
            <w:shd w:val="clear" w:color="auto" w:fill="auto"/>
          </w:tcPr>
          <w:p w14:paraId="5C07E98A" w14:textId="2CA6AAA7" w:rsidR="00B32238" w:rsidRDefault="008A52D8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Revived</w:t>
            </w:r>
          </w:p>
        </w:tc>
        <w:tc>
          <w:tcPr>
            <w:tcW w:w="782" w:type="pct"/>
            <w:shd w:val="clear" w:color="auto" w:fill="auto"/>
          </w:tcPr>
          <w:p w14:paraId="36973A03" w14:textId="7BF17A39" w:rsidR="00B32238" w:rsidRDefault="008A52D8" w:rsidP="006A76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2021</w:t>
            </w:r>
          </w:p>
        </w:tc>
      </w:tr>
      <w:tr w:rsidR="00B32238" w:rsidRPr="003C0AFF" w14:paraId="5F7B2609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1B594AF4" w14:textId="6C10CF24" w:rsidR="00B32238" w:rsidRDefault="00B32238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ARTS 1247 Digital Imaging and Design </w:t>
            </w:r>
          </w:p>
          <w:p w14:paraId="1648FCF1" w14:textId="77777777" w:rsidR="00B32238" w:rsidRDefault="00B32238" w:rsidP="00B3223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</w:t>
            </w:r>
          </w:p>
          <w:p w14:paraId="6DE2C99F" w14:textId="77777777" w:rsidR="00B32238" w:rsidRDefault="008A52D8" w:rsidP="00B3223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30C11A1B" w14:textId="77777777" w:rsidR="00B3318A" w:rsidRDefault="00B3318A" w:rsidP="00B3223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Randy, second by Chris</w:t>
            </w:r>
          </w:p>
          <w:p w14:paraId="67835C01" w14:textId="00D4BEE7" w:rsidR="00B3318A" w:rsidRPr="00B32238" w:rsidRDefault="00B3318A" w:rsidP="00B3223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Approved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356D7CFD" w14:textId="11BCB1B2" w:rsidR="00B32238" w:rsidRDefault="008A52D8" w:rsidP="00C116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Bill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Forst</w:t>
            </w:r>
            <w:proofErr w:type="spellEnd"/>
          </w:p>
        </w:tc>
        <w:tc>
          <w:tcPr>
            <w:tcW w:w="578" w:type="pct"/>
            <w:gridSpan w:val="2"/>
            <w:shd w:val="clear" w:color="auto" w:fill="auto"/>
          </w:tcPr>
          <w:p w14:paraId="4460BB98" w14:textId="7A5D16E2" w:rsidR="00B32238" w:rsidRDefault="008A52D8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4E098D36" w14:textId="08372526" w:rsidR="00B32238" w:rsidRDefault="008A52D8" w:rsidP="006A76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2021</w:t>
            </w:r>
          </w:p>
        </w:tc>
      </w:tr>
      <w:tr w:rsidR="00B32238" w:rsidRPr="003C0AFF" w14:paraId="7814D65B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7B7F86D" w14:textId="4C854C5C" w:rsidR="00B32238" w:rsidRDefault="00B32238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ARTS 1248 Digital Design Lab </w:t>
            </w:r>
          </w:p>
          <w:p w14:paraId="16D879DD" w14:textId="77777777" w:rsidR="00B32238" w:rsidRDefault="00B32238" w:rsidP="00B331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</w:t>
            </w:r>
          </w:p>
          <w:p w14:paraId="7BE9409E" w14:textId="77777777" w:rsidR="00B32238" w:rsidRDefault="008A52D8" w:rsidP="00B331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4C5E92AA" w14:textId="77777777" w:rsidR="00B3318A" w:rsidRDefault="00B3318A" w:rsidP="00B331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 and competency</w:t>
            </w:r>
            <w:r>
              <w:rPr>
                <w:rFonts w:asciiTheme="minorHAnsi" w:hAnsiTheme="minorHAnsi" w:cstheme="minorHAnsi"/>
              </w:rPr>
              <w:t xml:space="preserve"> A.1. change “listen to” to “assess”</w:t>
            </w:r>
          </w:p>
          <w:p w14:paraId="30EF895B" w14:textId="77777777" w:rsidR="00B3318A" w:rsidRDefault="00B3318A" w:rsidP="00B331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 and competency</w:t>
            </w:r>
            <w:r>
              <w:rPr>
                <w:rFonts w:asciiTheme="minorHAnsi" w:hAnsiTheme="minorHAnsi" w:cstheme="minorHAnsi"/>
              </w:rPr>
              <w:t xml:space="preserve"> A.2. remove “and critique”</w:t>
            </w:r>
          </w:p>
          <w:p w14:paraId="54DEB632" w14:textId="1B82A5A6" w:rsidR="00B3318A" w:rsidRDefault="00B3318A" w:rsidP="00B331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with changes by </w:t>
            </w:r>
            <w:r>
              <w:rPr>
                <w:rFonts w:asciiTheme="minorHAnsi" w:hAnsiTheme="minorHAnsi" w:cstheme="minorHAnsi"/>
              </w:rPr>
              <w:t>Randy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Erika</w:t>
            </w:r>
          </w:p>
          <w:p w14:paraId="5D188D9F" w14:textId="7F0091DF" w:rsidR="00B3318A" w:rsidRPr="00B32238" w:rsidRDefault="00B3318A" w:rsidP="00B331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 with changes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1FDF01F" w14:textId="1AE73617" w:rsidR="00B32238" w:rsidRDefault="008A52D8" w:rsidP="00C116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Bill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Forst</w:t>
            </w:r>
            <w:proofErr w:type="spellEnd"/>
          </w:p>
        </w:tc>
        <w:tc>
          <w:tcPr>
            <w:tcW w:w="578" w:type="pct"/>
            <w:gridSpan w:val="2"/>
            <w:shd w:val="clear" w:color="auto" w:fill="auto"/>
          </w:tcPr>
          <w:p w14:paraId="55F18331" w14:textId="6827E0E4" w:rsidR="00B32238" w:rsidRDefault="008A52D8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2D42D5E7" w14:textId="2EC222DB" w:rsidR="00B32238" w:rsidRDefault="008A52D8" w:rsidP="006A76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2021</w:t>
            </w:r>
          </w:p>
        </w:tc>
      </w:tr>
      <w:tr w:rsidR="006802AA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6802AA" w:rsidRPr="003C0AFF" w:rsidRDefault="006802AA" w:rsidP="006802AA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6802AA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6827DA40" w:rsidR="006802AA" w:rsidRPr="005E2EF2" w:rsidRDefault="008C13A3" w:rsidP="008C13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MLTR 9001, MLTR 9003, MLTR 9004, MLTR 9005, MLTR 9008, MLTR 9020, MLTR 9022, MLTR 9023, MLTR 9028, MLTR 9029, MLTR 9031, MLTR 9032, MLTR 9034, MLTR 9036, MLTR 9037, </w:t>
            </w:r>
            <w:r w:rsidRPr="008C13A3">
              <w:rPr>
                <w:rFonts w:asciiTheme="minorHAnsi" w:hAnsiTheme="minorHAnsi" w:cstheme="minorHAnsi"/>
              </w:rPr>
              <w:t>MLTR 9912</w:t>
            </w:r>
          </w:p>
        </w:tc>
        <w:tc>
          <w:tcPr>
            <w:tcW w:w="738" w:type="pct"/>
            <w:gridSpan w:val="3"/>
          </w:tcPr>
          <w:p w14:paraId="74BA8C28" w14:textId="475B98D4" w:rsidR="006802AA" w:rsidRPr="005A50A7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51B68650" w:rsidR="006802AA" w:rsidRPr="005A50A7" w:rsidRDefault="008C13A3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156F1D4B" w14:textId="77F1F98A" w:rsidR="006802AA" w:rsidRPr="005A50A7" w:rsidRDefault="008C13A3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Summer 2021</w:t>
            </w:r>
          </w:p>
        </w:tc>
      </w:tr>
      <w:tr w:rsidR="006802AA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6802AA" w:rsidRPr="003C0AFF" w:rsidRDefault="006802AA" w:rsidP="006802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02AA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139D4A14" w14:textId="3C39E99A" w:rsidR="003B6777" w:rsidRDefault="00B3318A" w:rsidP="003B6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Academic Integrity statement coming soon</w:t>
            </w:r>
          </w:p>
          <w:p w14:paraId="01BA5F91" w14:textId="77777777" w:rsidR="00C116BD" w:rsidRDefault="00C116BD" w:rsidP="003B6777">
            <w:pPr>
              <w:rPr>
                <w:rFonts w:asciiTheme="minorHAnsi" w:hAnsiTheme="minorHAnsi" w:cstheme="minorHAnsi"/>
              </w:rPr>
            </w:pPr>
          </w:p>
          <w:p w14:paraId="26F9AE22" w14:textId="36E1E865" w:rsidR="00C116BD" w:rsidRPr="003B6777" w:rsidRDefault="00C116BD" w:rsidP="003B6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539A0C51" w14:textId="7437F21E" w:rsidR="006802AA" w:rsidRDefault="00B3318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  <w:tc>
          <w:tcPr>
            <w:tcW w:w="578" w:type="pct"/>
            <w:gridSpan w:val="2"/>
          </w:tcPr>
          <w:p w14:paraId="57D76195" w14:textId="77777777" w:rsidR="006802AA" w:rsidRPr="00FB202D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6802AA" w:rsidRPr="00FB202D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5A4645E2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96CC96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44293F7B" w14:textId="77777777" w:rsidTr="005D7085">
        <w:tc>
          <w:tcPr>
            <w:tcW w:w="2965" w:type="dxa"/>
          </w:tcPr>
          <w:p w14:paraId="21336625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4BE25023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58EBD47E" w14:textId="77777777" w:rsidTr="005D7085">
        <w:tc>
          <w:tcPr>
            <w:tcW w:w="2965" w:type="dxa"/>
          </w:tcPr>
          <w:p w14:paraId="7D7539AE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532CCE9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20AB5D95" w14:textId="77777777" w:rsidTr="005D7085">
        <w:tc>
          <w:tcPr>
            <w:tcW w:w="2965" w:type="dxa"/>
          </w:tcPr>
          <w:p w14:paraId="6A43DB69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8452BBA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04B49BA5" w14:textId="77777777" w:rsidTr="005D7085">
        <w:tc>
          <w:tcPr>
            <w:tcW w:w="2965" w:type="dxa"/>
          </w:tcPr>
          <w:p w14:paraId="6931DCE4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38F406C6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1FC3C7E2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AF4F1DF" wp14:editId="41EFBE25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F2C2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14:paraId="5B88C528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90070B7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Drive Student Success</w:t>
      </w:r>
    </w:p>
    <w:p w14:paraId="10F0E683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1. Advance student entry, reentry, retention and completion strategies.</w:t>
      </w:r>
    </w:p>
    <w:p w14:paraId="04C7F4C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2. Commit to excellence in teaching and learning.</w:t>
      </w:r>
    </w:p>
    <w:p w14:paraId="0605365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1102006C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Cultivate Community Engagement</w:t>
      </w:r>
    </w:p>
    <w:p w14:paraId="14D6E2C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3. Expand partnerships across the institution.</w:t>
      </w:r>
    </w:p>
    <w:p w14:paraId="12C711A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4. Reinforce public recognition of Barton Community College.</w:t>
      </w:r>
    </w:p>
    <w:p w14:paraId="79FD55A9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5. Foster a climate of inclusivity so students, employees, and communities are welcomed, supported, and valued for their contributions.</w:t>
      </w:r>
    </w:p>
    <w:p w14:paraId="06CC295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615B76BA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Emphasize Institutional Effectiveness</w:t>
      </w:r>
    </w:p>
    <w:p w14:paraId="0CE6A247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6. Develop, enhance, and align business processes.</w:t>
      </w:r>
    </w:p>
    <w:p w14:paraId="06EC361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7. Manifest an environment that supports the mission of the college.</w:t>
      </w:r>
    </w:p>
    <w:p w14:paraId="2EE2ED76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52BCA60D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Optimize Employee Experience</w:t>
      </w:r>
    </w:p>
    <w:p w14:paraId="2A3B26E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8. Promote an environment that recognizes and supports employee engagement, innovation, collaboration, and growth.</w:t>
      </w:r>
    </w:p>
    <w:p w14:paraId="3A5122A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62F717A"/>
    <w:multiLevelType w:val="hybridMultilevel"/>
    <w:tmpl w:val="41F8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7C88"/>
    <w:multiLevelType w:val="hybridMultilevel"/>
    <w:tmpl w:val="8D50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6600"/>
    <w:multiLevelType w:val="hybridMultilevel"/>
    <w:tmpl w:val="95D6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035E2"/>
    <w:multiLevelType w:val="hybridMultilevel"/>
    <w:tmpl w:val="D98C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65EF0"/>
    <w:multiLevelType w:val="hybridMultilevel"/>
    <w:tmpl w:val="2E96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11E53"/>
    <w:multiLevelType w:val="hybridMultilevel"/>
    <w:tmpl w:val="3D70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C26"/>
    <w:multiLevelType w:val="hybridMultilevel"/>
    <w:tmpl w:val="10F6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539"/>
    <w:multiLevelType w:val="hybridMultilevel"/>
    <w:tmpl w:val="87DA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D1A2A"/>
    <w:multiLevelType w:val="hybridMultilevel"/>
    <w:tmpl w:val="EA18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0420E"/>
    <w:multiLevelType w:val="hybridMultilevel"/>
    <w:tmpl w:val="BE00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07477"/>
    <w:multiLevelType w:val="hybridMultilevel"/>
    <w:tmpl w:val="84AE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957D0"/>
    <w:multiLevelType w:val="hybridMultilevel"/>
    <w:tmpl w:val="145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C68EA"/>
    <w:multiLevelType w:val="hybridMultilevel"/>
    <w:tmpl w:val="5372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A51BB"/>
    <w:multiLevelType w:val="hybridMultilevel"/>
    <w:tmpl w:val="6B0E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A11FB"/>
    <w:multiLevelType w:val="hybridMultilevel"/>
    <w:tmpl w:val="13F6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40C49"/>
    <w:multiLevelType w:val="hybridMultilevel"/>
    <w:tmpl w:val="FA5A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A1BC0"/>
    <w:multiLevelType w:val="hybridMultilevel"/>
    <w:tmpl w:val="B3D2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56492"/>
    <w:multiLevelType w:val="hybridMultilevel"/>
    <w:tmpl w:val="EFAA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17499"/>
    <w:multiLevelType w:val="hybridMultilevel"/>
    <w:tmpl w:val="AC74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618CF"/>
    <w:multiLevelType w:val="hybridMultilevel"/>
    <w:tmpl w:val="D12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7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11"/>
  </w:num>
  <w:num w:numId="10">
    <w:abstractNumId w:val="20"/>
  </w:num>
  <w:num w:numId="11">
    <w:abstractNumId w:val="1"/>
  </w:num>
  <w:num w:numId="12">
    <w:abstractNumId w:val="12"/>
  </w:num>
  <w:num w:numId="13">
    <w:abstractNumId w:val="15"/>
  </w:num>
  <w:num w:numId="14">
    <w:abstractNumId w:val="9"/>
  </w:num>
  <w:num w:numId="15">
    <w:abstractNumId w:val="7"/>
  </w:num>
  <w:num w:numId="16">
    <w:abstractNumId w:val="3"/>
  </w:num>
  <w:num w:numId="17">
    <w:abstractNumId w:val="8"/>
  </w:num>
  <w:num w:numId="18">
    <w:abstractNumId w:val="2"/>
  </w:num>
  <w:num w:numId="19">
    <w:abstractNumId w:val="18"/>
  </w:num>
  <w:num w:numId="20">
    <w:abstractNumId w:val="13"/>
  </w:num>
  <w:num w:numId="2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AC7"/>
    <w:rsid w:val="00032C48"/>
    <w:rsid w:val="00032F43"/>
    <w:rsid w:val="00034851"/>
    <w:rsid w:val="00035BF6"/>
    <w:rsid w:val="00035CA2"/>
    <w:rsid w:val="00037CED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C82"/>
    <w:rsid w:val="00066075"/>
    <w:rsid w:val="00066137"/>
    <w:rsid w:val="00066651"/>
    <w:rsid w:val="000673E0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8E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75A6"/>
    <w:rsid w:val="00357F2D"/>
    <w:rsid w:val="003605DB"/>
    <w:rsid w:val="0036247C"/>
    <w:rsid w:val="003640A6"/>
    <w:rsid w:val="003643EE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3AD6"/>
    <w:rsid w:val="003E3D0B"/>
    <w:rsid w:val="003E51AB"/>
    <w:rsid w:val="003E53A8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578D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3FE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F"/>
    <w:rsid w:val="00502DF8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600AC3"/>
    <w:rsid w:val="00601471"/>
    <w:rsid w:val="00602268"/>
    <w:rsid w:val="00602317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39D7"/>
    <w:rsid w:val="00683AEA"/>
    <w:rsid w:val="0068403D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6B0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12DF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3CC9"/>
    <w:rsid w:val="008D48CA"/>
    <w:rsid w:val="008D4C30"/>
    <w:rsid w:val="008D5CD0"/>
    <w:rsid w:val="008D7847"/>
    <w:rsid w:val="008E14D5"/>
    <w:rsid w:val="008E18F8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473"/>
    <w:rsid w:val="00AA786D"/>
    <w:rsid w:val="00AA7874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340B"/>
    <w:rsid w:val="00B5439F"/>
    <w:rsid w:val="00B548F0"/>
    <w:rsid w:val="00B55938"/>
    <w:rsid w:val="00B56E1D"/>
    <w:rsid w:val="00B60DF6"/>
    <w:rsid w:val="00B60F77"/>
    <w:rsid w:val="00B61870"/>
    <w:rsid w:val="00B61E7C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72D"/>
    <w:rsid w:val="00BC6E05"/>
    <w:rsid w:val="00BC70B0"/>
    <w:rsid w:val="00BC720E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2C6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1EC4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5CF"/>
    <w:rsid w:val="00FC26CD"/>
    <w:rsid w:val="00FC3D5E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51453446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7109-7303-400C-B004-CE6C0916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2020-09-09T20:14:00Z</cp:lastPrinted>
  <dcterms:created xsi:type="dcterms:W3CDTF">2021-04-16T18:54:00Z</dcterms:created>
  <dcterms:modified xsi:type="dcterms:W3CDTF">2021-04-16T18:54:00Z</dcterms:modified>
</cp:coreProperties>
</file>