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4B3F1A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2/14/2018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567100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20853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8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97709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158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97709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158" w:type="pct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92085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5619E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A5619E" w:rsidRDefault="00977090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</w:t>
            </w:r>
            <w:r w:rsidR="00211905">
              <w:rPr>
                <w:rFonts w:asciiTheme="minorHAnsi" w:hAnsiTheme="minorHAnsi" w:cstheme="minorHAnsi"/>
                <w:szCs w:val="22"/>
              </w:rPr>
              <w:t xml:space="preserve"> 1001</w:t>
            </w:r>
            <w:r>
              <w:rPr>
                <w:rFonts w:asciiTheme="minorHAnsi" w:hAnsiTheme="minorHAnsi" w:cstheme="minorHAnsi"/>
                <w:szCs w:val="22"/>
              </w:rPr>
              <w:t xml:space="preserve"> Barton Dance Theatre</w:t>
            </w:r>
          </w:p>
          <w:p w:rsidR="00A5619E" w:rsidRDefault="00977090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D4468C" w:rsidRDefault="00977090" w:rsidP="00A5619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Course Title, Credit Hours, Course Description, and </w:t>
            </w:r>
            <w:r w:rsidR="00A5619E"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897132" w:rsidRPr="00897132" w:rsidRDefault="00897132" w:rsidP="00A5619E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5619E" w:rsidRPr="00D80104" w:rsidRDefault="00977090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A5619E" w:rsidRPr="00D80104" w:rsidRDefault="00977090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5619E" w:rsidRPr="00D80104" w:rsidRDefault="00977090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A5619E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</w:tr>
      <w:tr w:rsidR="00977090" w:rsidRPr="00CE089F" w:rsidTr="00A5619E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 1030 Modern Dance II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Credit Hours, Course Description, and </w:t>
            </w:r>
            <w:r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897132" w:rsidRPr="00CE089F" w:rsidRDefault="0089713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A5619E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 1035 Ballet 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Credit Hours, Course Description, and </w:t>
            </w:r>
            <w:r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897132" w:rsidRPr="00CE089F" w:rsidRDefault="0089713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494F99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 1036 Ballet II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897132" w:rsidRPr="00977090" w:rsidRDefault="00897132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494F99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 1040 History of Dance 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Course Title, Course Description, and </w:t>
            </w:r>
            <w:r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897132" w:rsidRPr="00D80104" w:rsidRDefault="0089713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 1100 Jazz Dance 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Credit Hours, Course Description, and </w:t>
            </w:r>
            <w:r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897132" w:rsidRPr="00643EB3" w:rsidRDefault="0089713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977090" w:rsidRP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77090">
              <w:rPr>
                <w:rFonts w:asciiTheme="minorHAnsi" w:hAnsiTheme="minorHAnsi" w:cstheme="minorHAnsi"/>
                <w:szCs w:val="22"/>
              </w:rPr>
              <w:lastRenderedPageBreak/>
              <w:t>NTWK 1085 Windows Server 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77090"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Description</w:t>
            </w:r>
          </w:p>
          <w:p w:rsidR="00897132" w:rsidRPr="00977090" w:rsidRDefault="00897132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CA233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  <w:r w:rsidR="00CA233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977090" w:rsidRDefault="00CA233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977090" w:rsidRPr="00D80104" w:rsidTr="00C6194E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977090" w:rsidRP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77090">
              <w:rPr>
                <w:rFonts w:asciiTheme="minorHAnsi" w:hAnsiTheme="minorHAnsi" w:cstheme="minorHAnsi"/>
                <w:szCs w:val="22"/>
              </w:rPr>
              <w:t xml:space="preserve">NTWK 1086 Windows Server II 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77090"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Description</w:t>
            </w:r>
          </w:p>
          <w:p w:rsidR="00897132" w:rsidRPr="00977090" w:rsidRDefault="0089713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CA2330" w:rsidRDefault="00977090" w:rsidP="00CA2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  <w:r w:rsidR="00CA233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977090" w:rsidRDefault="00CA2330" w:rsidP="00CA2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977090" w:rsidRPr="00D80104" w:rsidTr="00C6194E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977090" w:rsidRP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77090">
              <w:rPr>
                <w:rFonts w:asciiTheme="minorHAnsi" w:hAnsiTheme="minorHAnsi" w:cstheme="minorHAnsi"/>
                <w:szCs w:val="22"/>
              </w:rPr>
              <w:t>TRAD 1750 Exploratory Career Internship I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77090"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Credit Hours</w:t>
            </w:r>
          </w:p>
          <w:p w:rsidR="00897132" w:rsidRPr="00977090" w:rsidRDefault="00897132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977090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977090" w:rsidRPr="003C0AFF" w:rsidRDefault="00977090" w:rsidP="0097709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EB759F" w:rsidRDefault="00E90508" w:rsidP="00E9050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Course Description Discussion</w:t>
            </w:r>
          </w:p>
          <w:p w:rsidR="00977090" w:rsidRDefault="00E90508" w:rsidP="00EB759F">
            <w:pPr>
              <w:rPr>
                <w:rFonts w:cs="Times New Roman"/>
                <w:i/>
                <w:sz w:val="22"/>
                <w:szCs w:val="22"/>
              </w:rPr>
            </w:pPr>
            <w:r w:rsidRPr="00E90508">
              <w:rPr>
                <w:rFonts w:cs="Times New Roman"/>
                <w:i/>
                <w:sz w:val="22"/>
                <w:szCs w:val="22"/>
              </w:rPr>
              <w:t>We would like to have a discussio</w:t>
            </w:r>
            <w:r w:rsidR="00EB759F" w:rsidRPr="00EB759F">
              <w:rPr>
                <w:rFonts w:cs="Times New Roman"/>
                <w:i/>
                <w:sz w:val="22"/>
                <w:szCs w:val="22"/>
              </w:rPr>
              <w:t xml:space="preserve">n about the course description.  </w:t>
            </w:r>
            <w:r w:rsidRPr="00E90508">
              <w:rPr>
                <w:rFonts w:cs="Times New Roman"/>
                <w:i/>
                <w:sz w:val="22"/>
                <w:szCs w:val="22"/>
              </w:rPr>
              <w:t xml:space="preserve">Another team had given the correction to edit course descriptions for other technique classes in efforts to make them more general. </w:t>
            </w:r>
            <w:r w:rsidR="00EB759F" w:rsidRPr="00EB759F">
              <w:rPr>
                <w:rFonts w:cs="Times New Roman"/>
                <w:i/>
                <w:sz w:val="22"/>
                <w:szCs w:val="22"/>
              </w:rPr>
              <w:t xml:space="preserve">Should this be done on other syllabi for cohesion? </w:t>
            </w:r>
            <w:r w:rsidRPr="00E9050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:rsidR="00897132" w:rsidRDefault="00897132" w:rsidP="00EB759F">
            <w:pPr>
              <w:rPr>
                <w:rFonts w:cs="Times New Roman"/>
                <w:i/>
                <w:sz w:val="22"/>
                <w:szCs w:val="22"/>
              </w:rPr>
            </w:pPr>
          </w:p>
          <w:p w:rsidR="00897132" w:rsidRPr="00897132" w:rsidRDefault="00897132" w:rsidP="00EB759F">
            <w:pPr>
              <w:rPr>
                <w:rFonts w:cs="Times New Roman"/>
                <w:color w:val="00B050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Course Descriptions should be more general.  The specifics can be stated in the outcomes and competencies.</w:t>
            </w:r>
          </w:p>
        </w:tc>
        <w:tc>
          <w:tcPr>
            <w:tcW w:w="829" w:type="pct"/>
            <w:gridSpan w:val="3"/>
          </w:tcPr>
          <w:p w:rsidR="00977090" w:rsidRPr="003C0AFF" w:rsidRDefault="00EB759F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977090" w:rsidRPr="00BC4BDF" w:rsidRDefault="00E4287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DF">
              <w:rPr>
                <w:rFonts w:asciiTheme="minorHAnsi" w:hAnsiTheme="minorHAnsi" w:cstheme="minorHAnsi"/>
                <w:sz w:val="22"/>
                <w:szCs w:val="22"/>
              </w:rPr>
              <w:t>Transfer Degree Credits Hours – AA Curriculum Template</w:t>
            </w:r>
          </w:p>
          <w:p w:rsidR="001671BE" w:rsidRPr="00BC4BDF" w:rsidRDefault="001671BE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1BE" w:rsidRPr="00BC4BDF" w:rsidRDefault="001671BE" w:rsidP="00977090">
            <w:pPr>
              <w:rPr>
                <w:color w:val="00B050"/>
                <w:sz w:val="22"/>
                <w:szCs w:val="22"/>
              </w:rPr>
            </w:pPr>
            <w:r w:rsidRPr="00BC4BD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Sub-committee put together a template </w:t>
            </w:r>
            <w:r w:rsidRPr="00BC4BDF">
              <w:rPr>
                <w:color w:val="00B050"/>
                <w:sz w:val="22"/>
                <w:szCs w:val="22"/>
              </w:rPr>
              <w:t xml:space="preserve">grouping Humanities, Social/Behavioral Sciences and PE together and reducing that grouping to 18 credit hours.  Also, reducing the electives by 2 credit hours.  This would then be a total of 60 hours.  </w:t>
            </w:r>
          </w:p>
          <w:p w:rsidR="000805C2" w:rsidRPr="00BC4BDF" w:rsidRDefault="000805C2" w:rsidP="00977090">
            <w:pPr>
              <w:rPr>
                <w:color w:val="00B050"/>
                <w:sz w:val="22"/>
                <w:szCs w:val="22"/>
              </w:rPr>
            </w:pPr>
          </w:p>
          <w:p w:rsidR="000805C2" w:rsidRPr="00BC4BDF" w:rsidRDefault="000805C2" w:rsidP="00977090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BC4BDF">
              <w:rPr>
                <w:color w:val="00B050"/>
                <w:sz w:val="22"/>
                <w:szCs w:val="22"/>
              </w:rPr>
              <w:t>As other templates are created, those will be brought to LICC for discussion.</w:t>
            </w:r>
          </w:p>
          <w:bookmarkStart w:id="0" w:name="_MON_1580187090"/>
          <w:bookmarkEnd w:id="0"/>
          <w:p w:rsidR="00E42870" w:rsidRPr="00BC4BDF" w:rsidRDefault="00B906D9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DF">
              <w:rPr>
                <w:rFonts w:asciiTheme="minorHAnsi" w:hAnsiTheme="minorHAnsi" w:cstheme="minorHAnsi"/>
                <w:sz w:val="22"/>
                <w:szCs w:val="22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Word.Document.12" ShapeID="_x0000_i1025" DrawAspect="Icon" ObjectID="_1583734059" r:id="rId7">
                  <o:FieldCodes>\s</o:FieldCodes>
                </o:OLEObject>
              </w:object>
            </w:r>
          </w:p>
          <w:p w:rsidR="00EB759F" w:rsidRPr="00BC4BDF" w:rsidRDefault="00EB759F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977090" w:rsidRPr="003C0AFF" w:rsidRDefault="00E4287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BC4BDF" w:rsidRPr="00BC4BDF" w:rsidRDefault="001671BE" w:rsidP="00BC4B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DF">
              <w:rPr>
                <w:rFonts w:asciiTheme="minorHAnsi" w:hAnsiTheme="minorHAnsi" w:cstheme="minorHAnsi"/>
                <w:sz w:val="22"/>
                <w:szCs w:val="22"/>
              </w:rPr>
              <w:t>KBOR Update</w:t>
            </w:r>
          </w:p>
          <w:p w:rsidR="00BC4BDF" w:rsidRPr="00BC4BDF" w:rsidRDefault="00BC4BDF" w:rsidP="00BC4B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BDF" w:rsidRPr="00BC4BDF" w:rsidRDefault="00BC4BDF" w:rsidP="00BC4BDF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BC4BD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Universities should have their firs</w:t>
            </w:r>
            <w:bookmarkStart w:id="1" w:name="_GoBack"/>
            <w:bookmarkEnd w:id="1"/>
            <w:r w:rsidRPr="00BC4BD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 written plan describing which degrees they will reduce the credit hours sent to KBOR next month</w:t>
            </w:r>
          </w:p>
          <w:p w:rsidR="00EB759F" w:rsidRPr="00BC4BDF" w:rsidRDefault="00EB759F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977090" w:rsidRPr="003C0AFF" w:rsidRDefault="001671BE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B906D9">
        <w:rPr>
          <w:rFonts w:asciiTheme="minorHAnsi" w:hAnsiTheme="minorHAnsi" w:cstheme="minorHAnsi"/>
          <w:u w:val="single"/>
        </w:rPr>
        <w:t>Brenda Glendenning and</w:t>
      </w:r>
      <w:r w:rsidR="0055250C">
        <w:rPr>
          <w:rFonts w:asciiTheme="minorHAnsi" w:hAnsiTheme="minorHAnsi" w:cstheme="minorHAnsi"/>
          <w:u w:val="single"/>
        </w:rPr>
        <w:t xml:space="preserve"> Mark Bogner</w:t>
      </w:r>
      <w:r w:rsidR="004B3F1A">
        <w:rPr>
          <w:rFonts w:asciiTheme="minorHAnsi" w:hAnsiTheme="minorHAnsi" w:cstheme="minorHAnsi"/>
          <w:u w:val="single"/>
        </w:rPr>
        <w:t xml:space="preserve">     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5F6F"/>
    <w:multiLevelType w:val="hybridMultilevel"/>
    <w:tmpl w:val="F630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05C2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16BC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1BE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5154"/>
    <w:rsid w:val="0038577C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32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853"/>
    <w:rsid w:val="00920E91"/>
    <w:rsid w:val="00920ED8"/>
    <w:rsid w:val="00921436"/>
    <w:rsid w:val="00921FBC"/>
    <w:rsid w:val="0092263C"/>
    <w:rsid w:val="00922E8A"/>
    <w:rsid w:val="009237D4"/>
    <w:rsid w:val="00923B81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DA7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6D9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BDF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2330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E2FBA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440C-B541-49A8-A444-180AC074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2016-08-03T14:30:00Z</cp:lastPrinted>
  <dcterms:created xsi:type="dcterms:W3CDTF">2018-03-28T14:21:00Z</dcterms:created>
  <dcterms:modified xsi:type="dcterms:W3CDTF">2018-03-28T14:21:00Z</dcterms:modified>
</cp:coreProperties>
</file>