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bookmarkStart w:id="0" w:name="_GoBack" w:colFirst="0" w:colLast="0"/>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2B57BC">
            <w:pPr>
              <w:rPr>
                <w:rFonts w:asciiTheme="minorHAnsi" w:hAnsiTheme="minorHAnsi" w:cstheme="minorHAnsi"/>
              </w:rPr>
            </w:pPr>
            <w:r>
              <w:rPr>
                <w:rFonts w:asciiTheme="minorHAnsi" w:hAnsiTheme="minorHAnsi" w:cstheme="minorHAnsi"/>
              </w:rPr>
              <w:t>BTAC</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66192D" w:rsidP="00850BDB">
            <w:pPr>
              <w:rPr>
                <w:rFonts w:asciiTheme="minorHAnsi" w:hAnsiTheme="minorHAnsi" w:cstheme="minorHAnsi"/>
              </w:rPr>
            </w:pPr>
            <w:r>
              <w:rPr>
                <w:rFonts w:asciiTheme="minorHAnsi" w:hAnsiTheme="minorHAnsi" w:cstheme="minorHAnsi"/>
              </w:rPr>
              <w:t>12/13/18</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66192D" w:rsidP="00B51504">
            <w:pPr>
              <w:rPr>
                <w:rFonts w:asciiTheme="minorHAnsi" w:hAnsiTheme="minorHAnsi" w:cstheme="minorHAnsi"/>
              </w:rPr>
            </w:pPr>
            <w:r>
              <w:rPr>
                <w:rFonts w:asciiTheme="minorHAnsi" w:hAnsiTheme="minorHAnsi" w:cstheme="minorHAnsi"/>
              </w:rPr>
              <w:t>3:30 p.m. – 4:30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844F52" w:rsidP="0089676B">
            <w:pPr>
              <w:rPr>
                <w:rFonts w:asciiTheme="minorHAnsi" w:hAnsiTheme="minorHAnsi" w:cstheme="minorHAnsi"/>
              </w:rPr>
            </w:pPr>
            <w:r>
              <w:rPr>
                <w:rFonts w:asciiTheme="minorHAnsi" w:hAnsiTheme="minorHAnsi" w:cstheme="minorHAnsi"/>
              </w:rPr>
              <w:t>A113</w:t>
            </w:r>
          </w:p>
        </w:tc>
      </w:tr>
      <w:bookmarkEnd w:id="0"/>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5B6540" w:rsidRDefault="00AF38C3" w:rsidP="00137905">
            <w:pPr>
              <w:rPr>
                <w:rFonts w:asciiTheme="minorHAnsi" w:hAnsiTheme="minorHAnsi" w:cstheme="minorHAnsi"/>
              </w:rPr>
            </w:pPr>
            <w:r>
              <w:rPr>
                <w:rFonts w:asciiTheme="minorHAnsi" w:hAnsiTheme="minorHAnsi" w:cstheme="minorHAnsi"/>
              </w:rPr>
              <w:t>Michelle Kaiser</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5B6540" w:rsidRDefault="00AF38C3" w:rsidP="00D16143">
            <w:pPr>
              <w:rPr>
                <w:rFonts w:asciiTheme="minorHAnsi" w:hAnsiTheme="minorHAnsi" w:cstheme="minorHAnsi"/>
              </w:rPr>
            </w:pPr>
            <w:r>
              <w:rPr>
                <w:rFonts w:asciiTheme="minorHAnsi" w:hAnsiTheme="minorHAnsi" w:cstheme="minorHAnsi"/>
              </w:rPr>
              <w:t>Brooke Cook</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D16143" w:rsidTr="00205676">
        <w:trPr>
          <w:trHeight w:val="270"/>
        </w:trPr>
        <w:tc>
          <w:tcPr>
            <w:tcW w:w="379" w:type="dxa"/>
          </w:tcPr>
          <w:p w:rsidR="00084428" w:rsidRPr="00D16143" w:rsidRDefault="00FA283A">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Brenda Brack</w:t>
            </w:r>
          </w:p>
        </w:tc>
        <w:tc>
          <w:tcPr>
            <w:tcW w:w="390" w:type="dxa"/>
          </w:tcPr>
          <w:p w:rsidR="00084428" w:rsidRPr="00D16143" w:rsidRDefault="00FA283A">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rsidR="00084428" w:rsidRPr="00D16143" w:rsidRDefault="00FA283A">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Pr>
          <w:p w:rsidR="00084428" w:rsidRPr="00D16143" w:rsidRDefault="002B57BC" w:rsidP="008709D0">
            <w:pPr>
              <w:rPr>
                <w:rFonts w:asciiTheme="minorHAnsi" w:hAnsiTheme="minorHAnsi" w:cstheme="minorHAnsi"/>
                <w:sz w:val="22"/>
                <w:szCs w:val="22"/>
              </w:rPr>
            </w:pPr>
            <w:r>
              <w:rPr>
                <w:rFonts w:asciiTheme="minorHAnsi" w:hAnsiTheme="minorHAnsi" w:cstheme="minorHAnsi"/>
                <w:sz w:val="22"/>
                <w:szCs w:val="22"/>
              </w:rPr>
              <w:t>Diane Engle</w:t>
            </w:r>
          </w:p>
        </w:tc>
        <w:tc>
          <w:tcPr>
            <w:tcW w:w="342" w:type="dxa"/>
            <w:gridSpan w:val="2"/>
          </w:tcPr>
          <w:p w:rsidR="00084428" w:rsidRPr="00D16143" w:rsidRDefault="00FA283A">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084428" w:rsidRPr="00D16143" w:rsidRDefault="002B57BC">
            <w:pPr>
              <w:rPr>
                <w:rFonts w:asciiTheme="minorHAnsi" w:hAnsiTheme="minorHAnsi" w:cstheme="minorHAnsi"/>
                <w:sz w:val="22"/>
                <w:szCs w:val="22"/>
              </w:rPr>
            </w:pPr>
            <w:r>
              <w:rPr>
                <w:rFonts w:asciiTheme="minorHAnsi" w:hAnsiTheme="minorHAnsi" w:cstheme="minorHAnsi"/>
                <w:sz w:val="22"/>
                <w:szCs w:val="22"/>
              </w:rPr>
              <w:t>Cristi Gale</w:t>
            </w:r>
          </w:p>
        </w:tc>
      </w:tr>
      <w:tr w:rsidR="00084428" w:rsidRPr="00D16143" w:rsidTr="00205676">
        <w:trPr>
          <w:trHeight w:val="270"/>
        </w:trPr>
        <w:tc>
          <w:tcPr>
            <w:tcW w:w="379" w:type="dxa"/>
          </w:tcPr>
          <w:p w:rsidR="00084428" w:rsidRPr="00D16143" w:rsidRDefault="00FA283A"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Michael Halbleib</w:t>
            </w:r>
          </w:p>
        </w:tc>
        <w:tc>
          <w:tcPr>
            <w:tcW w:w="390" w:type="dxa"/>
          </w:tcPr>
          <w:p w:rsidR="00084428" w:rsidRPr="00D16143" w:rsidRDefault="00FA283A"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Michelle Kaiser</w:t>
            </w:r>
          </w:p>
        </w:tc>
        <w:tc>
          <w:tcPr>
            <w:tcW w:w="390" w:type="dxa"/>
          </w:tcPr>
          <w:p w:rsidR="00084428" w:rsidRPr="00D16143" w:rsidRDefault="00FA283A" w:rsidP="00AD633F">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Randy Klinger</w:t>
            </w:r>
          </w:p>
        </w:tc>
        <w:tc>
          <w:tcPr>
            <w:tcW w:w="342" w:type="dxa"/>
            <w:gridSpan w:val="2"/>
          </w:tcPr>
          <w:p w:rsidR="00084428" w:rsidRPr="00D16143" w:rsidRDefault="00FA283A" w:rsidP="00AD633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Claudia Mather</w:t>
            </w:r>
          </w:p>
        </w:tc>
      </w:tr>
      <w:tr w:rsidR="002B57BC" w:rsidRPr="00D16143" w:rsidTr="002B57BC">
        <w:trPr>
          <w:trHeight w:val="260"/>
        </w:trPr>
        <w:tc>
          <w:tcPr>
            <w:tcW w:w="379"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br w:type="page"/>
            </w:r>
            <w:r w:rsidR="00FA283A">
              <w:t>X</w:t>
            </w:r>
          </w:p>
        </w:tc>
        <w:tc>
          <w:tcPr>
            <w:tcW w:w="2438"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Mobray</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FA283A" w:rsidP="0085750F">
            <w:pPr>
              <w:rPr>
                <w:rFonts w:asciiTheme="minorHAnsi" w:hAnsiTheme="minorHAnsi" w:cstheme="minorHAnsi"/>
                <w:sz w:val="22"/>
                <w:szCs w:val="22"/>
              </w:rPr>
            </w:pPr>
            <w:r>
              <w:rPr>
                <w:rFonts w:asciiTheme="minorHAnsi" w:hAnsiTheme="minorHAnsi" w:cstheme="minorHAnsi"/>
                <w:sz w:val="22"/>
                <w:szCs w:val="22"/>
              </w:rPr>
              <w:t>O</w:t>
            </w:r>
          </w:p>
        </w:tc>
        <w:tc>
          <w:tcPr>
            <w:tcW w:w="2438"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Moore</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FA283A" w:rsidP="0085750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Amy Oelke</w:t>
            </w:r>
          </w:p>
        </w:tc>
        <w:tc>
          <w:tcPr>
            <w:tcW w:w="342" w:type="dxa"/>
            <w:gridSpan w:val="2"/>
            <w:tcBorders>
              <w:top w:val="single" w:sz="4" w:space="0" w:color="000000"/>
              <w:left w:val="single" w:sz="4" w:space="0" w:color="000000"/>
              <w:bottom w:val="single" w:sz="4" w:space="0" w:color="000000"/>
              <w:right w:val="single" w:sz="4" w:space="0" w:color="000000"/>
            </w:tcBorders>
          </w:tcPr>
          <w:p w:rsidR="002B57BC" w:rsidRPr="00D16143" w:rsidRDefault="00FA283A" w:rsidP="0085750F">
            <w:pPr>
              <w:rPr>
                <w:rFonts w:asciiTheme="minorHAnsi" w:hAnsiTheme="minorHAnsi" w:cstheme="minorHAnsi"/>
                <w:sz w:val="22"/>
                <w:szCs w:val="22"/>
              </w:rPr>
            </w:pPr>
            <w:r>
              <w:rPr>
                <w:rFonts w:asciiTheme="minorHAnsi" w:hAnsiTheme="minorHAnsi" w:cstheme="minorHAnsi"/>
                <w:sz w:val="22"/>
                <w:szCs w:val="22"/>
              </w:rPr>
              <w:t>X</w:t>
            </w:r>
          </w:p>
        </w:tc>
        <w:tc>
          <w:tcPr>
            <w:tcW w:w="234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Myrna Perkins</w:t>
            </w:r>
          </w:p>
        </w:tc>
      </w:tr>
      <w:tr w:rsidR="00D16143" w:rsidRPr="00D16143" w:rsidTr="002B57BC">
        <w:trPr>
          <w:trHeight w:val="260"/>
        </w:trPr>
        <w:tc>
          <w:tcPr>
            <w:tcW w:w="379" w:type="dxa"/>
          </w:tcPr>
          <w:p w:rsidR="00D16143" w:rsidRPr="00D16143" w:rsidRDefault="00FA283A" w:rsidP="00AD633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Erin Renard</w:t>
            </w:r>
          </w:p>
        </w:tc>
        <w:tc>
          <w:tcPr>
            <w:tcW w:w="390" w:type="dxa"/>
          </w:tcPr>
          <w:p w:rsidR="00D16143" w:rsidRPr="00D16143" w:rsidRDefault="00FA283A"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Kurtis Teal</w:t>
            </w:r>
          </w:p>
        </w:tc>
        <w:tc>
          <w:tcPr>
            <w:tcW w:w="390" w:type="dxa"/>
          </w:tcPr>
          <w:p w:rsidR="00D16143" w:rsidRPr="00D16143" w:rsidRDefault="00D16143" w:rsidP="00AD633F">
            <w:pPr>
              <w:rPr>
                <w:rFonts w:asciiTheme="minorHAnsi" w:hAnsiTheme="minorHAnsi" w:cstheme="minorHAnsi"/>
                <w:sz w:val="22"/>
                <w:szCs w:val="22"/>
              </w:rPr>
            </w:pPr>
          </w:p>
        </w:tc>
        <w:tc>
          <w:tcPr>
            <w:tcW w:w="2348" w:type="dxa"/>
            <w:gridSpan w:val="3"/>
          </w:tcPr>
          <w:p w:rsidR="00D16143" w:rsidRPr="00D16143" w:rsidRDefault="00D16143" w:rsidP="00AD633F">
            <w:pPr>
              <w:rPr>
                <w:rFonts w:asciiTheme="minorHAnsi" w:hAnsiTheme="minorHAnsi" w:cstheme="minorHAnsi"/>
                <w:sz w:val="22"/>
                <w:szCs w:val="22"/>
              </w:rPr>
            </w:pPr>
          </w:p>
        </w:tc>
        <w:tc>
          <w:tcPr>
            <w:tcW w:w="342" w:type="dxa"/>
            <w:gridSpan w:val="2"/>
          </w:tcPr>
          <w:p w:rsidR="00D16143" w:rsidRPr="00D16143" w:rsidRDefault="00D16143" w:rsidP="00AD633F">
            <w:pPr>
              <w:rPr>
                <w:rFonts w:asciiTheme="minorHAnsi" w:hAnsiTheme="minorHAnsi" w:cstheme="minorHAnsi"/>
                <w:sz w:val="22"/>
                <w:szCs w:val="22"/>
              </w:rPr>
            </w:pPr>
          </w:p>
        </w:tc>
        <w:tc>
          <w:tcPr>
            <w:tcW w:w="2340" w:type="dxa"/>
          </w:tcPr>
          <w:p w:rsidR="002B57BC" w:rsidRPr="00D16143" w:rsidRDefault="002B57BC" w:rsidP="002B57BC">
            <w:pPr>
              <w:rPr>
                <w:rFonts w:asciiTheme="minorHAnsi" w:hAnsiTheme="minorHAnsi" w:cstheme="minorHAnsi"/>
                <w:sz w:val="22"/>
                <w:szCs w:val="22"/>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084428" w:rsidP="00AD633F">
            <w:pPr>
              <w:rPr>
                <w:rFonts w:asciiTheme="minorHAnsi" w:hAnsiTheme="minorHAnsi" w:cstheme="minorHAnsi"/>
                <w:sz w:val="22"/>
                <w:szCs w:val="22"/>
              </w:rPr>
            </w:pP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48260F" w:rsidP="00AD633F">
            <w:pPr>
              <w:rPr>
                <w:rFonts w:asciiTheme="minorHAnsi" w:hAnsiTheme="minorHAnsi" w:cstheme="minorHAnsi"/>
              </w:rPr>
            </w:pPr>
            <w:r>
              <w:rPr>
                <w:rFonts w:asciiTheme="minorHAnsi" w:hAnsiTheme="minorHAnsi" w:cstheme="minorHAnsi"/>
                <w:sz w:val="28"/>
                <w:szCs w:val="28"/>
              </w:rPr>
              <w:t>New Business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FA283A" w:rsidRDefault="0048260F" w:rsidP="00FA283A">
            <w:pPr>
              <w:pStyle w:val="ListParagraph"/>
              <w:numPr>
                <w:ilvl w:val="0"/>
                <w:numId w:val="11"/>
              </w:numPr>
              <w:rPr>
                <w:rFonts w:asciiTheme="minorHAnsi" w:hAnsiTheme="minorHAnsi" w:cstheme="minorHAnsi"/>
              </w:rPr>
            </w:pPr>
            <w:r w:rsidRPr="00FA283A">
              <w:rPr>
                <w:rFonts w:asciiTheme="minorHAnsi" w:hAnsiTheme="minorHAnsi" w:cstheme="minorHAnsi"/>
              </w:rPr>
              <w:t>Call to order and Agenda bash</w:t>
            </w:r>
            <w:r w:rsidR="00FA283A">
              <w:rPr>
                <w:rFonts w:asciiTheme="minorHAnsi" w:hAnsiTheme="minorHAnsi" w:cstheme="minorHAnsi"/>
              </w:rPr>
              <w:t xml:space="preserve"> – </w:t>
            </w:r>
          </w:p>
          <w:p w:rsidR="0048260F" w:rsidRDefault="0048260F" w:rsidP="000E30CA">
            <w:pPr>
              <w:pStyle w:val="ListParagraph"/>
              <w:numPr>
                <w:ilvl w:val="0"/>
                <w:numId w:val="11"/>
              </w:numPr>
              <w:rPr>
                <w:rFonts w:asciiTheme="minorHAnsi" w:hAnsiTheme="minorHAnsi" w:cstheme="minorHAnsi"/>
              </w:rPr>
            </w:pPr>
            <w:r>
              <w:rPr>
                <w:rFonts w:asciiTheme="minorHAnsi" w:hAnsiTheme="minorHAnsi" w:cstheme="minorHAnsi"/>
              </w:rPr>
              <w:t>Introductions</w:t>
            </w:r>
          </w:p>
          <w:p w:rsidR="0048260F" w:rsidRDefault="0048260F" w:rsidP="000E30CA">
            <w:pPr>
              <w:pStyle w:val="ListParagraph"/>
              <w:numPr>
                <w:ilvl w:val="0"/>
                <w:numId w:val="11"/>
              </w:numPr>
              <w:rPr>
                <w:rFonts w:asciiTheme="minorHAnsi" w:hAnsiTheme="minorHAnsi" w:cstheme="minorHAnsi"/>
              </w:rPr>
            </w:pPr>
            <w:r>
              <w:rPr>
                <w:rFonts w:asciiTheme="minorHAnsi" w:hAnsiTheme="minorHAnsi" w:cstheme="minorHAnsi"/>
              </w:rPr>
              <w:t>Approval of last meeting minutes</w:t>
            </w:r>
          </w:p>
          <w:p w:rsidR="00A43733" w:rsidRDefault="00A43733" w:rsidP="00FA283A">
            <w:pPr>
              <w:pStyle w:val="ListParagraph"/>
              <w:numPr>
                <w:ilvl w:val="0"/>
                <w:numId w:val="14"/>
              </w:numPr>
              <w:rPr>
                <w:rFonts w:asciiTheme="minorHAnsi" w:hAnsiTheme="minorHAnsi" w:cstheme="minorHAnsi"/>
              </w:rPr>
            </w:pPr>
            <w:r>
              <w:rPr>
                <w:rFonts w:asciiTheme="minorHAnsi" w:hAnsiTheme="minorHAnsi" w:cstheme="minorHAnsi"/>
              </w:rPr>
              <w:t>Last Meeting was September 14</w:t>
            </w:r>
            <w:r w:rsidRPr="00A43733">
              <w:rPr>
                <w:rFonts w:asciiTheme="minorHAnsi" w:hAnsiTheme="minorHAnsi" w:cstheme="minorHAnsi"/>
                <w:vertAlign w:val="superscript"/>
              </w:rPr>
              <w:t>th</w:t>
            </w:r>
            <w:r>
              <w:rPr>
                <w:rFonts w:asciiTheme="minorHAnsi" w:hAnsiTheme="minorHAnsi" w:cstheme="minorHAnsi"/>
              </w:rPr>
              <w:t xml:space="preserve"> and they were approved.</w:t>
            </w:r>
          </w:p>
          <w:p w:rsidR="00FA283A" w:rsidRDefault="00FA283A" w:rsidP="00FA283A">
            <w:pPr>
              <w:pStyle w:val="ListParagraph"/>
              <w:numPr>
                <w:ilvl w:val="0"/>
                <w:numId w:val="14"/>
              </w:numPr>
              <w:rPr>
                <w:rFonts w:asciiTheme="minorHAnsi" w:hAnsiTheme="minorHAnsi" w:cstheme="minorHAnsi"/>
              </w:rPr>
            </w:pPr>
            <w:r>
              <w:rPr>
                <w:rFonts w:asciiTheme="minorHAnsi" w:hAnsiTheme="minorHAnsi" w:cstheme="minorHAnsi"/>
              </w:rPr>
              <w:t>OSHA courses are official.  Bookstore gets courses through software.  There is no PayPal so business can see where the payment is coming from.  Kurt stated we haven’t had our first person sign up yet.</w:t>
            </w:r>
          </w:p>
          <w:p w:rsidR="00DC4667" w:rsidRDefault="00DC4667" w:rsidP="000E30CA">
            <w:pPr>
              <w:pStyle w:val="ListParagraph"/>
              <w:numPr>
                <w:ilvl w:val="0"/>
                <w:numId w:val="11"/>
              </w:numPr>
              <w:rPr>
                <w:rFonts w:asciiTheme="minorHAnsi" w:hAnsiTheme="minorHAnsi" w:cstheme="minorHAnsi"/>
              </w:rPr>
            </w:pPr>
            <w:r>
              <w:rPr>
                <w:rFonts w:asciiTheme="minorHAnsi" w:hAnsiTheme="minorHAnsi" w:cstheme="minorHAnsi"/>
              </w:rPr>
              <w:t xml:space="preserve">New Portal </w:t>
            </w:r>
            <w:r w:rsidR="00A0311F">
              <w:rPr>
                <w:rFonts w:asciiTheme="minorHAnsi" w:hAnsiTheme="minorHAnsi" w:cstheme="minorHAnsi"/>
              </w:rPr>
              <w:t>–</w:t>
            </w:r>
            <w:r>
              <w:rPr>
                <w:rFonts w:asciiTheme="minorHAnsi" w:hAnsiTheme="minorHAnsi" w:cstheme="minorHAnsi"/>
              </w:rPr>
              <w:t xml:space="preserve"> </w:t>
            </w:r>
          </w:p>
          <w:p w:rsidR="00FA283A" w:rsidRDefault="00FA283A" w:rsidP="00F3465B">
            <w:pPr>
              <w:pStyle w:val="ListParagraph"/>
              <w:numPr>
                <w:ilvl w:val="0"/>
                <w:numId w:val="14"/>
              </w:numPr>
              <w:rPr>
                <w:rFonts w:asciiTheme="minorHAnsi" w:hAnsiTheme="minorHAnsi" w:cstheme="minorHAnsi"/>
              </w:rPr>
            </w:pPr>
            <w:r w:rsidRPr="00FA283A">
              <w:rPr>
                <w:rFonts w:asciiTheme="minorHAnsi" w:hAnsiTheme="minorHAnsi" w:cstheme="minorHAnsi"/>
              </w:rPr>
              <w:t>We are in the market to shop for a new portal.</w:t>
            </w:r>
          </w:p>
          <w:p w:rsidR="001A68D9" w:rsidRDefault="00FA283A" w:rsidP="00F3465B">
            <w:pPr>
              <w:pStyle w:val="ListParagraph"/>
              <w:numPr>
                <w:ilvl w:val="0"/>
                <w:numId w:val="14"/>
              </w:numPr>
              <w:rPr>
                <w:rFonts w:asciiTheme="minorHAnsi" w:hAnsiTheme="minorHAnsi" w:cstheme="minorHAnsi"/>
              </w:rPr>
            </w:pPr>
            <w:r>
              <w:rPr>
                <w:rFonts w:asciiTheme="minorHAnsi" w:hAnsiTheme="minorHAnsi" w:cstheme="minorHAnsi"/>
              </w:rPr>
              <w:t xml:space="preserve">Michelle Kaiser asked everyone if they know of anyone so we can schedule with a vendor to look into.   If you have a suggestion, please forward this on to Michelle.  We are trying to keep the number of vendors to under 15 to look at.  </w:t>
            </w:r>
          </w:p>
          <w:p w:rsidR="00FA283A" w:rsidRDefault="00FA283A" w:rsidP="00F3465B">
            <w:pPr>
              <w:pStyle w:val="ListParagraph"/>
              <w:numPr>
                <w:ilvl w:val="0"/>
                <w:numId w:val="14"/>
              </w:numPr>
              <w:rPr>
                <w:rFonts w:asciiTheme="minorHAnsi" w:hAnsiTheme="minorHAnsi" w:cstheme="minorHAnsi"/>
              </w:rPr>
            </w:pPr>
            <w:r>
              <w:rPr>
                <w:rFonts w:asciiTheme="minorHAnsi" w:hAnsiTheme="minorHAnsi" w:cstheme="minorHAnsi"/>
              </w:rPr>
              <w:t>However we want it to be clo</w:t>
            </w:r>
            <w:r w:rsidR="00193E1A">
              <w:rPr>
                <w:rFonts w:asciiTheme="minorHAnsi" w:hAnsiTheme="minorHAnsi" w:cstheme="minorHAnsi"/>
              </w:rPr>
              <w:t xml:space="preserve">ud hosted, integrate with Banner </w:t>
            </w:r>
            <w:r w:rsidR="001004F4">
              <w:rPr>
                <w:rFonts w:asciiTheme="minorHAnsi" w:hAnsiTheme="minorHAnsi" w:cstheme="minorHAnsi"/>
              </w:rPr>
              <w:t>and a si</w:t>
            </w:r>
            <w:r>
              <w:rPr>
                <w:rFonts w:asciiTheme="minorHAnsi" w:hAnsiTheme="minorHAnsi" w:cstheme="minorHAnsi"/>
              </w:rPr>
              <w:t>n</w:t>
            </w:r>
            <w:r w:rsidR="001004F4">
              <w:rPr>
                <w:rFonts w:asciiTheme="minorHAnsi" w:hAnsiTheme="minorHAnsi" w:cstheme="minorHAnsi"/>
              </w:rPr>
              <w:t>gle</w:t>
            </w:r>
            <w:r>
              <w:rPr>
                <w:rFonts w:asciiTheme="minorHAnsi" w:hAnsiTheme="minorHAnsi" w:cstheme="minorHAnsi"/>
              </w:rPr>
              <w:t xml:space="preserve"> sign-on source that you can access everything.</w:t>
            </w:r>
            <w:r w:rsidR="00193E1A">
              <w:rPr>
                <w:rFonts w:asciiTheme="minorHAnsi" w:hAnsiTheme="minorHAnsi" w:cstheme="minorHAnsi"/>
              </w:rPr>
              <w:t xml:space="preserve"> (Doesn’t have to be Ellucian)</w:t>
            </w:r>
          </w:p>
          <w:p w:rsidR="00FA283A" w:rsidRDefault="001A68D9" w:rsidP="00F3465B">
            <w:pPr>
              <w:pStyle w:val="ListParagraph"/>
              <w:numPr>
                <w:ilvl w:val="0"/>
                <w:numId w:val="14"/>
              </w:numPr>
              <w:rPr>
                <w:rFonts w:asciiTheme="minorHAnsi" w:hAnsiTheme="minorHAnsi" w:cstheme="minorHAnsi"/>
              </w:rPr>
            </w:pPr>
            <w:r>
              <w:rPr>
                <w:rFonts w:asciiTheme="minorHAnsi" w:hAnsiTheme="minorHAnsi" w:cstheme="minorHAnsi"/>
              </w:rPr>
              <w:t>We need to look at pla</w:t>
            </w:r>
            <w:r w:rsidR="00C42B0C">
              <w:rPr>
                <w:rFonts w:asciiTheme="minorHAnsi" w:hAnsiTheme="minorHAnsi" w:cstheme="minorHAnsi"/>
              </w:rPr>
              <w:t>ces with Dual authentication si</w:t>
            </w:r>
            <w:r>
              <w:rPr>
                <w:rFonts w:asciiTheme="minorHAnsi" w:hAnsiTheme="minorHAnsi" w:cstheme="minorHAnsi"/>
              </w:rPr>
              <w:t>g</w:t>
            </w:r>
            <w:r w:rsidR="00C42B0C">
              <w:rPr>
                <w:rFonts w:asciiTheme="minorHAnsi" w:hAnsiTheme="minorHAnsi" w:cstheme="minorHAnsi"/>
              </w:rPr>
              <w:t>n</w:t>
            </w:r>
            <w:r>
              <w:rPr>
                <w:rFonts w:asciiTheme="minorHAnsi" w:hAnsiTheme="minorHAnsi" w:cstheme="minorHAnsi"/>
              </w:rPr>
              <w:t xml:space="preserve"> </w:t>
            </w:r>
            <w:r w:rsidR="00C42B0C">
              <w:rPr>
                <w:rFonts w:asciiTheme="minorHAnsi" w:hAnsiTheme="minorHAnsi" w:cstheme="minorHAnsi"/>
              </w:rPr>
              <w:t xml:space="preserve">in because </w:t>
            </w:r>
            <w:r>
              <w:rPr>
                <w:rFonts w:asciiTheme="minorHAnsi" w:hAnsiTheme="minorHAnsi" w:cstheme="minorHAnsi"/>
              </w:rPr>
              <w:t>we know it is coming.</w:t>
            </w:r>
          </w:p>
          <w:p w:rsidR="001A68D9" w:rsidRDefault="001A68D9" w:rsidP="00F3465B">
            <w:pPr>
              <w:pStyle w:val="ListParagraph"/>
              <w:numPr>
                <w:ilvl w:val="0"/>
                <w:numId w:val="14"/>
              </w:numPr>
              <w:rPr>
                <w:rFonts w:asciiTheme="minorHAnsi" w:hAnsiTheme="minorHAnsi" w:cstheme="minorHAnsi"/>
              </w:rPr>
            </w:pPr>
            <w:r>
              <w:rPr>
                <w:rFonts w:asciiTheme="minorHAnsi" w:hAnsiTheme="minorHAnsi" w:cstheme="minorHAnsi"/>
              </w:rPr>
              <w:t>We also want it simple, not to flashy.</w:t>
            </w:r>
          </w:p>
          <w:p w:rsidR="001A68D9" w:rsidRDefault="001A68D9" w:rsidP="00F3465B">
            <w:pPr>
              <w:pStyle w:val="ListParagraph"/>
              <w:numPr>
                <w:ilvl w:val="0"/>
                <w:numId w:val="14"/>
              </w:numPr>
              <w:rPr>
                <w:rFonts w:asciiTheme="minorHAnsi" w:hAnsiTheme="minorHAnsi" w:cstheme="minorHAnsi"/>
              </w:rPr>
            </w:pPr>
            <w:r>
              <w:rPr>
                <w:rFonts w:asciiTheme="minorHAnsi" w:hAnsiTheme="minorHAnsi" w:cstheme="minorHAnsi"/>
              </w:rPr>
              <w:t>PR Will be involved (looks, color</w:t>
            </w:r>
            <w:r w:rsidR="001004F4">
              <w:rPr>
                <w:rFonts w:asciiTheme="minorHAnsi" w:hAnsiTheme="minorHAnsi" w:cstheme="minorHAnsi"/>
              </w:rPr>
              <w:t>,</w:t>
            </w:r>
            <w:r>
              <w:rPr>
                <w:rFonts w:asciiTheme="minorHAnsi" w:hAnsiTheme="minorHAnsi" w:cstheme="minorHAnsi"/>
              </w:rPr>
              <w:t xml:space="preserve"> feel).</w:t>
            </w:r>
          </w:p>
          <w:p w:rsidR="001A68D9" w:rsidRDefault="001A68D9" w:rsidP="00F3465B">
            <w:pPr>
              <w:pStyle w:val="ListParagraph"/>
              <w:numPr>
                <w:ilvl w:val="0"/>
                <w:numId w:val="14"/>
              </w:numPr>
              <w:rPr>
                <w:rFonts w:asciiTheme="minorHAnsi" w:hAnsiTheme="minorHAnsi" w:cstheme="minorHAnsi"/>
              </w:rPr>
            </w:pPr>
            <w:r>
              <w:rPr>
                <w:rFonts w:asciiTheme="minorHAnsi" w:hAnsiTheme="minorHAnsi" w:cstheme="minorHAnsi"/>
              </w:rPr>
              <w:t>Different areas support different section of portal</w:t>
            </w:r>
          </w:p>
          <w:p w:rsidR="001A68D9" w:rsidRDefault="00FA283A" w:rsidP="00510BAC">
            <w:pPr>
              <w:pStyle w:val="ListParagraph"/>
              <w:numPr>
                <w:ilvl w:val="0"/>
                <w:numId w:val="14"/>
              </w:numPr>
              <w:rPr>
                <w:rFonts w:asciiTheme="minorHAnsi" w:hAnsiTheme="minorHAnsi" w:cstheme="minorHAnsi"/>
              </w:rPr>
            </w:pPr>
            <w:r w:rsidRPr="001A68D9">
              <w:rPr>
                <w:rFonts w:asciiTheme="minorHAnsi" w:hAnsiTheme="minorHAnsi" w:cstheme="minorHAnsi"/>
              </w:rPr>
              <w:t xml:space="preserve">The BTAC committee will be involved.  Also, Elaine Simmons has a list of people that are involved in on this project.  </w:t>
            </w:r>
          </w:p>
          <w:p w:rsidR="00193E1A" w:rsidRDefault="00193E1A" w:rsidP="00510BAC">
            <w:pPr>
              <w:pStyle w:val="ListParagraph"/>
              <w:numPr>
                <w:ilvl w:val="0"/>
                <w:numId w:val="14"/>
              </w:numPr>
              <w:rPr>
                <w:rFonts w:asciiTheme="minorHAnsi" w:hAnsiTheme="minorHAnsi" w:cstheme="minorHAnsi"/>
              </w:rPr>
            </w:pPr>
            <w:r>
              <w:rPr>
                <w:rFonts w:asciiTheme="minorHAnsi" w:hAnsiTheme="minorHAnsi" w:cstheme="minorHAnsi"/>
              </w:rPr>
              <w:t>Timeline is 2 years.  First we will vet out software this spring into summer and then get it on strategic plan for cost purposes.  It looks like it is a lot cheaper elsewhere.</w:t>
            </w:r>
          </w:p>
          <w:p w:rsidR="00193E1A" w:rsidRDefault="00193E1A" w:rsidP="00510BAC">
            <w:pPr>
              <w:pStyle w:val="ListParagraph"/>
              <w:numPr>
                <w:ilvl w:val="0"/>
                <w:numId w:val="14"/>
              </w:numPr>
              <w:rPr>
                <w:rFonts w:asciiTheme="minorHAnsi" w:hAnsiTheme="minorHAnsi" w:cstheme="minorHAnsi"/>
              </w:rPr>
            </w:pPr>
            <w:r>
              <w:rPr>
                <w:rFonts w:asciiTheme="minorHAnsi" w:hAnsiTheme="minorHAnsi" w:cstheme="minorHAnsi"/>
              </w:rPr>
              <w:t>Want experience to be good for both student and employees</w:t>
            </w:r>
          </w:p>
          <w:p w:rsidR="00193E1A" w:rsidRDefault="00193E1A" w:rsidP="00510BAC">
            <w:pPr>
              <w:pStyle w:val="ListParagraph"/>
              <w:numPr>
                <w:ilvl w:val="0"/>
                <w:numId w:val="14"/>
              </w:numPr>
              <w:rPr>
                <w:rFonts w:asciiTheme="minorHAnsi" w:hAnsiTheme="minorHAnsi" w:cstheme="minorHAnsi"/>
              </w:rPr>
            </w:pPr>
            <w:r>
              <w:rPr>
                <w:rFonts w:asciiTheme="minorHAnsi" w:hAnsiTheme="minorHAnsi" w:cstheme="minorHAnsi"/>
              </w:rPr>
              <w:t>Pushed out to Portal Team –not just IT decide on it.</w:t>
            </w:r>
          </w:p>
          <w:p w:rsidR="00193E1A" w:rsidRDefault="00193E1A" w:rsidP="00510BAC">
            <w:pPr>
              <w:pStyle w:val="ListParagraph"/>
              <w:numPr>
                <w:ilvl w:val="0"/>
                <w:numId w:val="14"/>
              </w:numPr>
              <w:rPr>
                <w:rFonts w:asciiTheme="minorHAnsi" w:hAnsiTheme="minorHAnsi" w:cstheme="minorHAnsi"/>
              </w:rPr>
            </w:pPr>
            <w:r>
              <w:rPr>
                <w:rFonts w:asciiTheme="minorHAnsi" w:hAnsiTheme="minorHAnsi" w:cstheme="minorHAnsi"/>
              </w:rPr>
              <w:t>Current Portal uses 4 servers.</w:t>
            </w:r>
          </w:p>
          <w:p w:rsidR="00193E1A" w:rsidRDefault="00193E1A" w:rsidP="00510BAC">
            <w:pPr>
              <w:pStyle w:val="ListParagraph"/>
              <w:numPr>
                <w:ilvl w:val="0"/>
                <w:numId w:val="14"/>
              </w:numPr>
              <w:rPr>
                <w:rFonts w:asciiTheme="minorHAnsi" w:hAnsiTheme="minorHAnsi" w:cstheme="minorHAnsi"/>
              </w:rPr>
            </w:pPr>
            <w:r>
              <w:rPr>
                <w:rFonts w:asciiTheme="minorHAnsi" w:hAnsiTheme="minorHAnsi" w:cstheme="minorHAnsi"/>
              </w:rPr>
              <w:t>When we have to do server maintenance it takes time because we have to be boot certain servers in a certain order.   By getting this hosted on the cloud this will save a lot of time.</w:t>
            </w:r>
          </w:p>
          <w:p w:rsidR="00A0311F" w:rsidRDefault="00A0311F" w:rsidP="000E30CA">
            <w:pPr>
              <w:pStyle w:val="ListParagraph"/>
              <w:numPr>
                <w:ilvl w:val="0"/>
                <w:numId w:val="11"/>
              </w:numPr>
              <w:rPr>
                <w:rFonts w:asciiTheme="minorHAnsi" w:hAnsiTheme="minorHAnsi" w:cstheme="minorHAnsi"/>
              </w:rPr>
            </w:pPr>
            <w:r>
              <w:rPr>
                <w:rFonts w:asciiTheme="minorHAnsi" w:hAnsiTheme="minorHAnsi" w:cstheme="minorHAnsi"/>
              </w:rPr>
              <w:t>Banner into the ECloud</w:t>
            </w:r>
            <w:r w:rsidR="001A68D9">
              <w:rPr>
                <w:rFonts w:asciiTheme="minorHAnsi" w:hAnsiTheme="minorHAnsi" w:cstheme="minorHAnsi"/>
              </w:rPr>
              <w:t xml:space="preserve"> – </w:t>
            </w:r>
          </w:p>
          <w:p w:rsidR="001A68D9" w:rsidRPr="001004F4" w:rsidRDefault="001A68D9" w:rsidP="001A68D9">
            <w:pPr>
              <w:pStyle w:val="ListParagraph"/>
              <w:numPr>
                <w:ilvl w:val="0"/>
                <w:numId w:val="15"/>
              </w:numPr>
              <w:rPr>
                <w:rFonts w:asciiTheme="minorHAnsi" w:hAnsiTheme="minorHAnsi" w:cstheme="minorHAnsi"/>
              </w:rPr>
            </w:pPr>
            <w:r>
              <w:rPr>
                <w:rFonts w:asciiTheme="minorHAnsi" w:hAnsiTheme="minorHAnsi" w:cstheme="minorHAnsi"/>
              </w:rPr>
              <w:t>Ellucian will be on site January 7</w:t>
            </w:r>
            <w:r w:rsidRPr="001A68D9">
              <w:rPr>
                <w:rFonts w:asciiTheme="minorHAnsi" w:hAnsiTheme="minorHAnsi" w:cstheme="minorHAnsi"/>
                <w:vertAlign w:val="superscript"/>
              </w:rPr>
              <w:t>th</w:t>
            </w:r>
            <w:r>
              <w:rPr>
                <w:rFonts w:asciiTheme="minorHAnsi" w:hAnsiTheme="minorHAnsi" w:cstheme="minorHAnsi"/>
              </w:rPr>
              <w:t xml:space="preserve"> to meet with Presidents Cabinet and we will look at strongly moving to Ellucian Cloud</w:t>
            </w:r>
            <w:r w:rsidRPr="001004F4">
              <w:rPr>
                <w:rFonts w:asciiTheme="minorHAnsi" w:hAnsiTheme="minorHAnsi" w:cstheme="minorHAnsi"/>
              </w:rPr>
              <w:t xml:space="preserve">.  (This will save time for IT &amp; functional staff to service the servers and save on licensing with oracle.  We will then be able to turn our attention to student &amp; </w:t>
            </w:r>
            <w:r w:rsidR="00AE2FC2" w:rsidRPr="001004F4">
              <w:rPr>
                <w:rFonts w:asciiTheme="minorHAnsi" w:hAnsiTheme="minorHAnsi" w:cstheme="minorHAnsi"/>
              </w:rPr>
              <w:t>functionality</w:t>
            </w:r>
            <w:r w:rsidRPr="001004F4">
              <w:rPr>
                <w:rFonts w:asciiTheme="minorHAnsi" w:hAnsiTheme="minorHAnsi" w:cstheme="minorHAnsi"/>
              </w:rPr>
              <w:t>).</w:t>
            </w:r>
          </w:p>
          <w:p w:rsidR="001A68D9" w:rsidRDefault="001A68D9" w:rsidP="001A68D9">
            <w:pPr>
              <w:pStyle w:val="ListParagraph"/>
              <w:numPr>
                <w:ilvl w:val="0"/>
                <w:numId w:val="15"/>
              </w:numPr>
              <w:rPr>
                <w:rFonts w:asciiTheme="minorHAnsi" w:hAnsiTheme="minorHAnsi" w:cstheme="minorHAnsi"/>
              </w:rPr>
            </w:pPr>
            <w:r>
              <w:rPr>
                <w:rFonts w:asciiTheme="minorHAnsi" w:hAnsiTheme="minorHAnsi" w:cstheme="minorHAnsi"/>
              </w:rPr>
              <w:t>They were here today as a preliminary meeting.</w:t>
            </w:r>
          </w:p>
          <w:p w:rsidR="000E30CA" w:rsidRDefault="000E30CA" w:rsidP="00B36FAF">
            <w:pPr>
              <w:pStyle w:val="ListParagraph"/>
              <w:numPr>
                <w:ilvl w:val="0"/>
                <w:numId w:val="11"/>
              </w:numPr>
              <w:rPr>
                <w:rFonts w:asciiTheme="minorHAnsi" w:hAnsiTheme="minorHAnsi" w:cstheme="minorHAnsi"/>
              </w:rPr>
            </w:pPr>
            <w:r>
              <w:rPr>
                <w:rFonts w:asciiTheme="minorHAnsi" w:hAnsiTheme="minorHAnsi" w:cstheme="minorHAnsi"/>
              </w:rPr>
              <w:t xml:space="preserve">Cyber Security Training – </w:t>
            </w:r>
          </w:p>
          <w:p w:rsidR="001A68D9" w:rsidRDefault="001A68D9" w:rsidP="001A68D9">
            <w:pPr>
              <w:pStyle w:val="ListParagraph"/>
              <w:numPr>
                <w:ilvl w:val="0"/>
                <w:numId w:val="16"/>
              </w:numPr>
              <w:rPr>
                <w:rFonts w:asciiTheme="minorHAnsi" w:hAnsiTheme="minorHAnsi" w:cstheme="minorHAnsi"/>
              </w:rPr>
            </w:pPr>
            <w:r>
              <w:rPr>
                <w:rFonts w:asciiTheme="minorHAnsi" w:hAnsiTheme="minorHAnsi" w:cstheme="minorHAnsi"/>
              </w:rPr>
              <w:t>Starts on February 1</w:t>
            </w:r>
            <w:r w:rsidRPr="001A68D9">
              <w:rPr>
                <w:rFonts w:asciiTheme="minorHAnsi" w:hAnsiTheme="minorHAnsi" w:cstheme="minorHAnsi"/>
                <w:vertAlign w:val="superscript"/>
              </w:rPr>
              <w:t>st</w:t>
            </w:r>
            <w:r>
              <w:rPr>
                <w:rFonts w:asciiTheme="minorHAnsi" w:hAnsiTheme="minorHAnsi" w:cstheme="minorHAnsi"/>
              </w:rPr>
              <w:t xml:space="preserve"> and will run through April 1</w:t>
            </w:r>
            <w:r w:rsidRPr="001A68D9">
              <w:rPr>
                <w:rFonts w:asciiTheme="minorHAnsi" w:hAnsiTheme="minorHAnsi" w:cstheme="minorHAnsi"/>
                <w:vertAlign w:val="superscript"/>
              </w:rPr>
              <w:t>st</w:t>
            </w:r>
            <w:r>
              <w:rPr>
                <w:rFonts w:asciiTheme="minorHAnsi" w:hAnsiTheme="minorHAnsi" w:cstheme="minorHAnsi"/>
              </w:rPr>
              <w:t xml:space="preserve">.  </w:t>
            </w:r>
          </w:p>
          <w:p w:rsidR="001A68D9" w:rsidRDefault="001004F4" w:rsidP="001A68D9">
            <w:pPr>
              <w:pStyle w:val="ListParagraph"/>
              <w:numPr>
                <w:ilvl w:val="0"/>
                <w:numId w:val="16"/>
              </w:numPr>
              <w:rPr>
                <w:rFonts w:asciiTheme="minorHAnsi" w:hAnsiTheme="minorHAnsi" w:cstheme="minorHAnsi"/>
              </w:rPr>
            </w:pPr>
            <w:r>
              <w:rPr>
                <w:rFonts w:asciiTheme="minorHAnsi" w:hAnsiTheme="minorHAnsi" w:cstheme="minorHAnsi"/>
              </w:rPr>
              <w:t>This</w:t>
            </w:r>
            <w:r w:rsidR="001A68D9">
              <w:rPr>
                <w:rFonts w:asciiTheme="minorHAnsi" w:hAnsiTheme="minorHAnsi" w:cstheme="minorHAnsi"/>
              </w:rPr>
              <w:t xml:space="preserve"> will</w:t>
            </w:r>
            <w:r>
              <w:rPr>
                <w:rFonts w:asciiTheme="minorHAnsi" w:hAnsiTheme="minorHAnsi" w:cstheme="minorHAnsi"/>
              </w:rPr>
              <w:t xml:space="preserve"> be our </w:t>
            </w:r>
            <w:r w:rsidR="001A68D9">
              <w:rPr>
                <w:rFonts w:asciiTheme="minorHAnsi" w:hAnsiTheme="minorHAnsi" w:cstheme="minorHAnsi"/>
              </w:rPr>
              <w:t>3</w:t>
            </w:r>
            <w:r w:rsidR="00806BDC" w:rsidRPr="00806BDC">
              <w:rPr>
                <w:rFonts w:asciiTheme="minorHAnsi" w:hAnsiTheme="minorHAnsi" w:cstheme="minorHAnsi"/>
                <w:vertAlign w:val="superscript"/>
              </w:rPr>
              <w:t>rd</w:t>
            </w:r>
            <w:r w:rsidR="00806BDC">
              <w:rPr>
                <w:rFonts w:asciiTheme="minorHAnsi" w:hAnsiTheme="minorHAnsi" w:cstheme="minorHAnsi"/>
              </w:rPr>
              <w:t xml:space="preserve"> </w:t>
            </w:r>
            <w:r w:rsidR="001A68D9">
              <w:rPr>
                <w:rFonts w:asciiTheme="minorHAnsi" w:hAnsiTheme="minorHAnsi" w:cstheme="minorHAnsi"/>
              </w:rPr>
              <w:t>round</w:t>
            </w:r>
            <w:r>
              <w:rPr>
                <w:rFonts w:asciiTheme="minorHAnsi" w:hAnsiTheme="minorHAnsi" w:cstheme="minorHAnsi"/>
              </w:rPr>
              <w:t xml:space="preserve"> of training.</w:t>
            </w:r>
          </w:p>
          <w:p w:rsidR="001A68D9" w:rsidRDefault="001A68D9" w:rsidP="001A68D9">
            <w:pPr>
              <w:pStyle w:val="ListParagraph"/>
              <w:numPr>
                <w:ilvl w:val="0"/>
                <w:numId w:val="16"/>
              </w:numPr>
              <w:rPr>
                <w:rFonts w:asciiTheme="minorHAnsi" w:hAnsiTheme="minorHAnsi" w:cstheme="minorHAnsi"/>
              </w:rPr>
            </w:pPr>
            <w:r>
              <w:rPr>
                <w:rFonts w:asciiTheme="minorHAnsi" w:hAnsiTheme="minorHAnsi" w:cstheme="minorHAnsi"/>
              </w:rPr>
              <w:t>Same length.  Michelle asked for any recommendations on what to focus on.  If someone has any suggestions to let her know.</w:t>
            </w:r>
          </w:p>
          <w:p w:rsidR="001A68D9" w:rsidRPr="00B36FAF" w:rsidRDefault="001A68D9" w:rsidP="001A68D9">
            <w:pPr>
              <w:pStyle w:val="ListParagraph"/>
              <w:numPr>
                <w:ilvl w:val="0"/>
                <w:numId w:val="16"/>
              </w:numPr>
              <w:rPr>
                <w:rFonts w:asciiTheme="minorHAnsi" w:hAnsiTheme="minorHAnsi" w:cstheme="minorHAnsi"/>
              </w:rPr>
            </w:pPr>
            <w:r>
              <w:rPr>
                <w:rFonts w:asciiTheme="minorHAnsi" w:hAnsiTheme="minorHAnsi" w:cstheme="minorHAnsi"/>
              </w:rPr>
              <w:t xml:space="preserve">There will be a special group that receives an overall education piece.  </w:t>
            </w:r>
            <w:r w:rsidR="00193E1A">
              <w:rPr>
                <w:rFonts w:asciiTheme="minorHAnsi" w:hAnsiTheme="minorHAnsi" w:cstheme="minorHAnsi"/>
              </w:rPr>
              <w:t>(</w:t>
            </w:r>
            <w:r>
              <w:rPr>
                <w:rFonts w:asciiTheme="minorHAnsi" w:hAnsiTheme="minorHAnsi" w:cstheme="minorHAnsi"/>
              </w:rPr>
              <w:t>These people are the ones that deal directly with sensitive information</w:t>
            </w:r>
            <w:r w:rsidR="00AE2FC2">
              <w:rPr>
                <w:rFonts w:asciiTheme="minorHAnsi" w:hAnsiTheme="minorHAnsi" w:cstheme="minorHAnsi"/>
              </w:rPr>
              <w:t>) It</w:t>
            </w:r>
            <w:r>
              <w:rPr>
                <w:rFonts w:asciiTheme="minorHAnsi" w:hAnsiTheme="minorHAnsi" w:cstheme="minorHAnsi"/>
              </w:rPr>
              <w:t xml:space="preserve"> will be separate from Cyber Security Training.</w:t>
            </w:r>
          </w:p>
          <w:p w:rsidR="000E30CA" w:rsidRDefault="000E30CA" w:rsidP="000E30CA">
            <w:pPr>
              <w:pStyle w:val="ListParagraph"/>
              <w:numPr>
                <w:ilvl w:val="0"/>
                <w:numId w:val="11"/>
              </w:numPr>
              <w:rPr>
                <w:rFonts w:asciiTheme="minorHAnsi" w:hAnsiTheme="minorHAnsi" w:cstheme="minorHAnsi"/>
              </w:rPr>
            </w:pPr>
            <w:r>
              <w:rPr>
                <w:rFonts w:asciiTheme="minorHAnsi" w:hAnsiTheme="minorHAnsi" w:cstheme="minorHAnsi"/>
              </w:rPr>
              <w:t>Banner – Banner 9 Self Service</w:t>
            </w:r>
          </w:p>
          <w:p w:rsidR="001A68D9" w:rsidRDefault="001A68D9" w:rsidP="001A68D9">
            <w:pPr>
              <w:pStyle w:val="ListParagraph"/>
              <w:numPr>
                <w:ilvl w:val="0"/>
                <w:numId w:val="17"/>
              </w:numPr>
              <w:rPr>
                <w:rFonts w:asciiTheme="minorHAnsi" w:hAnsiTheme="minorHAnsi" w:cstheme="minorHAnsi"/>
              </w:rPr>
            </w:pPr>
            <w:r>
              <w:rPr>
                <w:rFonts w:asciiTheme="minorHAnsi" w:hAnsiTheme="minorHAnsi" w:cstheme="minorHAnsi"/>
              </w:rPr>
              <w:t>Some of it is currently in test and the rest will go after the first of the year.  Then it will roll out into production.</w:t>
            </w:r>
          </w:p>
          <w:p w:rsidR="001A68D9" w:rsidRDefault="001A68D9" w:rsidP="001A68D9">
            <w:pPr>
              <w:pStyle w:val="ListParagraph"/>
              <w:numPr>
                <w:ilvl w:val="0"/>
                <w:numId w:val="17"/>
              </w:numPr>
              <w:rPr>
                <w:rFonts w:asciiTheme="minorHAnsi" w:hAnsiTheme="minorHAnsi" w:cstheme="minorHAnsi"/>
              </w:rPr>
            </w:pPr>
            <w:r>
              <w:rPr>
                <w:rFonts w:asciiTheme="minorHAnsi" w:hAnsiTheme="minorHAnsi" w:cstheme="minorHAnsi"/>
              </w:rPr>
              <w:t xml:space="preserve">You will type in username and password that you log in with e-mail </w:t>
            </w:r>
            <w:r w:rsidR="00AE2FC2">
              <w:rPr>
                <w:rFonts w:asciiTheme="minorHAnsi" w:hAnsiTheme="minorHAnsi" w:cstheme="minorHAnsi"/>
              </w:rPr>
              <w:t>every day</w:t>
            </w:r>
            <w:r>
              <w:rPr>
                <w:rFonts w:asciiTheme="minorHAnsi" w:hAnsiTheme="minorHAnsi" w:cstheme="minorHAnsi"/>
              </w:rPr>
              <w:t>.</w:t>
            </w:r>
          </w:p>
          <w:p w:rsidR="001A68D9" w:rsidRDefault="001A68D9" w:rsidP="001A68D9">
            <w:pPr>
              <w:pStyle w:val="ListParagraph"/>
              <w:numPr>
                <w:ilvl w:val="0"/>
                <w:numId w:val="17"/>
              </w:numPr>
              <w:rPr>
                <w:rFonts w:asciiTheme="minorHAnsi" w:hAnsiTheme="minorHAnsi" w:cstheme="minorHAnsi"/>
              </w:rPr>
            </w:pPr>
            <w:r>
              <w:rPr>
                <w:rFonts w:asciiTheme="minorHAnsi" w:hAnsiTheme="minorHAnsi" w:cstheme="minorHAnsi"/>
              </w:rPr>
              <w:t>Students will be able to submit photos (maybe the person in charge of addresses to take care of this so students can’t just take selfies and post them here).</w:t>
            </w:r>
          </w:p>
          <w:p w:rsidR="001A68D9" w:rsidRDefault="001A68D9" w:rsidP="001A68D9">
            <w:pPr>
              <w:pStyle w:val="ListParagraph"/>
              <w:numPr>
                <w:ilvl w:val="0"/>
                <w:numId w:val="17"/>
              </w:numPr>
              <w:rPr>
                <w:rFonts w:asciiTheme="minorHAnsi" w:hAnsiTheme="minorHAnsi" w:cstheme="minorHAnsi"/>
              </w:rPr>
            </w:pPr>
            <w:r>
              <w:rPr>
                <w:rFonts w:asciiTheme="minorHAnsi" w:hAnsiTheme="minorHAnsi" w:cstheme="minorHAnsi"/>
              </w:rPr>
              <w:t>Training will come.  (Banner can run concurrently with the current old while training.)</w:t>
            </w:r>
          </w:p>
          <w:p w:rsidR="00B36FAF" w:rsidRDefault="00B36FAF" w:rsidP="00B36FAF">
            <w:pPr>
              <w:pStyle w:val="ListParagraph"/>
              <w:numPr>
                <w:ilvl w:val="0"/>
                <w:numId w:val="11"/>
              </w:numPr>
              <w:rPr>
                <w:rFonts w:asciiTheme="minorHAnsi" w:hAnsiTheme="minorHAnsi" w:cstheme="minorHAnsi"/>
              </w:rPr>
            </w:pPr>
            <w:r>
              <w:rPr>
                <w:rFonts w:asciiTheme="minorHAnsi" w:hAnsiTheme="minorHAnsi" w:cstheme="minorHAnsi"/>
              </w:rPr>
              <w:lastRenderedPageBreak/>
              <w:t>BOL Software – Examity update</w:t>
            </w:r>
          </w:p>
          <w:p w:rsidR="001A68D9" w:rsidRDefault="00AE2FC2" w:rsidP="001A68D9">
            <w:pPr>
              <w:pStyle w:val="ListParagraph"/>
              <w:numPr>
                <w:ilvl w:val="0"/>
                <w:numId w:val="18"/>
              </w:numPr>
              <w:rPr>
                <w:rFonts w:asciiTheme="minorHAnsi" w:hAnsiTheme="minorHAnsi" w:cstheme="minorHAnsi"/>
              </w:rPr>
            </w:pPr>
            <w:r>
              <w:rPr>
                <w:rFonts w:asciiTheme="minorHAnsi" w:hAnsiTheme="minorHAnsi" w:cstheme="minorHAnsi"/>
              </w:rPr>
              <w:t xml:space="preserve">Todd Mobray – Yesterday we had training with instructions for proctoring in </w:t>
            </w:r>
            <w:r w:rsidRPr="00193E1A">
              <w:rPr>
                <w:rFonts w:asciiTheme="minorHAnsi" w:hAnsiTheme="minorHAnsi" w:cstheme="minorHAnsi"/>
              </w:rPr>
              <w:t>the spring.  We will have another</w:t>
            </w:r>
            <w:r>
              <w:rPr>
                <w:rFonts w:asciiTheme="minorHAnsi" w:hAnsiTheme="minorHAnsi" w:cstheme="minorHAnsi"/>
              </w:rPr>
              <w:t xml:space="preserve"> training tonight at 6 p.m.  </w:t>
            </w:r>
            <w:r w:rsidR="00193E1A">
              <w:rPr>
                <w:rFonts w:asciiTheme="minorHAnsi" w:hAnsiTheme="minorHAnsi" w:cstheme="minorHAnsi"/>
              </w:rPr>
              <w:t>We wi</w:t>
            </w:r>
            <w:r w:rsidR="00ED5E35">
              <w:rPr>
                <w:rFonts w:asciiTheme="minorHAnsi" w:hAnsiTheme="minorHAnsi" w:cstheme="minorHAnsi"/>
              </w:rPr>
              <w:t>ll have a pilot in Math/Science buildings</w:t>
            </w:r>
          </w:p>
          <w:p w:rsidR="00ED5E35" w:rsidRDefault="00ED5E35" w:rsidP="001A68D9">
            <w:pPr>
              <w:pStyle w:val="ListParagraph"/>
              <w:numPr>
                <w:ilvl w:val="0"/>
                <w:numId w:val="18"/>
              </w:numPr>
              <w:rPr>
                <w:rFonts w:asciiTheme="minorHAnsi" w:hAnsiTheme="minorHAnsi" w:cstheme="minorHAnsi"/>
              </w:rPr>
            </w:pPr>
            <w:r>
              <w:rPr>
                <w:rFonts w:asciiTheme="minorHAnsi" w:hAnsiTheme="minorHAnsi" w:cstheme="minorHAnsi"/>
              </w:rPr>
              <w:t>We will leave it voluntary for those that need it in the spring.</w:t>
            </w:r>
          </w:p>
          <w:p w:rsidR="00ED5E35" w:rsidRDefault="00ED5E35" w:rsidP="001A68D9">
            <w:pPr>
              <w:pStyle w:val="ListParagraph"/>
              <w:numPr>
                <w:ilvl w:val="0"/>
                <w:numId w:val="18"/>
              </w:numPr>
              <w:rPr>
                <w:rFonts w:asciiTheme="minorHAnsi" w:hAnsiTheme="minorHAnsi" w:cstheme="minorHAnsi"/>
              </w:rPr>
            </w:pPr>
            <w:r>
              <w:rPr>
                <w:rFonts w:asciiTheme="minorHAnsi" w:hAnsiTheme="minorHAnsi" w:cstheme="minorHAnsi"/>
              </w:rPr>
              <w:t>Then Student authentication process – Spring Section 3 on.</w:t>
            </w:r>
          </w:p>
          <w:p w:rsidR="00ED5E35" w:rsidRDefault="00ED5E35" w:rsidP="001A68D9">
            <w:pPr>
              <w:pStyle w:val="ListParagraph"/>
              <w:numPr>
                <w:ilvl w:val="0"/>
                <w:numId w:val="18"/>
              </w:numPr>
              <w:rPr>
                <w:rFonts w:asciiTheme="minorHAnsi" w:hAnsiTheme="minorHAnsi" w:cstheme="minorHAnsi"/>
              </w:rPr>
            </w:pPr>
            <w:r>
              <w:rPr>
                <w:rFonts w:asciiTheme="minorHAnsi" w:hAnsiTheme="minorHAnsi" w:cstheme="minorHAnsi"/>
              </w:rPr>
              <w:t>Policy has 3 parts.  This part is content technical side no software side yet.</w:t>
            </w:r>
          </w:p>
          <w:p w:rsidR="00ED5E35" w:rsidRDefault="00ED5E35" w:rsidP="001A68D9">
            <w:pPr>
              <w:pStyle w:val="ListParagraph"/>
              <w:numPr>
                <w:ilvl w:val="0"/>
                <w:numId w:val="18"/>
              </w:numPr>
              <w:rPr>
                <w:rFonts w:asciiTheme="minorHAnsi" w:hAnsiTheme="minorHAnsi" w:cstheme="minorHAnsi"/>
              </w:rPr>
            </w:pPr>
            <w:r>
              <w:rPr>
                <w:rFonts w:asciiTheme="minorHAnsi" w:hAnsiTheme="minorHAnsi" w:cstheme="minorHAnsi"/>
              </w:rPr>
              <w:t>Instructors collecting student dates for exam.</w:t>
            </w:r>
          </w:p>
          <w:p w:rsidR="00ED5E35" w:rsidRDefault="00ED5E35" w:rsidP="001A68D9">
            <w:pPr>
              <w:pStyle w:val="ListParagraph"/>
              <w:numPr>
                <w:ilvl w:val="0"/>
                <w:numId w:val="18"/>
              </w:numPr>
              <w:rPr>
                <w:rFonts w:asciiTheme="minorHAnsi" w:hAnsiTheme="minorHAnsi" w:cstheme="minorHAnsi"/>
              </w:rPr>
            </w:pPr>
            <w:r>
              <w:rPr>
                <w:rFonts w:asciiTheme="minorHAnsi" w:hAnsiTheme="minorHAnsi" w:cstheme="minorHAnsi"/>
              </w:rPr>
              <w:t>Finish with Banner 9.</w:t>
            </w:r>
          </w:p>
          <w:p w:rsidR="00ED5E35" w:rsidRDefault="001004F4" w:rsidP="001A68D9">
            <w:pPr>
              <w:pStyle w:val="ListParagraph"/>
              <w:numPr>
                <w:ilvl w:val="0"/>
                <w:numId w:val="18"/>
              </w:numPr>
              <w:rPr>
                <w:rFonts w:asciiTheme="minorHAnsi" w:hAnsiTheme="minorHAnsi" w:cstheme="minorHAnsi"/>
              </w:rPr>
            </w:pPr>
            <w:r>
              <w:rPr>
                <w:rFonts w:asciiTheme="minorHAnsi" w:hAnsiTheme="minorHAnsi" w:cstheme="minorHAnsi"/>
              </w:rPr>
              <w:t xml:space="preserve">Wish List - </w:t>
            </w:r>
            <w:r w:rsidR="00ED5E35">
              <w:rPr>
                <w:rFonts w:asciiTheme="minorHAnsi" w:hAnsiTheme="minorHAnsi" w:cstheme="minorHAnsi"/>
              </w:rPr>
              <w:t>Person eye test match up to photos when taking tests.  (Facial recognition).</w:t>
            </w:r>
          </w:p>
          <w:p w:rsidR="00ED5E35" w:rsidRDefault="00193E1A" w:rsidP="001A68D9">
            <w:pPr>
              <w:pStyle w:val="ListParagraph"/>
              <w:numPr>
                <w:ilvl w:val="0"/>
                <w:numId w:val="18"/>
              </w:numPr>
              <w:rPr>
                <w:rFonts w:asciiTheme="minorHAnsi" w:hAnsiTheme="minorHAnsi" w:cstheme="minorHAnsi"/>
              </w:rPr>
            </w:pPr>
            <w:r>
              <w:rPr>
                <w:rFonts w:asciiTheme="minorHAnsi" w:hAnsiTheme="minorHAnsi" w:cstheme="minorHAnsi"/>
              </w:rPr>
              <w:t xml:space="preserve">Ilos changed name to </w:t>
            </w:r>
            <w:r w:rsidR="001004F4">
              <w:rPr>
                <w:rFonts w:asciiTheme="minorHAnsi" w:hAnsiTheme="minorHAnsi" w:cstheme="minorHAnsi"/>
              </w:rPr>
              <w:t>V</w:t>
            </w:r>
            <w:r>
              <w:rPr>
                <w:rFonts w:asciiTheme="minorHAnsi" w:hAnsiTheme="minorHAnsi" w:cstheme="minorHAnsi"/>
              </w:rPr>
              <w:t>idGrid</w:t>
            </w:r>
          </w:p>
          <w:p w:rsidR="00ED5E35" w:rsidRDefault="00ED5E35" w:rsidP="001A68D9">
            <w:pPr>
              <w:pStyle w:val="ListParagraph"/>
              <w:numPr>
                <w:ilvl w:val="0"/>
                <w:numId w:val="18"/>
              </w:numPr>
              <w:rPr>
                <w:rFonts w:asciiTheme="minorHAnsi" w:hAnsiTheme="minorHAnsi" w:cstheme="minorHAnsi"/>
              </w:rPr>
            </w:pPr>
            <w:r>
              <w:rPr>
                <w:rFonts w:asciiTheme="minorHAnsi" w:hAnsiTheme="minorHAnsi" w:cstheme="minorHAnsi"/>
              </w:rPr>
              <w:t xml:space="preserve">Possibly a data transfer </w:t>
            </w:r>
            <w:r w:rsidR="001004F4">
              <w:rPr>
                <w:rFonts w:asciiTheme="minorHAnsi" w:hAnsiTheme="minorHAnsi" w:cstheme="minorHAnsi"/>
              </w:rPr>
              <w:t xml:space="preserve">from Panopto </w:t>
            </w:r>
            <w:r>
              <w:rPr>
                <w:rFonts w:asciiTheme="minorHAnsi" w:hAnsiTheme="minorHAnsi" w:cstheme="minorHAnsi"/>
              </w:rPr>
              <w:t>on Monday.</w:t>
            </w:r>
          </w:p>
          <w:p w:rsidR="000E30CA" w:rsidRDefault="000E30CA" w:rsidP="000E30CA">
            <w:pPr>
              <w:pStyle w:val="ListParagraph"/>
              <w:numPr>
                <w:ilvl w:val="0"/>
                <w:numId w:val="11"/>
              </w:numPr>
              <w:rPr>
                <w:rFonts w:asciiTheme="minorHAnsi" w:hAnsiTheme="minorHAnsi" w:cstheme="minorHAnsi"/>
              </w:rPr>
            </w:pPr>
            <w:r>
              <w:rPr>
                <w:rFonts w:asciiTheme="minorHAnsi" w:hAnsiTheme="minorHAnsi" w:cstheme="minorHAnsi"/>
              </w:rPr>
              <w:t>Ellucian Ethos Identity</w:t>
            </w:r>
          </w:p>
          <w:p w:rsidR="00A43733" w:rsidRDefault="00A43733" w:rsidP="00A43733">
            <w:pPr>
              <w:pStyle w:val="ListParagraph"/>
              <w:numPr>
                <w:ilvl w:val="0"/>
                <w:numId w:val="18"/>
              </w:numPr>
              <w:rPr>
                <w:rFonts w:asciiTheme="minorHAnsi" w:hAnsiTheme="minorHAnsi" w:cstheme="minorHAnsi"/>
              </w:rPr>
            </w:pPr>
            <w:r>
              <w:rPr>
                <w:rFonts w:asciiTheme="minorHAnsi" w:hAnsiTheme="minorHAnsi" w:cstheme="minorHAnsi"/>
              </w:rPr>
              <w:t>Plan to implement into production in January.</w:t>
            </w:r>
          </w:p>
          <w:p w:rsidR="000E30CA" w:rsidRDefault="000E30CA" w:rsidP="00F50101">
            <w:pPr>
              <w:pStyle w:val="ListParagraph"/>
              <w:numPr>
                <w:ilvl w:val="0"/>
                <w:numId w:val="11"/>
              </w:numPr>
              <w:rPr>
                <w:rFonts w:asciiTheme="minorHAnsi" w:hAnsiTheme="minorHAnsi" w:cstheme="minorHAnsi"/>
              </w:rPr>
            </w:pPr>
            <w:r>
              <w:rPr>
                <w:rFonts w:asciiTheme="minorHAnsi" w:hAnsiTheme="minorHAnsi" w:cstheme="minorHAnsi"/>
              </w:rPr>
              <w:t xml:space="preserve">Internal Website update – Muse no longer supported </w:t>
            </w:r>
            <w:r w:rsidR="00F50101">
              <w:rPr>
                <w:rFonts w:asciiTheme="minorHAnsi" w:hAnsiTheme="minorHAnsi" w:cstheme="minorHAnsi"/>
              </w:rPr>
              <w:t>as of</w:t>
            </w:r>
            <w:r>
              <w:rPr>
                <w:rFonts w:asciiTheme="minorHAnsi" w:hAnsiTheme="minorHAnsi" w:cstheme="minorHAnsi"/>
              </w:rPr>
              <w:t xml:space="preserve"> December</w:t>
            </w:r>
            <w:r w:rsidR="00F50101">
              <w:rPr>
                <w:rFonts w:asciiTheme="minorHAnsi" w:hAnsiTheme="minorHAnsi" w:cstheme="minorHAnsi"/>
              </w:rPr>
              <w:t xml:space="preserve"> 21, 2018</w:t>
            </w:r>
          </w:p>
          <w:p w:rsidR="00A43733" w:rsidRDefault="00A43733" w:rsidP="00A43733">
            <w:pPr>
              <w:pStyle w:val="ListParagraph"/>
              <w:numPr>
                <w:ilvl w:val="0"/>
                <w:numId w:val="18"/>
              </w:numPr>
              <w:rPr>
                <w:rFonts w:asciiTheme="minorHAnsi" w:hAnsiTheme="minorHAnsi" w:cstheme="minorHAnsi"/>
              </w:rPr>
            </w:pPr>
            <w:r>
              <w:rPr>
                <w:rFonts w:asciiTheme="minorHAnsi" w:hAnsiTheme="minorHAnsi" w:cstheme="minorHAnsi"/>
              </w:rPr>
              <w:t>Faculty and Staff Page will no</w:t>
            </w:r>
            <w:r w:rsidR="00193E1A">
              <w:rPr>
                <w:rFonts w:asciiTheme="minorHAnsi" w:hAnsiTheme="minorHAnsi" w:cstheme="minorHAnsi"/>
              </w:rPr>
              <w:t>w</w:t>
            </w:r>
            <w:r>
              <w:rPr>
                <w:rFonts w:asciiTheme="minorHAnsi" w:hAnsiTheme="minorHAnsi" w:cstheme="minorHAnsi"/>
              </w:rPr>
              <w:t xml:space="preserve"> be called employee</w:t>
            </w:r>
          </w:p>
          <w:p w:rsidR="00A43733" w:rsidRDefault="00A43733" w:rsidP="00A43733">
            <w:pPr>
              <w:pStyle w:val="ListParagraph"/>
              <w:numPr>
                <w:ilvl w:val="0"/>
                <w:numId w:val="18"/>
              </w:numPr>
              <w:rPr>
                <w:rFonts w:asciiTheme="minorHAnsi" w:hAnsiTheme="minorHAnsi" w:cstheme="minorHAnsi"/>
              </w:rPr>
            </w:pPr>
            <w:r>
              <w:rPr>
                <w:rFonts w:asciiTheme="minorHAnsi" w:hAnsiTheme="minorHAnsi" w:cstheme="minorHAnsi"/>
              </w:rPr>
              <w:t>Monday it will be built in Drupal.</w:t>
            </w:r>
          </w:p>
          <w:p w:rsidR="00A43733" w:rsidRDefault="00A43733" w:rsidP="00A43733">
            <w:pPr>
              <w:pStyle w:val="ListParagraph"/>
              <w:numPr>
                <w:ilvl w:val="0"/>
                <w:numId w:val="18"/>
              </w:numPr>
              <w:rPr>
                <w:rFonts w:asciiTheme="minorHAnsi" w:hAnsiTheme="minorHAnsi" w:cstheme="minorHAnsi"/>
              </w:rPr>
            </w:pPr>
            <w:r>
              <w:rPr>
                <w:rFonts w:asciiTheme="minorHAnsi" w:hAnsiTheme="minorHAnsi" w:cstheme="minorHAnsi"/>
              </w:rPr>
              <w:t>Brandon will share new and old site.</w:t>
            </w:r>
          </w:p>
          <w:p w:rsidR="00A43733" w:rsidRDefault="00F50101" w:rsidP="00193E1A">
            <w:pPr>
              <w:pStyle w:val="ListParagraph"/>
              <w:numPr>
                <w:ilvl w:val="0"/>
                <w:numId w:val="11"/>
              </w:numPr>
              <w:rPr>
                <w:rFonts w:asciiTheme="minorHAnsi" w:hAnsiTheme="minorHAnsi" w:cstheme="minorHAnsi"/>
              </w:rPr>
            </w:pPr>
            <w:r>
              <w:rPr>
                <w:rFonts w:asciiTheme="minorHAnsi" w:hAnsiTheme="minorHAnsi" w:cstheme="minorHAnsi"/>
              </w:rPr>
              <w:t xml:space="preserve">Meeting in Jan and Feb – </w:t>
            </w:r>
            <w:r w:rsidR="00193E1A">
              <w:rPr>
                <w:rFonts w:asciiTheme="minorHAnsi" w:hAnsiTheme="minorHAnsi" w:cstheme="minorHAnsi"/>
              </w:rPr>
              <w:t>Brooke w</w:t>
            </w:r>
            <w:r>
              <w:rPr>
                <w:rFonts w:asciiTheme="minorHAnsi" w:hAnsiTheme="minorHAnsi" w:cstheme="minorHAnsi"/>
              </w:rPr>
              <w:t>ill look at meeting times in Jan</w:t>
            </w:r>
            <w:r w:rsidR="00806BDC">
              <w:rPr>
                <w:rFonts w:asciiTheme="minorHAnsi" w:hAnsiTheme="minorHAnsi" w:cstheme="minorHAnsi"/>
              </w:rPr>
              <w:t>.</w:t>
            </w:r>
            <w:r>
              <w:rPr>
                <w:rFonts w:asciiTheme="minorHAnsi" w:hAnsiTheme="minorHAnsi" w:cstheme="minorHAnsi"/>
              </w:rPr>
              <w:t xml:space="preserve"> and Feb</w:t>
            </w:r>
            <w:r w:rsidR="00806BDC">
              <w:rPr>
                <w:rFonts w:asciiTheme="minorHAnsi" w:hAnsiTheme="minorHAnsi" w:cstheme="minorHAnsi"/>
              </w:rPr>
              <w:t>.</w:t>
            </w:r>
            <w:r>
              <w:rPr>
                <w:rFonts w:asciiTheme="minorHAnsi" w:hAnsiTheme="minorHAnsi" w:cstheme="minorHAnsi"/>
              </w:rPr>
              <w:t xml:space="preserve"> due to scheduling conflicts</w:t>
            </w:r>
            <w:r w:rsidR="00193E1A">
              <w:rPr>
                <w:rFonts w:asciiTheme="minorHAnsi" w:hAnsiTheme="minorHAnsi" w:cstheme="minorHAnsi"/>
              </w:rPr>
              <w:t xml:space="preserve"> to reschedule meeting.</w:t>
            </w:r>
          </w:p>
          <w:p w:rsidR="00193E1A" w:rsidRPr="000E30CA" w:rsidRDefault="00193E1A" w:rsidP="00193E1A">
            <w:pPr>
              <w:pStyle w:val="ListParagraph"/>
              <w:rPr>
                <w:rFonts w:asciiTheme="minorHAnsi" w:hAnsiTheme="minorHAnsi" w:cstheme="minorHAnsi"/>
              </w:rPr>
            </w:pPr>
          </w:p>
        </w:tc>
        <w:tc>
          <w:tcPr>
            <w:tcW w:w="2340" w:type="dxa"/>
            <w:shd w:val="clear" w:color="auto" w:fill="auto"/>
          </w:tcPr>
          <w:p w:rsidR="000E30CA" w:rsidRPr="00CE2E36" w:rsidRDefault="00EB1412" w:rsidP="000E30CA">
            <w:pPr>
              <w:rPr>
                <w:rFonts w:asciiTheme="minorHAnsi" w:hAnsiTheme="minorHAnsi" w:cstheme="minorHAnsi"/>
              </w:rPr>
            </w:pPr>
            <w:r>
              <w:rPr>
                <w:rFonts w:asciiTheme="minorHAnsi" w:hAnsiTheme="minorHAnsi" w:cstheme="minorHAnsi"/>
              </w:rPr>
              <w:lastRenderedPageBreak/>
              <w:t>Michelle Kaiser</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F26FCE">
            <w:pPr>
              <w:rPr>
                <w:rFonts w:asciiTheme="minorHAnsi" w:hAnsiTheme="minorHAnsi" w:cstheme="minorHAnsi"/>
              </w:rPr>
            </w:pPr>
            <w:r>
              <w:rPr>
                <w:rFonts w:asciiTheme="minorHAnsi" w:hAnsiTheme="minorHAnsi" w:cstheme="minorHAnsi"/>
                <w:sz w:val="28"/>
                <w:szCs w:val="28"/>
              </w:rPr>
              <w:t>Old Business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ED2648" w:rsidRDefault="0048260F" w:rsidP="0048260F">
            <w:pPr>
              <w:pStyle w:val="ListParagraph"/>
              <w:numPr>
                <w:ilvl w:val="0"/>
                <w:numId w:val="12"/>
              </w:numPr>
              <w:rPr>
                <w:rFonts w:asciiTheme="minorHAnsi" w:hAnsiTheme="minorHAnsi" w:cstheme="minorHAnsi"/>
              </w:rPr>
            </w:pPr>
            <w:r>
              <w:rPr>
                <w:rFonts w:asciiTheme="minorHAnsi" w:hAnsiTheme="minorHAnsi" w:cstheme="minorHAnsi"/>
              </w:rPr>
              <w:t>Classroom Planning Update</w:t>
            </w:r>
          </w:p>
          <w:p w:rsidR="00A43733" w:rsidRDefault="007E5825" w:rsidP="00A43733">
            <w:pPr>
              <w:pStyle w:val="ListParagraph"/>
              <w:numPr>
                <w:ilvl w:val="0"/>
                <w:numId w:val="20"/>
              </w:numPr>
              <w:rPr>
                <w:rFonts w:asciiTheme="minorHAnsi" w:hAnsiTheme="minorHAnsi" w:cstheme="minorHAnsi"/>
              </w:rPr>
            </w:pPr>
            <w:r>
              <w:rPr>
                <w:rFonts w:asciiTheme="minorHAnsi" w:hAnsiTheme="minorHAnsi" w:cstheme="minorHAnsi"/>
              </w:rPr>
              <w:t>C150 – Active Learning Classrooms – Colleen &amp; Michelle, &amp; Brian meet with Nex</w:t>
            </w:r>
            <w:r w:rsidR="00894D9D">
              <w:rPr>
                <w:rFonts w:asciiTheme="minorHAnsi" w:hAnsiTheme="minorHAnsi" w:cstheme="minorHAnsi"/>
              </w:rPr>
              <w:t>-</w:t>
            </w:r>
            <w:r>
              <w:rPr>
                <w:rFonts w:asciiTheme="minorHAnsi" w:hAnsiTheme="minorHAnsi" w:cstheme="minorHAnsi"/>
              </w:rPr>
              <w:t>tech to sponsor 1</w:t>
            </w:r>
            <w:r w:rsidRPr="007E5825">
              <w:rPr>
                <w:rFonts w:asciiTheme="minorHAnsi" w:hAnsiTheme="minorHAnsi" w:cstheme="minorHAnsi"/>
                <w:vertAlign w:val="superscript"/>
              </w:rPr>
              <w:t>st</w:t>
            </w:r>
            <w:r>
              <w:rPr>
                <w:rFonts w:asciiTheme="minorHAnsi" w:hAnsiTheme="minorHAnsi" w:cstheme="minorHAnsi"/>
              </w:rPr>
              <w:t xml:space="preserve"> classroom.  This room is flexible with furniture.  </w:t>
            </w:r>
          </w:p>
          <w:p w:rsidR="007E5825" w:rsidRDefault="007E5825" w:rsidP="00A43733">
            <w:pPr>
              <w:pStyle w:val="ListParagraph"/>
              <w:numPr>
                <w:ilvl w:val="0"/>
                <w:numId w:val="20"/>
              </w:numPr>
              <w:rPr>
                <w:rFonts w:asciiTheme="minorHAnsi" w:hAnsiTheme="minorHAnsi" w:cstheme="minorHAnsi"/>
              </w:rPr>
            </w:pPr>
            <w:r>
              <w:rPr>
                <w:rFonts w:asciiTheme="minorHAnsi" w:hAnsiTheme="minorHAnsi" w:cstheme="minorHAnsi"/>
              </w:rPr>
              <w:t>Active Learning Classroom will have 4 or 5 pods that you can share what students will be able to share what they are doing and it will share on the instructors screen.</w:t>
            </w:r>
          </w:p>
          <w:p w:rsidR="007E5825" w:rsidRDefault="007E5825" w:rsidP="00A43733">
            <w:pPr>
              <w:pStyle w:val="ListParagraph"/>
              <w:numPr>
                <w:ilvl w:val="0"/>
                <w:numId w:val="20"/>
              </w:numPr>
              <w:rPr>
                <w:rFonts w:asciiTheme="minorHAnsi" w:hAnsiTheme="minorHAnsi" w:cstheme="minorHAnsi"/>
              </w:rPr>
            </w:pPr>
            <w:r>
              <w:rPr>
                <w:rFonts w:asciiTheme="minorHAnsi" w:hAnsiTheme="minorHAnsi" w:cstheme="minorHAnsi"/>
              </w:rPr>
              <w:t xml:space="preserve">Working on another grant for Active Learning Classroom. </w:t>
            </w:r>
          </w:p>
          <w:p w:rsidR="007E5825" w:rsidRDefault="007E5825" w:rsidP="00A43733">
            <w:pPr>
              <w:pStyle w:val="ListParagraph"/>
              <w:numPr>
                <w:ilvl w:val="0"/>
                <w:numId w:val="20"/>
              </w:numPr>
              <w:rPr>
                <w:rFonts w:asciiTheme="minorHAnsi" w:hAnsiTheme="minorHAnsi" w:cstheme="minorHAnsi"/>
              </w:rPr>
            </w:pPr>
            <w:r>
              <w:rPr>
                <w:rFonts w:asciiTheme="minorHAnsi" w:hAnsiTheme="minorHAnsi" w:cstheme="minorHAnsi"/>
              </w:rPr>
              <w:t>On Strategic Plan already for GVP to update to touch screen in room.</w:t>
            </w:r>
          </w:p>
          <w:p w:rsidR="0048260F" w:rsidRDefault="0048260F" w:rsidP="0048260F">
            <w:pPr>
              <w:pStyle w:val="ListParagraph"/>
              <w:numPr>
                <w:ilvl w:val="0"/>
                <w:numId w:val="12"/>
              </w:numPr>
              <w:rPr>
                <w:rFonts w:asciiTheme="minorHAnsi" w:hAnsiTheme="minorHAnsi" w:cstheme="minorHAnsi"/>
              </w:rPr>
            </w:pPr>
            <w:r>
              <w:rPr>
                <w:rFonts w:asciiTheme="minorHAnsi" w:hAnsiTheme="minorHAnsi" w:cstheme="minorHAnsi"/>
              </w:rPr>
              <w:t>O365 Upgrade for Employees – Update</w:t>
            </w:r>
          </w:p>
          <w:p w:rsidR="007E5825" w:rsidRDefault="002F66DA" w:rsidP="007E5825">
            <w:pPr>
              <w:pStyle w:val="ListParagraph"/>
              <w:numPr>
                <w:ilvl w:val="0"/>
                <w:numId w:val="21"/>
              </w:numPr>
              <w:rPr>
                <w:rFonts w:asciiTheme="minorHAnsi" w:hAnsiTheme="minorHAnsi" w:cstheme="minorHAnsi"/>
              </w:rPr>
            </w:pPr>
            <w:r>
              <w:rPr>
                <w:rFonts w:asciiTheme="minorHAnsi" w:hAnsiTheme="minorHAnsi" w:cstheme="minorHAnsi"/>
              </w:rPr>
              <w:t xml:space="preserve">We will be sending an e-mail with a voting tab in </w:t>
            </w:r>
            <w:r w:rsidR="001004F4">
              <w:rPr>
                <w:rFonts w:asciiTheme="minorHAnsi" w:hAnsiTheme="minorHAnsi" w:cstheme="minorHAnsi"/>
              </w:rPr>
              <w:t>January to update in February</w:t>
            </w:r>
            <w:r>
              <w:rPr>
                <w:rFonts w:asciiTheme="minorHAnsi" w:hAnsiTheme="minorHAnsi" w:cstheme="minorHAnsi"/>
              </w:rPr>
              <w:t xml:space="preserve"> so we can determine when </w:t>
            </w:r>
            <w:r w:rsidR="00894D9D">
              <w:rPr>
                <w:rFonts w:asciiTheme="minorHAnsi" w:hAnsiTheme="minorHAnsi" w:cstheme="minorHAnsi"/>
              </w:rPr>
              <w:t>the best time to be down during the update is</w:t>
            </w:r>
            <w:r>
              <w:rPr>
                <w:rFonts w:asciiTheme="minorHAnsi" w:hAnsiTheme="minorHAnsi" w:cstheme="minorHAnsi"/>
              </w:rPr>
              <w:t xml:space="preserve">.  It will mostly be on weekends &amp; evenings.  It will take about 10 to 30 minutes at a time. </w:t>
            </w:r>
          </w:p>
          <w:p w:rsidR="0048260F" w:rsidRDefault="0048260F" w:rsidP="0048260F">
            <w:pPr>
              <w:pStyle w:val="ListParagraph"/>
              <w:numPr>
                <w:ilvl w:val="0"/>
                <w:numId w:val="12"/>
              </w:numPr>
              <w:rPr>
                <w:rFonts w:asciiTheme="minorHAnsi" w:hAnsiTheme="minorHAnsi" w:cstheme="minorHAnsi"/>
              </w:rPr>
            </w:pPr>
            <w:r>
              <w:rPr>
                <w:rFonts w:asciiTheme="minorHAnsi" w:hAnsiTheme="minorHAnsi" w:cstheme="minorHAnsi"/>
              </w:rPr>
              <w:t>O365 Upgrade for Students – Update</w:t>
            </w:r>
          </w:p>
          <w:p w:rsidR="002F66DA" w:rsidRDefault="002F66DA" w:rsidP="002F66DA">
            <w:pPr>
              <w:pStyle w:val="ListParagraph"/>
              <w:numPr>
                <w:ilvl w:val="0"/>
                <w:numId w:val="21"/>
              </w:numPr>
              <w:rPr>
                <w:rFonts w:asciiTheme="minorHAnsi" w:hAnsiTheme="minorHAnsi" w:cstheme="minorHAnsi"/>
              </w:rPr>
            </w:pPr>
            <w:r>
              <w:rPr>
                <w:rFonts w:asciiTheme="minorHAnsi" w:hAnsiTheme="minorHAnsi" w:cstheme="minorHAnsi"/>
              </w:rPr>
              <w:t>Discuss Students move after employees.  This update will be much simpler.</w:t>
            </w:r>
          </w:p>
          <w:p w:rsidR="0048260F" w:rsidRDefault="0048260F" w:rsidP="0048260F">
            <w:pPr>
              <w:pStyle w:val="ListParagraph"/>
              <w:numPr>
                <w:ilvl w:val="0"/>
                <w:numId w:val="12"/>
              </w:numPr>
              <w:rPr>
                <w:rFonts w:asciiTheme="minorHAnsi" w:hAnsiTheme="minorHAnsi" w:cstheme="minorHAnsi"/>
              </w:rPr>
            </w:pPr>
            <w:r>
              <w:rPr>
                <w:rFonts w:asciiTheme="minorHAnsi" w:hAnsiTheme="minorHAnsi" w:cstheme="minorHAnsi"/>
              </w:rPr>
              <w:t>Password Manager – Last report using Dashlane, only works for web passwords, not local applications</w:t>
            </w:r>
          </w:p>
          <w:p w:rsidR="002F66DA" w:rsidRDefault="002F66DA" w:rsidP="002F66DA">
            <w:pPr>
              <w:pStyle w:val="ListParagraph"/>
              <w:numPr>
                <w:ilvl w:val="0"/>
                <w:numId w:val="22"/>
              </w:numPr>
              <w:rPr>
                <w:rFonts w:asciiTheme="minorHAnsi" w:hAnsiTheme="minorHAnsi" w:cstheme="minorHAnsi"/>
              </w:rPr>
            </w:pPr>
            <w:r>
              <w:rPr>
                <w:rFonts w:asciiTheme="minorHAnsi" w:hAnsiTheme="minorHAnsi" w:cstheme="minorHAnsi"/>
              </w:rPr>
              <w:t xml:space="preserve">Save Us &amp; PW note that is secure. </w:t>
            </w:r>
          </w:p>
          <w:p w:rsidR="002F66DA" w:rsidRPr="001004F4" w:rsidRDefault="002F66DA" w:rsidP="002F66DA">
            <w:pPr>
              <w:pStyle w:val="ListParagraph"/>
              <w:numPr>
                <w:ilvl w:val="0"/>
                <w:numId w:val="22"/>
              </w:numPr>
              <w:rPr>
                <w:rFonts w:asciiTheme="minorHAnsi" w:hAnsiTheme="minorHAnsi" w:cstheme="minorHAnsi"/>
              </w:rPr>
            </w:pPr>
            <w:r w:rsidRPr="001004F4">
              <w:rPr>
                <w:rFonts w:asciiTheme="minorHAnsi" w:hAnsiTheme="minorHAnsi" w:cstheme="minorHAnsi"/>
              </w:rPr>
              <w:t>Schedule 30 minute meeting demo in January for us.  (</w:t>
            </w:r>
            <w:r w:rsidR="001004F4">
              <w:rPr>
                <w:rFonts w:asciiTheme="minorHAnsi" w:hAnsiTheme="minorHAnsi" w:cstheme="minorHAnsi"/>
              </w:rPr>
              <w:t>Kurt</w:t>
            </w:r>
            <w:r w:rsidRPr="001004F4">
              <w:rPr>
                <w:rFonts w:asciiTheme="minorHAnsi" w:hAnsiTheme="minorHAnsi" w:cstheme="minorHAnsi"/>
              </w:rPr>
              <w:t xml:space="preserve"> show </w:t>
            </w:r>
            <w:r w:rsidR="001004F4">
              <w:rPr>
                <w:rFonts w:asciiTheme="minorHAnsi" w:hAnsiTheme="minorHAnsi" w:cstheme="minorHAnsi"/>
              </w:rPr>
              <w:t>Michelle)</w:t>
            </w:r>
          </w:p>
          <w:p w:rsidR="0048260F" w:rsidRDefault="0048260F" w:rsidP="0048260F">
            <w:pPr>
              <w:pStyle w:val="ListParagraph"/>
              <w:numPr>
                <w:ilvl w:val="0"/>
                <w:numId w:val="12"/>
              </w:numPr>
              <w:rPr>
                <w:rFonts w:asciiTheme="minorHAnsi" w:hAnsiTheme="minorHAnsi" w:cstheme="minorHAnsi"/>
              </w:rPr>
            </w:pPr>
            <w:r>
              <w:rPr>
                <w:rFonts w:asciiTheme="minorHAnsi" w:hAnsiTheme="minorHAnsi" w:cstheme="minorHAnsi"/>
              </w:rPr>
              <w:t>Strategic Plan update on IT projects</w:t>
            </w:r>
          </w:p>
          <w:p w:rsidR="002F66DA" w:rsidRDefault="00157ADC" w:rsidP="002F66DA">
            <w:pPr>
              <w:pStyle w:val="ListParagraph"/>
              <w:numPr>
                <w:ilvl w:val="0"/>
                <w:numId w:val="23"/>
              </w:numPr>
              <w:rPr>
                <w:rFonts w:asciiTheme="minorHAnsi" w:hAnsiTheme="minorHAnsi" w:cstheme="minorHAnsi"/>
              </w:rPr>
            </w:pPr>
            <w:r>
              <w:rPr>
                <w:rFonts w:asciiTheme="minorHAnsi" w:hAnsiTheme="minorHAnsi" w:cstheme="minorHAnsi"/>
              </w:rPr>
              <w:t>Vendors discontent with doing quotes and then not seeing a purchase until 9 months later.</w:t>
            </w:r>
            <w:r w:rsidR="0048070F">
              <w:rPr>
                <w:rFonts w:asciiTheme="minorHAnsi" w:hAnsiTheme="minorHAnsi" w:cstheme="minorHAnsi"/>
              </w:rPr>
              <w:t xml:space="preserve">  Estimate on average for Tech Requests.</w:t>
            </w:r>
          </w:p>
          <w:p w:rsidR="0048260F" w:rsidRDefault="0048070F" w:rsidP="0048260F">
            <w:pPr>
              <w:pStyle w:val="ListParagraph"/>
              <w:numPr>
                <w:ilvl w:val="0"/>
                <w:numId w:val="12"/>
              </w:numPr>
              <w:rPr>
                <w:rFonts w:asciiTheme="minorHAnsi" w:hAnsiTheme="minorHAnsi" w:cstheme="minorHAnsi"/>
              </w:rPr>
            </w:pPr>
            <w:r>
              <w:rPr>
                <w:rFonts w:asciiTheme="minorHAnsi" w:hAnsiTheme="minorHAnsi" w:cstheme="minorHAnsi"/>
              </w:rPr>
              <w:t>Campus Logic Update – Almost Done.  Integration &amp; Banner piece was not as smooth.</w:t>
            </w:r>
          </w:p>
          <w:p w:rsidR="001004F4" w:rsidRDefault="001004F4" w:rsidP="0048260F">
            <w:pPr>
              <w:pStyle w:val="ListParagraph"/>
              <w:numPr>
                <w:ilvl w:val="0"/>
                <w:numId w:val="12"/>
              </w:numPr>
              <w:rPr>
                <w:rFonts w:asciiTheme="minorHAnsi" w:hAnsiTheme="minorHAnsi" w:cstheme="minorHAnsi"/>
              </w:rPr>
            </w:pPr>
            <w:r>
              <w:rPr>
                <w:rFonts w:asciiTheme="minorHAnsi" w:hAnsiTheme="minorHAnsi" w:cstheme="minorHAnsi"/>
              </w:rPr>
              <w:t>TimeClock Plus – wrap up in January.</w:t>
            </w:r>
          </w:p>
          <w:p w:rsidR="0048070F" w:rsidRDefault="0048070F" w:rsidP="0048260F">
            <w:pPr>
              <w:pStyle w:val="ListParagraph"/>
              <w:numPr>
                <w:ilvl w:val="0"/>
                <w:numId w:val="12"/>
              </w:numPr>
              <w:rPr>
                <w:rFonts w:asciiTheme="minorHAnsi" w:hAnsiTheme="minorHAnsi" w:cstheme="minorHAnsi"/>
              </w:rPr>
            </w:pPr>
            <w:r>
              <w:rPr>
                <w:rFonts w:asciiTheme="minorHAnsi" w:hAnsiTheme="minorHAnsi" w:cstheme="minorHAnsi"/>
              </w:rPr>
              <w:t>Co</w:t>
            </w:r>
            <w:r w:rsidR="001004F4">
              <w:rPr>
                <w:rFonts w:asciiTheme="minorHAnsi" w:hAnsiTheme="minorHAnsi" w:cstheme="minorHAnsi"/>
              </w:rPr>
              <w:t>nc</w:t>
            </w:r>
            <w:r>
              <w:rPr>
                <w:rFonts w:asciiTheme="minorHAnsi" w:hAnsiTheme="minorHAnsi" w:cstheme="minorHAnsi"/>
              </w:rPr>
              <w:t>ourse Syllabus – Start in January.  This will help clean up syllabus.</w:t>
            </w:r>
          </w:p>
          <w:p w:rsidR="0048070F" w:rsidRDefault="0048070F" w:rsidP="00193E1A">
            <w:pPr>
              <w:pStyle w:val="ListParagraph"/>
              <w:numPr>
                <w:ilvl w:val="0"/>
                <w:numId w:val="12"/>
              </w:numPr>
              <w:rPr>
                <w:rFonts w:asciiTheme="minorHAnsi" w:hAnsiTheme="minorHAnsi" w:cstheme="minorHAnsi"/>
              </w:rPr>
            </w:pPr>
            <w:r>
              <w:rPr>
                <w:rFonts w:asciiTheme="minorHAnsi" w:hAnsiTheme="minorHAnsi" w:cstheme="minorHAnsi"/>
              </w:rPr>
              <w:t>Live25 – this will move to the cloud</w:t>
            </w:r>
            <w:r w:rsidR="001004F4">
              <w:rPr>
                <w:rFonts w:asciiTheme="minorHAnsi" w:hAnsiTheme="minorHAnsi" w:cstheme="minorHAnsi"/>
              </w:rPr>
              <w:t xml:space="preserve"> on January 22, 2019</w:t>
            </w:r>
            <w:r>
              <w:rPr>
                <w:rFonts w:asciiTheme="minorHAnsi" w:hAnsiTheme="minorHAnsi" w:cstheme="minorHAnsi"/>
              </w:rPr>
              <w:t xml:space="preserve">.  It will run faster and make scheduling easier.  Training will come but not before it is rolled out live. </w:t>
            </w:r>
          </w:p>
          <w:p w:rsidR="00193E1A" w:rsidRPr="0048260F" w:rsidRDefault="00193E1A" w:rsidP="00193E1A">
            <w:pPr>
              <w:pStyle w:val="ListParagraph"/>
              <w:rPr>
                <w:rFonts w:asciiTheme="minorHAnsi" w:hAnsiTheme="minorHAnsi" w:cstheme="minorHAnsi"/>
              </w:rPr>
            </w:pPr>
          </w:p>
        </w:tc>
        <w:tc>
          <w:tcPr>
            <w:tcW w:w="2340" w:type="dxa"/>
            <w:shd w:val="clear" w:color="auto" w:fill="auto"/>
          </w:tcPr>
          <w:p w:rsidR="00C40CA1" w:rsidRPr="00CE2E36" w:rsidRDefault="00EB1412" w:rsidP="00DB2C9A">
            <w:pPr>
              <w:jc w:val="center"/>
              <w:rPr>
                <w:rFonts w:asciiTheme="minorHAnsi" w:hAnsiTheme="minorHAnsi" w:cstheme="minorHAnsi"/>
              </w:rPr>
            </w:pPr>
            <w:r>
              <w:rPr>
                <w:rFonts w:asciiTheme="minorHAnsi" w:hAnsiTheme="minorHAnsi" w:cstheme="minorHAnsi"/>
              </w:rPr>
              <w:t>Michelle Kaiser</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48260F">
            <w:pPr>
              <w:rPr>
                <w:rFonts w:asciiTheme="minorHAnsi" w:hAnsiTheme="minorHAnsi" w:cstheme="minorHAnsi"/>
              </w:rPr>
            </w:pPr>
            <w:r>
              <w:rPr>
                <w:rFonts w:asciiTheme="minorHAnsi" w:hAnsiTheme="minorHAnsi" w:cstheme="minorHAnsi"/>
                <w:sz w:val="28"/>
                <w:szCs w:val="28"/>
              </w:rPr>
              <w:t>Action Items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48260F" w:rsidRPr="005B6540" w:rsidTr="00205676">
        <w:trPr>
          <w:trHeight w:val="1016"/>
        </w:trPr>
        <w:tc>
          <w:tcPr>
            <w:tcW w:w="8725" w:type="dxa"/>
            <w:gridSpan w:val="11"/>
            <w:shd w:val="clear" w:color="auto" w:fill="auto"/>
          </w:tcPr>
          <w:p w:rsidR="00C42B0C" w:rsidRDefault="00BB154A" w:rsidP="00DC1E3C">
            <w:pPr>
              <w:pStyle w:val="ListParagraph"/>
              <w:numPr>
                <w:ilvl w:val="0"/>
                <w:numId w:val="24"/>
              </w:numPr>
              <w:rPr>
                <w:rFonts w:asciiTheme="minorHAnsi" w:hAnsiTheme="minorHAnsi" w:cstheme="minorHAnsi"/>
              </w:rPr>
            </w:pPr>
            <w:r w:rsidRPr="00C42B0C">
              <w:rPr>
                <w:rFonts w:asciiTheme="minorHAnsi" w:hAnsiTheme="minorHAnsi" w:cstheme="minorHAnsi"/>
              </w:rPr>
              <w:t xml:space="preserve">In market to shop for a new portal – if have any suggestions please contact Michelle Kaiser.  Would like to keep it less than 15 vendors to look at.  </w:t>
            </w:r>
          </w:p>
          <w:p w:rsidR="0048260F" w:rsidRPr="00C42B0C" w:rsidRDefault="00BB154A" w:rsidP="00DC1E3C">
            <w:pPr>
              <w:pStyle w:val="ListParagraph"/>
              <w:numPr>
                <w:ilvl w:val="0"/>
                <w:numId w:val="24"/>
              </w:numPr>
              <w:rPr>
                <w:rFonts w:asciiTheme="minorHAnsi" w:hAnsiTheme="minorHAnsi" w:cstheme="minorHAnsi"/>
              </w:rPr>
            </w:pPr>
            <w:r w:rsidRPr="00C42B0C">
              <w:rPr>
                <w:rFonts w:asciiTheme="minorHAnsi" w:hAnsiTheme="minorHAnsi" w:cstheme="minorHAnsi"/>
              </w:rPr>
              <w:t>Cyber Security Training will start on February 1</w:t>
            </w:r>
            <w:r w:rsidRPr="00C42B0C">
              <w:rPr>
                <w:rFonts w:asciiTheme="minorHAnsi" w:hAnsiTheme="minorHAnsi" w:cstheme="minorHAnsi"/>
                <w:vertAlign w:val="superscript"/>
              </w:rPr>
              <w:t>st</w:t>
            </w:r>
            <w:r w:rsidRPr="00C42B0C">
              <w:rPr>
                <w:rFonts w:asciiTheme="minorHAnsi" w:hAnsiTheme="minorHAnsi" w:cstheme="minorHAnsi"/>
              </w:rPr>
              <w:t xml:space="preserve"> – if you have any recommendations on what to include please let Michelle Kaiser know.</w:t>
            </w:r>
          </w:p>
          <w:p w:rsidR="00BB154A" w:rsidRDefault="00BB154A" w:rsidP="00BB154A">
            <w:pPr>
              <w:pStyle w:val="ListParagraph"/>
              <w:numPr>
                <w:ilvl w:val="0"/>
                <w:numId w:val="24"/>
              </w:numPr>
              <w:rPr>
                <w:rFonts w:asciiTheme="minorHAnsi" w:hAnsiTheme="minorHAnsi" w:cstheme="minorHAnsi"/>
              </w:rPr>
            </w:pPr>
            <w:r>
              <w:rPr>
                <w:rFonts w:asciiTheme="minorHAnsi" w:hAnsiTheme="minorHAnsi" w:cstheme="minorHAnsi"/>
              </w:rPr>
              <w:t>Brooke will look at schedules and sen</w:t>
            </w:r>
            <w:r w:rsidR="00C27760">
              <w:rPr>
                <w:rFonts w:asciiTheme="minorHAnsi" w:hAnsiTheme="minorHAnsi" w:cstheme="minorHAnsi"/>
              </w:rPr>
              <w:t>d a meeting invite for January and February.</w:t>
            </w:r>
          </w:p>
          <w:p w:rsidR="00C27760" w:rsidRDefault="00C27760" w:rsidP="00C27760">
            <w:pPr>
              <w:pStyle w:val="ListParagraph"/>
              <w:numPr>
                <w:ilvl w:val="0"/>
                <w:numId w:val="24"/>
              </w:numPr>
              <w:rPr>
                <w:rFonts w:asciiTheme="minorHAnsi" w:hAnsiTheme="minorHAnsi" w:cstheme="minorHAnsi"/>
              </w:rPr>
            </w:pPr>
            <w:r>
              <w:rPr>
                <w:rFonts w:asciiTheme="minorHAnsi" w:hAnsiTheme="minorHAnsi" w:cstheme="minorHAnsi"/>
              </w:rPr>
              <w:t>Colleen, Brian, &amp; Michelle meet with Nex-Tech to discuss sponsoring 1</w:t>
            </w:r>
            <w:r w:rsidRPr="00C27760">
              <w:rPr>
                <w:rFonts w:asciiTheme="minorHAnsi" w:hAnsiTheme="minorHAnsi" w:cstheme="minorHAnsi"/>
                <w:vertAlign w:val="superscript"/>
              </w:rPr>
              <w:t>st</w:t>
            </w:r>
            <w:r>
              <w:rPr>
                <w:rFonts w:asciiTheme="minorHAnsi" w:hAnsiTheme="minorHAnsi" w:cstheme="minorHAnsi"/>
              </w:rPr>
              <w:t xml:space="preserve"> classroom for Active Learning Classrooms.</w:t>
            </w:r>
          </w:p>
          <w:p w:rsidR="00C27760" w:rsidRDefault="00C27760" w:rsidP="00C27760">
            <w:pPr>
              <w:pStyle w:val="ListParagraph"/>
              <w:numPr>
                <w:ilvl w:val="0"/>
                <w:numId w:val="24"/>
              </w:numPr>
              <w:rPr>
                <w:rFonts w:asciiTheme="minorHAnsi" w:hAnsiTheme="minorHAnsi" w:cstheme="minorHAnsi"/>
              </w:rPr>
            </w:pPr>
            <w:r>
              <w:rPr>
                <w:rFonts w:asciiTheme="minorHAnsi" w:hAnsiTheme="minorHAnsi" w:cstheme="minorHAnsi"/>
              </w:rPr>
              <w:t xml:space="preserve">O365 Employee Update – Will send an e-mail in </w:t>
            </w:r>
            <w:r w:rsidR="00894D9D">
              <w:rPr>
                <w:rFonts w:asciiTheme="minorHAnsi" w:hAnsiTheme="minorHAnsi" w:cstheme="minorHAnsi"/>
              </w:rPr>
              <w:t>January</w:t>
            </w:r>
            <w:r>
              <w:rPr>
                <w:rFonts w:asciiTheme="minorHAnsi" w:hAnsiTheme="minorHAnsi" w:cstheme="minorHAnsi"/>
              </w:rPr>
              <w:t xml:space="preserve"> with voting tabs of when can shut down system to do the update.  (What works best for majority)</w:t>
            </w:r>
          </w:p>
          <w:p w:rsidR="00C27760" w:rsidRDefault="00C27760" w:rsidP="00ED5E35">
            <w:pPr>
              <w:pStyle w:val="ListParagraph"/>
              <w:numPr>
                <w:ilvl w:val="0"/>
                <w:numId w:val="24"/>
              </w:numPr>
              <w:rPr>
                <w:rFonts w:asciiTheme="minorHAnsi" w:hAnsiTheme="minorHAnsi" w:cstheme="minorHAnsi"/>
              </w:rPr>
            </w:pPr>
            <w:r>
              <w:rPr>
                <w:rFonts w:asciiTheme="minorHAnsi" w:hAnsiTheme="minorHAnsi" w:cstheme="minorHAnsi"/>
              </w:rPr>
              <w:t xml:space="preserve">Password Manager – </w:t>
            </w:r>
            <w:r w:rsidR="00894D9D">
              <w:rPr>
                <w:rFonts w:asciiTheme="minorHAnsi" w:hAnsiTheme="minorHAnsi" w:cstheme="minorHAnsi"/>
              </w:rPr>
              <w:t>Kurt</w:t>
            </w:r>
            <w:r>
              <w:rPr>
                <w:rFonts w:asciiTheme="minorHAnsi" w:hAnsiTheme="minorHAnsi" w:cstheme="minorHAnsi"/>
              </w:rPr>
              <w:t xml:space="preserve"> show </w:t>
            </w:r>
            <w:r w:rsidR="00894D9D">
              <w:rPr>
                <w:rFonts w:asciiTheme="minorHAnsi" w:hAnsiTheme="minorHAnsi" w:cstheme="minorHAnsi"/>
              </w:rPr>
              <w:t>Michelle</w:t>
            </w:r>
            <w:r>
              <w:rPr>
                <w:rFonts w:asciiTheme="minorHAnsi" w:hAnsiTheme="minorHAnsi" w:cstheme="minorHAnsi"/>
              </w:rPr>
              <w:t xml:space="preserve"> and then Schedule 30 minute meeting demo in January for us.</w:t>
            </w:r>
          </w:p>
          <w:p w:rsidR="00193E1A" w:rsidRPr="00BB154A" w:rsidRDefault="00193E1A" w:rsidP="00193E1A">
            <w:pPr>
              <w:pStyle w:val="ListParagraph"/>
              <w:rPr>
                <w:rFonts w:asciiTheme="minorHAnsi" w:hAnsiTheme="minorHAnsi" w:cstheme="minorHAnsi"/>
              </w:rPr>
            </w:pPr>
          </w:p>
        </w:tc>
        <w:tc>
          <w:tcPr>
            <w:tcW w:w="2340" w:type="dxa"/>
            <w:shd w:val="clear" w:color="auto" w:fill="auto"/>
          </w:tcPr>
          <w:p w:rsidR="0048260F" w:rsidRPr="00CE2E36" w:rsidRDefault="00EB1412" w:rsidP="00DB2C9A">
            <w:pPr>
              <w:jc w:val="center"/>
              <w:rPr>
                <w:rFonts w:asciiTheme="minorHAnsi" w:hAnsiTheme="minorHAnsi" w:cstheme="minorHAnsi"/>
              </w:rPr>
            </w:pPr>
            <w:r>
              <w:rPr>
                <w:rFonts w:asciiTheme="minorHAnsi" w:hAnsiTheme="minorHAnsi" w:cstheme="minorHAnsi"/>
              </w:rPr>
              <w:t>Michelle Kaiser</w:t>
            </w:r>
          </w:p>
        </w:tc>
      </w:tr>
      <w:tr w:rsidR="00457EFD" w:rsidRPr="005B6540" w:rsidTr="00205676">
        <w:trPr>
          <w:trHeight w:val="1016"/>
        </w:trPr>
        <w:tc>
          <w:tcPr>
            <w:tcW w:w="8725" w:type="dxa"/>
            <w:gridSpan w:val="11"/>
            <w:shd w:val="clear" w:color="auto" w:fill="auto"/>
          </w:tcPr>
          <w:p w:rsidR="00966716" w:rsidRPr="00CE2E36" w:rsidRDefault="00966716" w:rsidP="00EB612C">
            <w:pPr>
              <w:rPr>
                <w:rFonts w:asciiTheme="minorHAnsi" w:hAnsiTheme="minorHAnsi" w:cstheme="minorHAnsi"/>
              </w:rPr>
            </w:pPr>
          </w:p>
        </w:tc>
        <w:tc>
          <w:tcPr>
            <w:tcW w:w="2340" w:type="dxa"/>
            <w:shd w:val="clear" w:color="auto" w:fill="auto"/>
          </w:tcPr>
          <w:p w:rsidR="00457EFD" w:rsidRPr="00CE2E36" w:rsidRDefault="00457EFD" w:rsidP="006240A2">
            <w:pPr>
              <w:jc w:val="center"/>
              <w:rPr>
                <w:rFonts w:asciiTheme="minorHAnsi" w:hAnsiTheme="minorHAnsi" w:cstheme="minorHAnsi"/>
              </w:rPr>
            </w:pPr>
          </w:p>
        </w:tc>
      </w:tr>
    </w:tbl>
    <w:p w:rsidR="00505EAD" w:rsidRDefault="00505EAD" w:rsidP="00505EAD"/>
    <w:p w:rsidR="00505EAD" w:rsidRPr="00F849A1" w:rsidRDefault="00505EAD" w:rsidP="00505EAD">
      <w:pPr>
        <w:rPr>
          <w:rFonts w:ascii="Arial" w:hAnsi="Arial"/>
          <w:b/>
          <w:bCs/>
          <w:color w:val="000000"/>
          <w:sz w:val="18"/>
          <w:szCs w:val="18"/>
        </w:rPr>
      </w:pPr>
      <w:r w:rsidRPr="00F849A1">
        <w:rPr>
          <w:rFonts w:ascii="Arial" w:hAnsi="Arial"/>
          <w:b/>
          <w:bCs/>
          <w:color w:val="000000"/>
          <w:sz w:val="18"/>
          <w:szCs w:val="18"/>
          <w:u w:val="single"/>
        </w:rPr>
        <w:t>ENDS</w:t>
      </w:r>
      <w:r w:rsidRPr="00F849A1">
        <w:rPr>
          <w:rFonts w:ascii="Arial" w:hAnsi="Arial"/>
          <w:b/>
          <w:bCs/>
          <w:color w:val="000000"/>
          <w:sz w:val="18"/>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D8562A" w:rsidRPr="00F849A1" w:rsidTr="00F849A1">
        <w:tc>
          <w:tcPr>
            <w:tcW w:w="2965"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 xml:space="preserve">ESSENTIAL SKILLS                             </w:t>
            </w:r>
          </w:p>
        </w:tc>
        <w:tc>
          <w:tcPr>
            <w:tcW w:w="7290" w:type="dxa"/>
          </w:tcPr>
          <w:p w:rsidR="00D8562A" w:rsidRPr="003B3297" w:rsidRDefault="003B3297" w:rsidP="00E32218">
            <w:pPr>
              <w:rPr>
                <w:rFonts w:ascii="Arial" w:hAnsi="Arial"/>
                <w:b/>
                <w:bCs/>
                <w:color w:val="000000"/>
                <w:sz w:val="16"/>
                <w:szCs w:val="16"/>
              </w:rPr>
            </w:pPr>
            <w:r w:rsidRPr="00F849A1">
              <w:rPr>
                <w:rFonts w:ascii="Arial" w:hAnsi="Arial"/>
                <w:bCs/>
                <w:color w:val="000000"/>
                <w:sz w:val="16"/>
                <w:szCs w:val="16"/>
              </w:rPr>
              <w:t>REGIONAL WORKFORCE NEEDS   </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lastRenderedPageBreak/>
              <w:t xml:space="preserve">WORK PREPAREDNESS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BARTON SERVICES AND REGIONAL LOCATIONS</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ACADEMIC ADVANCEMENT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STRATEGIC PLAN</w:t>
            </w:r>
          </w:p>
        </w:tc>
      </w:tr>
      <w:tr w:rsidR="003B3297" w:rsidRPr="00F849A1" w:rsidTr="00F849A1">
        <w:tc>
          <w:tcPr>
            <w:tcW w:w="2965" w:type="dxa"/>
          </w:tcPr>
          <w:p w:rsidR="003B3297" w:rsidRPr="00F849A1" w:rsidRDefault="003B3297" w:rsidP="003B3297">
            <w:pPr>
              <w:rPr>
                <w:rFonts w:ascii="Arial" w:hAnsi="Arial"/>
                <w:bCs/>
                <w:color w:val="000000"/>
                <w:sz w:val="16"/>
                <w:szCs w:val="16"/>
              </w:rPr>
            </w:pPr>
            <w:r w:rsidRPr="00F849A1">
              <w:rPr>
                <w:rFonts w:ascii="Arial" w:hAnsi="Arial"/>
                <w:bCs/>
                <w:color w:val="000000"/>
                <w:sz w:val="16"/>
                <w:szCs w:val="16"/>
              </w:rPr>
              <w:t>“BARTON EXPERIENCE”</w:t>
            </w:r>
          </w:p>
        </w:tc>
        <w:tc>
          <w:tcPr>
            <w:tcW w:w="7290" w:type="dxa"/>
          </w:tcPr>
          <w:p w:rsidR="003B3297" w:rsidRPr="00F849A1" w:rsidRDefault="003B3297" w:rsidP="003B3297">
            <w:pPr>
              <w:jc w:val="both"/>
              <w:rPr>
                <w:rFonts w:ascii="Arial" w:hAnsi="Arial"/>
                <w:bCs/>
                <w:color w:val="000000"/>
                <w:sz w:val="16"/>
                <w:szCs w:val="16"/>
              </w:rPr>
            </w:pPr>
            <w:r>
              <w:rPr>
                <w:rFonts w:ascii="Arial" w:hAnsi="Arial"/>
                <w:bCs/>
                <w:color w:val="000000"/>
                <w:sz w:val="16"/>
                <w:szCs w:val="16"/>
              </w:rPr>
              <w:t>CONTINGENCY PLANNING</w:t>
            </w:r>
          </w:p>
        </w:tc>
      </w:tr>
    </w:tbl>
    <w:p w:rsidR="00505EAD" w:rsidRPr="00F849A1" w:rsidRDefault="00505EAD" w:rsidP="00505EAD">
      <w:pPr>
        <w:ind w:left="450"/>
        <w:rPr>
          <w:rFonts w:ascii="Arial" w:hAnsi="Arial"/>
          <w:b/>
          <w:bCs/>
        </w:rPr>
      </w:pPr>
      <w:r w:rsidRPr="00F849A1">
        <w:rPr>
          <w:rFonts w:cs="Times New Roman"/>
          <w:noProof/>
        </w:rPr>
        <w:drawing>
          <wp:anchor distT="0" distB="0" distL="114300" distR="114300" simplePos="0" relativeHeight="251659264" behindDoc="0" locked="0" layoutInCell="1" allowOverlap="1" wp14:anchorId="6248C53F" wp14:editId="1CC3F19B">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Pr="00F849A1" w:rsidRDefault="00505EAD" w:rsidP="00505EAD">
      <w:pPr>
        <w:autoSpaceDE w:val="0"/>
        <w:autoSpaceDN w:val="0"/>
        <w:rPr>
          <w:rFonts w:ascii="Arial" w:hAnsi="Arial"/>
          <w:b/>
          <w:bCs/>
          <w:i/>
          <w:iCs/>
          <w:sz w:val="20"/>
          <w:szCs w:val="20"/>
        </w:rPr>
      </w:pPr>
      <w:r w:rsidRPr="00F849A1">
        <w:rPr>
          <w:rFonts w:ascii="Arial" w:hAnsi="Arial"/>
          <w:b/>
          <w:bCs/>
          <w:i/>
          <w:iCs/>
          <w:sz w:val="20"/>
          <w:szCs w:val="20"/>
        </w:rPr>
        <w:t xml:space="preserve">Barton Core Priorities/Strategic Plan Goals </w:t>
      </w:r>
    </w:p>
    <w:p w:rsidR="00505EAD" w:rsidRDefault="00505EAD" w:rsidP="00505EAD">
      <w:pPr>
        <w:autoSpaceDE w:val="0"/>
        <w:autoSpaceDN w:val="0"/>
        <w:rPr>
          <w:rFonts w:ascii="Arial" w:hAnsi="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D8562A" w:rsidRPr="00D8562A" w:rsidTr="00F849A1">
        <w:tc>
          <w:tcPr>
            <w:tcW w:w="4855" w:type="dxa"/>
          </w:tcPr>
          <w:p w:rsidR="00D8562A" w:rsidRPr="00D8562A" w:rsidRDefault="00D8562A" w:rsidP="00DF5CFA">
            <w:pPr>
              <w:rPr>
                <w:b/>
                <w:bCs/>
                <w:sz w:val="20"/>
                <w:szCs w:val="20"/>
              </w:rPr>
            </w:pPr>
            <w:r w:rsidRPr="00D8562A">
              <w:rPr>
                <w:b/>
                <w:bCs/>
                <w:sz w:val="20"/>
                <w:szCs w:val="20"/>
              </w:rPr>
              <w:t xml:space="preserve">Drive Student Success </w:t>
            </w:r>
          </w:p>
        </w:tc>
        <w:tc>
          <w:tcPr>
            <w:tcW w:w="5935" w:type="dxa"/>
          </w:tcPr>
          <w:p w:rsidR="00D8562A" w:rsidRPr="00D8562A" w:rsidRDefault="00D8562A" w:rsidP="00DF5CFA">
            <w:pPr>
              <w:rPr>
                <w:b/>
                <w:bCs/>
                <w:sz w:val="20"/>
                <w:szCs w:val="20"/>
              </w:rPr>
            </w:pPr>
            <w:r w:rsidRPr="00D8562A">
              <w:rPr>
                <w:b/>
                <w:bCs/>
                <w:sz w:val="20"/>
                <w:szCs w:val="20"/>
              </w:rPr>
              <w:t>Emphasize Institutional Effectiveness</w:t>
            </w:r>
          </w:p>
        </w:tc>
      </w:tr>
      <w:tr w:rsidR="00D8562A" w:rsidRPr="00D8562A" w:rsidTr="003B3297">
        <w:trPr>
          <w:trHeight w:val="225"/>
        </w:trPr>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1. </w:t>
            </w:r>
            <w:r w:rsidR="00D8562A" w:rsidRPr="00F849A1">
              <w:rPr>
                <w:i/>
                <w:iCs/>
                <w:sz w:val="18"/>
                <w:szCs w:val="18"/>
              </w:rPr>
              <w:t>Improve Student Success and Completion</w:t>
            </w:r>
          </w:p>
        </w:tc>
        <w:tc>
          <w:tcPr>
            <w:tcW w:w="5935" w:type="dxa"/>
          </w:tcPr>
          <w:p w:rsidR="00D8562A" w:rsidRPr="00F849A1" w:rsidRDefault="00D8562A" w:rsidP="00F849A1">
            <w:pPr>
              <w:tabs>
                <w:tab w:val="left" w:pos="656"/>
              </w:tabs>
              <w:spacing w:line="252" w:lineRule="auto"/>
              <w:ind w:left="162"/>
              <w:contextualSpacing/>
              <w:rPr>
                <w:i/>
                <w:iCs/>
                <w:sz w:val="18"/>
                <w:szCs w:val="18"/>
              </w:rPr>
            </w:pPr>
            <w:r w:rsidRPr="00F849A1">
              <w:rPr>
                <w:i/>
                <w:iCs/>
                <w:sz w:val="18"/>
                <w:szCs w:val="18"/>
              </w:rPr>
              <w:t>6.</w:t>
            </w:r>
            <w:r w:rsidR="00F849A1" w:rsidRPr="00F849A1">
              <w:rPr>
                <w:i/>
                <w:iCs/>
                <w:sz w:val="18"/>
                <w:szCs w:val="18"/>
              </w:rPr>
              <w:t xml:space="preserve"> </w:t>
            </w:r>
            <w:r w:rsidRPr="00F849A1">
              <w:rPr>
                <w:i/>
                <w:iCs/>
                <w:sz w:val="18"/>
                <w:szCs w:val="18"/>
              </w:rPr>
              <w:t>Develop, enhance, and align business processes</w:t>
            </w:r>
          </w:p>
        </w:tc>
      </w:tr>
      <w:tr w:rsidR="00D8562A" w:rsidRPr="00D8562A" w:rsidTr="00F849A1">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2. </w:t>
            </w:r>
            <w:r w:rsidR="00D8562A" w:rsidRPr="00F849A1">
              <w:rPr>
                <w:i/>
                <w:iCs/>
                <w:sz w:val="18"/>
                <w:szCs w:val="18"/>
              </w:rPr>
              <w:t>Enhance the Quality of Teaching and Learning</w:t>
            </w:r>
          </w:p>
        </w:tc>
        <w:tc>
          <w:tcPr>
            <w:tcW w:w="5935" w:type="dxa"/>
          </w:tcPr>
          <w:p w:rsidR="00D8562A" w:rsidRPr="00F849A1" w:rsidRDefault="00D8562A" w:rsidP="00F849A1">
            <w:pPr>
              <w:tabs>
                <w:tab w:val="left" w:pos="656"/>
              </w:tabs>
              <w:spacing w:line="252" w:lineRule="auto"/>
              <w:ind w:left="162"/>
              <w:contextualSpacing/>
              <w:rPr>
                <w:i/>
                <w:iCs/>
                <w:sz w:val="18"/>
                <w:szCs w:val="18"/>
              </w:rPr>
            </w:pPr>
            <w:r w:rsidRPr="00F849A1">
              <w:rPr>
                <w:i/>
                <w:iCs/>
                <w:sz w:val="18"/>
                <w:szCs w:val="18"/>
              </w:rPr>
              <w:t>7. Provide a welcoming and safe environment</w:t>
            </w:r>
          </w:p>
        </w:tc>
      </w:tr>
      <w:tr w:rsidR="00D8562A" w:rsidRPr="00D8562A" w:rsidTr="00F849A1">
        <w:trPr>
          <w:trHeight w:val="98"/>
        </w:trPr>
        <w:tc>
          <w:tcPr>
            <w:tcW w:w="4855" w:type="dxa"/>
          </w:tcPr>
          <w:p w:rsidR="00D8562A" w:rsidRPr="00F849A1" w:rsidRDefault="00D8562A" w:rsidP="00F849A1">
            <w:pPr>
              <w:rPr>
                <w:b/>
                <w:bCs/>
                <w:sz w:val="18"/>
                <w:szCs w:val="18"/>
              </w:rPr>
            </w:pPr>
          </w:p>
        </w:tc>
        <w:tc>
          <w:tcPr>
            <w:tcW w:w="5935" w:type="dxa"/>
          </w:tcPr>
          <w:p w:rsidR="00D8562A" w:rsidRPr="00F849A1" w:rsidRDefault="00D8562A" w:rsidP="00F849A1">
            <w:pPr>
              <w:tabs>
                <w:tab w:val="left" w:pos="656"/>
              </w:tabs>
              <w:ind w:left="162"/>
              <w:rPr>
                <w:b/>
                <w:bCs/>
                <w:sz w:val="18"/>
                <w:szCs w:val="18"/>
              </w:rPr>
            </w:pPr>
          </w:p>
        </w:tc>
      </w:tr>
      <w:tr w:rsidR="00D8562A" w:rsidRPr="003B3297" w:rsidTr="00F849A1">
        <w:tc>
          <w:tcPr>
            <w:tcW w:w="4855" w:type="dxa"/>
          </w:tcPr>
          <w:p w:rsidR="00D8562A" w:rsidRPr="003B3297" w:rsidRDefault="00D8562A" w:rsidP="00F849A1">
            <w:pPr>
              <w:rPr>
                <w:b/>
                <w:bCs/>
                <w:sz w:val="20"/>
                <w:szCs w:val="20"/>
              </w:rPr>
            </w:pPr>
            <w:r w:rsidRPr="003B3297">
              <w:rPr>
                <w:b/>
                <w:bCs/>
                <w:sz w:val="20"/>
                <w:szCs w:val="20"/>
              </w:rPr>
              <w:t xml:space="preserve">Cultivate Community Engagement </w:t>
            </w:r>
          </w:p>
        </w:tc>
        <w:tc>
          <w:tcPr>
            <w:tcW w:w="5935" w:type="dxa"/>
          </w:tcPr>
          <w:p w:rsidR="00D8562A" w:rsidRPr="003B3297" w:rsidRDefault="00D8562A" w:rsidP="00F849A1">
            <w:pPr>
              <w:tabs>
                <w:tab w:val="left" w:pos="656"/>
              </w:tabs>
              <w:rPr>
                <w:b/>
                <w:bCs/>
                <w:sz w:val="20"/>
                <w:szCs w:val="20"/>
              </w:rPr>
            </w:pPr>
            <w:r w:rsidRPr="003B3297">
              <w:rPr>
                <w:b/>
                <w:bCs/>
                <w:sz w:val="20"/>
                <w:szCs w:val="20"/>
              </w:rPr>
              <w:t xml:space="preserve">Optimize Employee Experience </w:t>
            </w:r>
          </w:p>
        </w:tc>
      </w:tr>
      <w:tr w:rsidR="00D8562A" w:rsidRPr="00D8562A" w:rsidTr="00F849A1">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3. </w:t>
            </w:r>
            <w:r w:rsidR="00D8562A" w:rsidRPr="00F849A1">
              <w:rPr>
                <w:i/>
                <w:iCs/>
                <w:sz w:val="18"/>
                <w:szCs w:val="18"/>
              </w:rPr>
              <w:t>Cultivate and Strengthen Partnerships</w:t>
            </w:r>
          </w:p>
        </w:tc>
        <w:tc>
          <w:tcPr>
            <w:tcW w:w="5935" w:type="dxa"/>
          </w:tcPr>
          <w:p w:rsidR="00D8562A" w:rsidRPr="00F849A1" w:rsidRDefault="00D8562A" w:rsidP="00F849A1">
            <w:pPr>
              <w:tabs>
                <w:tab w:val="left" w:pos="656"/>
                <w:tab w:val="left" w:pos="722"/>
              </w:tabs>
              <w:spacing w:line="252" w:lineRule="auto"/>
              <w:ind w:left="342" w:hanging="180"/>
              <w:contextualSpacing/>
              <w:rPr>
                <w:i/>
                <w:iCs/>
                <w:sz w:val="18"/>
                <w:szCs w:val="18"/>
              </w:rPr>
            </w:pPr>
            <w:r w:rsidRPr="00F849A1">
              <w:rPr>
                <w:i/>
                <w:iCs/>
                <w:sz w:val="18"/>
                <w:szCs w:val="18"/>
              </w:rPr>
              <w:t>8. Support a diverse culture in which employees are engaged and productive</w:t>
            </w:r>
          </w:p>
        </w:tc>
      </w:tr>
      <w:tr w:rsidR="00D8562A" w:rsidRPr="00D8562A" w:rsidTr="00F849A1">
        <w:tc>
          <w:tcPr>
            <w:tcW w:w="4855" w:type="dxa"/>
          </w:tcPr>
          <w:p w:rsidR="00D8562A" w:rsidRPr="00F849A1" w:rsidRDefault="00F849A1" w:rsidP="00F849A1">
            <w:pPr>
              <w:spacing w:line="252" w:lineRule="auto"/>
              <w:ind w:left="337" w:hanging="180"/>
              <w:contextualSpacing/>
              <w:rPr>
                <w:i/>
                <w:iCs/>
                <w:sz w:val="18"/>
                <w:szCs w:val="18"/>
              </w:rPr>
            </w:pPr>
            <w:r w:rsidRPr="00F849A1">
              <w:rPr>
                <w:i/>
                <w:iCs/>
                <w:sz w:val="18"/>
                <w:szCs w:val="18"/>
              </w:rPr>
              <w:t xml:space="preserve">4. </w:t>
            </w:r>
            <w:r w:rsidR="00D8562A" w:rsidRPr="00F849A1">
              <w:rPr>
                <w:i/>
                <w:iCs/>
                <w:sz w:val="18"/>
                <w:szCs w:val="18"/>
              </w:rPr>
              <w:t>Reinforce Public Recognition of Barton Community College</w:t>
            </w:r>
          </w:p>
        </w:tc>
        <w:tc>
          <w:tcPr>
            <w:tcW w:w="5935" w:type="dxa"/>
          </w:tcPr>
          <w:p w:rsidR="00D8562A" w:rsidRPr="00F849A1" w:rsidRDefault="00D8562A" w:rsidP="00D8562A">
            <w:pPr>
              <w:spacing w:line="252" w:lineRule="auto"/>
              <w:ind w:left="360"/>
              <w:contextualSpacing/>
              <w:rPr>
                <w:i/>
                <w:iCs/>
                <w:sz w:val="18"/>
                <w:szCs w:val="18"/>
              </w:rPr>
            </w:pPr>
          </w:p>
        </w:tc>
      </w:tr>
      <w:tr w:rsidR="00D8562A" w:rsidRPr="00D8562A" w:rsidTr="00F849A1">
        <w:tc>
          <w:tcPr>
            <w:tcW w:w="4855" w:type="dxa"/>
          </w:tcPr>
          <w:p w:rsidR="00D8562A" w:rsidRPr="00F849A1" w:rsidRDefault="00F849A1" w:rsidP="00F849A1">
            <w:pPr>
              <w:spacing w:line="252" w:lineRule="auto"/>
              <w:ind w:left="337" w:hanging="180"/>
              <w:contextualSpacing/>
              <w:rPr>
                <w:i/>
                <w:iCs/>
                <w:sz w:val="18"/>
                <w:szCs w:val="18"/>
              </w:rPr>
            </w:pPr>
            <w:r w:rsidRPr="00F849A1">
              <w:rPr>
                <w:i/>
                <w:iCs/>
                <w:sz w:val="18"/>
                <w:szCs w:val="18"/>
              </w:rPr>
              <w:t xml:space="preserve">5. </w:t>
            </w:r>
            <w:r w:rsidR="00D8562A" w:rsidRPr="00F849A1">
              <w:rPr>
                <w:i/>
                <w:iCs/>
                <w:sz w:val="18"/>
                <w:szCs w:val="18"/>
              </w:rPr>
              <w:t>Provide Cultural and Learning Experiences for the community</w:t>
            </w:r>
          </w:p>
        </w:tc>
        <w:tc>
          <w:tcPr>
            <w:tcW w:w="5935" w:type="dxa"/>
          </w:tcPr>
          <w:p w:rsidR="00D8562A" w:rsidRPr="00F849A1" w:rsidRDefault="00D8562A" w:rsidP="00D8562A">
            <w:pPr>
              <w:spacing w:line="252" w:lineRule="auto"/>
              <w:ind w:left="360"/>
              <w:contextualSpacing/>
              <w:rPr>
                <w:i/>
                <w:iCs/>
                <w:sz w:val="18"/>
                <w:szCs w:val="18"/>
              </w:rPr>
            </w:pPr>
          </w:p>
        </w:tc>
      </w:tr>
    </w:tbl>
    <w:p w:rsidR="00505EAD" w:rsidRPr="00D8562A" w:rsidRDefault="00505EAD" w:rsidP="003874B8">
      <w:pPr>
        <w:rPr>
          <w:sz w:val="20"/>
          <w:szCs w:val="20"/>
        </w:rPr>
      </w:pPr>
    </w:p>
    <w:sectPr w:rsidR="00505EAD" w:rsidRPr="00D8562A"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9A8" w:rsidRDefault="00E949A8" w:rsidP="00F24EDF">
      <w:r>
        <w:separator/>
      </w:r>
    </w:p>
  </w:endnote>
  <w:endnote w:type="continuationSeparator" w:id="0">
    <w:p w:rsidR="00E949A8" w:rsidRDefault="00E949A8"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A8" w:rsidRDefault="00E949A8" w:rsidP="00F24EDF">
      <w:r>
        <w:separator/>
      </w:r>
    </w:p>
  </w:footnote>
  <w:footnote w:type="continuationSeparator" w:id="0">
    <w:p w:rsidR="00E949A8" w:rsidRDefault="00E949A8"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B04D88"/>
    <w:multiLevelType w:val="hybridMultilevel"/>
    <w:tmpl w:val="3CDC56B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5159D0"/>
    <w:multiLevelType w:val="hybridMultilevel"/>
    <w:tmpl w:val="FA844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55656A"/>
    <w:multiLevelType w:val="hybridMultilevel"/>
    <w:tmpl w:val="104C7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DA3826"/>
    <w:multiLevelType w:val="hybridMultilevel"/>
    <w:tmpl w:val="90582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53C02"/>
    <w:multiLevelType w:val="hybridMultilevel"/>
    <w:tmpl w:val="EBC46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CA572F"/>
    <w:multiLevelType w:val="hybridMultilevel"/>
    <w:tmpl w:val="030C1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111835"/>
    <w:multiLevelType w:val="hybridMultilevel"/>
    <w:tmpl w:val="E3921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631EF"/>
    <w:multiLevelType w:val="hybridMultilevel"/>
    <w:tmpl w:val="8D60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B847588"/>
    <w:multiLevelType w:val="hybridMultilevel"/>
    <w:tmpl w:val="F852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94EAE"/>
    <w:multiLevelType w:val="hybridMultilevel"/>
    <w:tmpl w:val="446C6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8B0681"/>
    <w:multiLevelType w:val="hybridMultilevel"/>
    <w:tmpl w:val="E006CFD8"/>
    <w:lvl w:ilvl="0" w:tplc="23D4D21C">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40BD5"/>
    <w:multiLevelType w:val="hybridMultilevel"/>
    <w:tmpl w:val="4D58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563F0B"/>
    <w:multiLevelType w:val="hybridMultilevel"/>
    <w:tmpl w:val="F4EEF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6527C"/>
    <w:multiLevelType w:val="hybridMultilevel"/>
    <w:tmpl w:val="667E7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21"/>
  </w:num>
  <w:num w:numId="4">
    <w:abstractNumId w:val="0"/>
  </w:num>
  <w:num w:numId="5">
    <w:abstractNumId w:val="13"/>
  </w:num>
  <w:num w:numId="6">
    <w:abstractNumId w:val="13"/>
  </w:num>
  <w:num w:numId="7">
    <w:abstractNumId w:val="0"/>
  </w:num>
  <w:num w:numId="8">
    <w:abstractNumId w:val="12"/>
  </w:num>
  <w:num w:numId="9">
    <w:abstractNumId w:val="3"/>
  </w:num>
  <w:num w:numId="10">
    <w:abstractNumId w:val="15"/>
  </w:num>
  <w:num w:numId="11">
    <w:abstractNumId w:val="17"/>
  </w:num>
  <w:num w:numId="12">
    <w:abstractNumId w:val="14"/>
  </w:num>
  <w:num w:numId="13">
    <w:abstractNumId w:val="1"/>
  </w:num>
  <w:num w:numId="14">
    <w:abstractNumId w:val="4"/>
  </w:num>
  <w:num w:numId="15">
    <w:abstractNumId w:val="6"/>
  </w:num>
  <w:num w:numId="16">
    <w:abstractNumId w:val="8"/>
  </w:num>
  <w:num w:numId="17">
    <w:abstractNumId w:val="20"/>
  </w:num>
  <w:num w:numId="18">
    <w:abstractNumId w:val="11"/>
  </w:num>
  <w:num w:numId="19">
    <w:abstractNumId w:val="16"/>
  </w:num>
  <w:num w:numId="20">
    <w:abstractNumId w:val="9"/>
  </w:num>
  <w:num w:numId="21">
    <w:abstractNumId w:val="7"/>
  </w:num>
  <w:num w:numId="22">
    <w:abstractNumId w:val="18"/>
  </w:num>
  <w:num w:numId="23">
    <w:abstractNumId w:val="5"/>
  </w:num>
  <w:num w:numId="2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30205"/>
    <w:rsid w:val="000309DE"/>
    <w:rsid w:val="00033468"/>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22C"/>
    <w:rsid w:val="000576A8"/>
    <w:rsid w:val="00064817"/>
    <w:rsid w:val="000660D4"/>
    <w:rsid w:val="00066137"/>
    <w:rsid w:val="00066651"/>
    <w:rsid w:val="000720B6"/>
    <w:rsid w:val="00072D7F"/>
    <w:rsid w:val="000745A6"/>
    <w:rsid w:val="00074C3F"/>
    <w:rsid w:val="00074FDB"/>
    <w:rsid w:val="00075628"/>
    <w:rsid w:val="00076E5A"/>
    <w:rsid w:val="00081505"/>
    <w:rsid w:val="00082196"/>
    <w:rsid w:val="00082849"/>
    <w:rsid w:val="00083F7A"/>
    <w:rsid w:val="00084428"/>
    <w:rsid w:val="00084CD5"/>
    <w:rsid w:val="00086270"/>
    <w:rsid w:val="00087E15"/>
    <w:rsid w:val="000929E0"/>
    <w:rsid w:val="000931F9"/>
    <w:rsid w:val="00095654"/>
    <w:rsid w:val="00095C6D"/>
    <w:rsid w:val="0009665C"/>
    <w:rsid w:val="0009706E"/>
    <w:rsid w:val="000978CF"/>
    <w:rsid w:val="000A005F"/>
    <w:rsid w:val="000A292B"/>
    <w:rsid w:val="000A2DE3"/>
    <w:rsid w:val="000A3555"/>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30CA"/>
    <w:rsid w:val="000E590B"/>
    <w:rsid w:val="000E79ED"/>
    <w:rsid w:val="000F360A"/>
    <w:rsid w:val="000F44AF"/>
    <w:rsid w:val="000F4ECB"/>
    <w:rsid w:val="000F68F4"/>
    <w:rsid w:val="001004F4"/>
    <w:rsid w:val="0010069B"/>
    <w:rsid w:val="00101417"/>
    <w:rsid w:val="0010217F"/>
    <w:rsid w:val="00103170"/>
    <w:rsid w:val="00104108"/>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57ADC"/>
    <w:rsid w:val="00160538"/>
    <w:rsid w:val="001651E7"/>
    <w:rsid w:val="00165593"/>
    <w:rsid w:val="001700EC"/>
    <w:rsid w:val="00170E65"/>
    <w:rsid w:val="00171A0F"/>
    <w:rsid w:val="00171DD3"/>
    <w:rsid w:val="00171DE4"/>
    <w:rsid w:val="00172333"/>
    <w:rsid w:val="001727AE"/>
    <w:rsid w:val="00173405"/>
    <w:rsid w:val="00176AAC"/>
    <w:rsid w:val="001811C1"/>
    <w:rsid w:val="00181409"/>
    <w:rsid w:val="00183032"/>
    <w:rsid w:val="00183EE2"/>
    <w:rsid w:val="0018465A"/>
    <w:rsid w:val="00187A1D"/>
    <w:rsid w:val="00187A55"/>
    <w:rsid w:val="00187D17"/>
    <w:rsid w:val="00187EF3"/>
    <w:rsid w:val="00190D54"/>
    <w:rsid w:val="00192C2A"/>
    <w:rsid w:val="00192DD9"/>
    <w:rsid w:val="00193E1A"/>
    <w:rsid w:val="00195322"/>
    <w:rsid w:val="0019583B"/>
    <w:rsid w:val="001A0C66"/>
    <w:rsid w:val="001A14DA"/>
    <w:rsid w:val="001A42D3"/>
    <w:rsid w:val="001A48DC"/>
    <w:rsid w:val="001A4B3D"/>
    <w:rsid w:val="001A4D79"/>
    <w:rsid w:val="001A564F"/>
    <w:rsid w:val="001A630F"/>
    <w:rsid w:val="001A68D9"/>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C6F"/>
    <w:rsid w:val="001D6F60"/>
    <w:rsid w:val="001E041E"/>
    <w:rsid w:val="001E4531"/>
    <w:rsid w:val="001E4672"/>
    <w:rsid w:val="001E49D1"/>
    <w:rsid w:val="001E4B93"/>
    <w:rsid w:val="001E4D86"/>
    <w:rsid w:val="001E513E"/>
    <w:rsid w:val="001E6C3C"/>
    <w:rsid w:val="001E781E"/>
    <w:rsid w:val="001E7872"/>
    <w:rsid w:val="001E795A"/>
    <w:rsid w:val="001F3FFD"/>
    <w:rsid w:val="001F43B9"/>
    <w:rsid w:val="001F5448"/>
    <w:rsid w:val="001F758D"/>
    <w:rsid w:val="00200D8C"/>
    <w:rsid w:val="00201530"/>
    <w:rsid w:val="00203D98"/>
    <w:rsid w:val="00204FFA"/>
    <w:rsid w:val="00205334"/>
    <w:rsid w:val="0020542B"/>
    <w:rsid w:val="00205676"/>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2E73"/>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7BC"/>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66DA"/>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427E"/>
    <w:rsid w:val="0036438D"/>
    <w:rsid w:val="00364F61"/>
    <w:rsid w:val="003655D3"/>
    <w:rsid w:val="003744BF"/>
    <w:rsid w:val="00374E22"/>
    <w:rsid w:val="003755EA"/>
    <w:rsid w:val="00376A7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29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2D92"/>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70F"/>
    <w:rsid w:val="004809D8"/>
    <w:rsid w:val="004814AE"/>
    <w:rsid w:val="0048260F"/>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59DA"/>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4C0"/>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3274"/>
    <w:rsid w:val="006143CC"/>
    <w:rsid w:val="00614668"/>
    <w:rsid w:val="00615513"/>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2D"/>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4B8B"/>
    <w:rsid w:val="0069538C"/>
    <w:rsid w:val="006963B5"/>
    <w:rsid w:val="006A01B6"/>
    <w:rsid w:val="006A4F06"/>
    <w:rsid w:val="006A52CD"/>
    <w:rsid w:val="006A604D"/>
    <w:rsid w:val="006A656F"/>
    <w:rsid w:val="006A68A4"/>
    <w:rsid w:val="006B0144"/>
    <w:rsid w:val="006B0E6F"/>
    <w:rsid w:val="006B2ECE"/>
    <w:rsid w:val="006B5652"/>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1279"/>
    <w:rsid w:val="00731816"/>
    <w:rsid w:val="00732002"/>
    <w:rsid w:val="00732600"/>
    <w:rsid w:val="00734E2C"/>
    <w:rsid w:val="00735ABB"/>
    <w:rsid w:val="00736918"/>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C0F"/>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756C"/>
    <w:rsid w:val="007B052B"/>
    <w:rsid w:val="007B21DB"/>
    <w:rsid w:val="007B2367"/>
    <w:rsid w:val="007B37E0"/>
    <w:rsid w:val="007B65A3"/>
    <w:rsid w:val="007C1053"/>
    <w:rsid w:val="007C18B3"/>
    <w:rsid w:val="007C232E"/>
    <w:rsid w:val="007C26E7"/>
    <w:rsid w:val="007C433E"/>
    <w:rsid w:val="007C66FC"/>
    <w:rsid w:val="007D1078"/>
    <w:rsid w:val="007D285F"/>
    <w:rsid w:val="007D3111"/>
    <w:rsid w:val="007D389A"/>
    <w:rsid w:val="007D3F45"/>
    <w:rsid w:val="007D4ABB"/>
    <w:rsid w:val="007D5279"/>
    <w:rsid w:val="007D6A3B"/>
    <w:rsid w:val="007D7CAF"/>
    <w:rsid w:val="007E1A14"/>
    <w:rsid w:val="007E37B9"/>
    <w:rsid w:val="007E42BF"/>
    <w:rsid w:val="007E4B32"/>
    <w:rsid w:val="007E5785"/>
    <w:rsid w:val="007E5825"/>
    <w:rsid w:val="007E6077"/>
    <w:rsid w:val="007E6081"/>
    <w:rsid w:val="007E6908"/>
    <w:rsid w:val="007E69E0"/>
    <w:rsid w:val="007E7E31"/>
    <w:rsid w:val="007F002E"/>
    <w:rsid w:val="007F21BE"/>
    <w:rsid w:val="007F5E1F"/>
    <w:rsid w:val="007F6FB8"/>
    <w:rsid w:val="007F7E1F"/>
    <w:rsid w:val="00801282"/>
    <w:rsid w:val="00804A2E"/>
    <w:rsid w:val="00804D0D"/>
    <w:rsid w:val="00805573"/>
    <w:rsid w:val="008059BC"/>
    <w:rsid w:val="00805F76"/>
    <w:rsid w:val="0080665B"/>
    <w:rsid w:val="00806BDC"/>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44F52"/>
    <w:rsid w:val="00850044"/>
    <w:rsid w:val="00850BDB"/>
    <w:rsid w:val="00850D37"/>
    <w:rsid w:val="00851523"/>
    <w:rsid w:val="00854356"/>
    <w:rsid w:val="008545FB"/>
    <w:rsid w:val="00854E0D"/>
    <w:rsid w:val="00855AC0"/>
    <w:rsid w:val="00856927"/>
    <w:rsid w:val="00861762"/>
    <w:rsid w:val="0086181A"/>
    <w:rsid w:val="00861E9C"/>
    <w:rsid w:val="00862565"/>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4D9D"/>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5F2"/>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716"/>
    <w:rsid w:val="009668A0"/>
    <w:rsid w:val="00966FCA"/>
    <w:rsid w:val="0097048A"/>
    <w:rsid w:val="00970700"/>
    <w:rsid w:val="00970AA5"/>
    <w:rsid w:val="00970D26"/>
    <w:rsid w:val="009711D7"/>
    <w:rsid w:val="00971321"/>
    <w:rsid w:val="00973DEE"/>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F0166"/>
    <w:rsid w:val="009F19F0"/>
    <w:rsid w:val="009F48E2"/>
    <w:rsid w:val="009F6197"/>
    <w:rsid w:val="00A01FD5"/>
    <w:rsid w:val="00A0311F"/>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3E2E"/>
    <w:rsid w:val="00A2563E"/>
    <w:rsid w:val="00A26DAA"/>
    <w:rsid w:val="00A27253"/>
    <w:rsid w:val="00A276AF"/>
    <w:rsid w:val="00A31303"/>
    <w:rsid w:val="00A32FC0"/>
    <w:rsid w:val="00A33753"/>
    <w:rsid w:val="00A35FCB"/>
    <w:rsid w:val="00A36388"/>
    <w:rsid w:val="00A3725D"/>
    <w:rsid w:val="00A37BE0"/>
    <w:rsid w:val="00A417AA"/>
    <w:rsid w:val="00A42A47"/>
    <w:rsid w:val="00A43733"/>
    <w:rsid w:val="00A45D18"/>
    <w:rsid w:val="00A462EA"/>
    <w:rsid w:val="00A4752E"/>
    <w:rsid w:val="00A477FE"/>
    <w:rsid w:val="00A47855"/>
    <w:rsid w:val="00A47878"/>
    <w:rsid w:val="00A519D8"/>
    <w:rsid w:val="00A52C65"/>
    <w:rsid w:val="00A53838"/>
    <w:rsid w:val="00A54798"/>
    <w:rsid w:val="00A551A1"/>
    <w:rsid w:val="00A55D24"/>
    <w:rsid w:val="00A566AB"/>
    <w:rsid w:val="00A578C3"/>
    <w:rsid w:val="00A6027B"/>
    <w:rsid w:val="00A60A39"/>
    <w:rsid w:val="00A6118E"/>
    <w:rsid w:val="00A612BC"/>
    <w:rsid w:val="00A61B3B"/>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2FC2"/>
    <w:rsid w:val="00AE3168"/>
    <w:rsid w:val="00AE328D"/>
    <w:rsid w:val="00AE5007"/>
    <w:rsid w:val="00AE515A"/>
    <w:rsid w:val="00AE614C"/>
    <w:rsid w:val="00AE6283"/>
    <w:rsid w:val="00AE62CE"/>
    <w:rsid w:val="00AE6D01"/>
    <w:rsid w:val="00AE6F45"/>
    <w:rsid w:val="00AF0806"/>
    <w:rsid w:val="00AF19C5"/>
    <w:rsid w:val="00AF3566"/>
    <w:rsid w:val="00AF38C3"/>
    <w:rsid w:val="00AF3C66"/>
    <w:rsid w:val="00AF4451"/>
    <w:rsid w:val="00AF45C1"/>
    <w:rsid w:val="00AF4882"/>
    <w:rsid w:val="00AF666C"/>
    <w:rsid w:val="00AF73A6"/>
    <w:rsid w:val="00B03025"/>
    <w:rsid w:val="00B030BE"/>
    <w:rsid w:val="00B05896"/>
    <w:rsid w:val="00B10423"/>
    <w:rsid w:val="00B11C42"/>
    <w:rsid w:val="00B11DC0"/>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6FAF"/>
    <w:rsid w:val="00B37168"/>
    <w:rsid w:val="00B37822"/>
    <w:rsid w:val="00B410E2"/>
    <w:rsid w:val="00B414F2"/>
    <w:rsid w:val="00B4248A"/>
    <w:rsid w:val="00B42631"/>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80FA0"/>
    <w:rsid w:val="00B81B45"/>
    <w:rsid w:val="00B81B50"/>
    <w:rsid w:val="00B82DB9"/>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54A"/>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68B1"/>
    <w:rsid w:val="00BE7550"/>
    <w:rsid w:val="00BF2613"/>
    <w:rsid w:val="00BF3043"/>
    <w:rsid w:val="00BF3F56"/>
    <w:rsid w:val="00BF4C90"/>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3753"/>
    <w:rsid w:val="00C24C48"/>
    <w:rsid w:val="00C26390"/>
    <w:rsid w:val="00C268A2"/>
    <w:rsid w:val="00C26EF8"/>
    <w:rsid w:val="00C27760"/>
    <w:rsid w:val="00C30BB8"/>
    <w:rsid w:val="00C3206A"/>
    <w:rsid w:val="00C33253"/>
    <w:rsid w:val="00C33680"/>
    <w:rsid w:val="00C34221"/>
    <w:rsid w:val="00C35EF5"/>
    <w:rsid w:val="00C36E9A"/>
    <w:rsid w:val="00C37F50"/>
    <w:rsid w:val="00C40CA1"/>
    <w:rsid w:val="00C4164F"/>
    <w:rsid w:val="00C4196E"/>
    <w:rsid w:val="00C41E5B"/>
    <w:rsid w:val="00C428D7"/>
    <w:rsid w:val="00C42B0C"/>
    <w:rsid w:val="00C44DD1"/>
    <w:rsid w:val="00C450E0"/>
    <w:rsid w:val="00C50514"/>
    <w:rsid w:val="00C507F0"/>
    <w:rsid w:val="00C50CEA"/>
    <w:rsid w:val="00C50E86"/>
    <w:rsid w:val="00C5200E"/>
    <w:rsid w:val="00C52158"/>
    <w:rsid w:val="00C53FB7"/>
    <w:rsid w:val="00C57FBB"/>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317"/>
    <w:rsid w:val="00D02799"/>
    <w:rsid w:val="00D02C4B"/>
    <w:rsid w:val="00D04B3C"/>
    <w:rsid w:val="00D05121"/>
    <w:rsid w:val="00D06522"/>
    <w:rsid w:val="00D06D9A"/>
    <w:rsid w:val="00D111E6"/>
    <w:rsid w:val="00D11551"/>
    <w:rsid w:val="00D13AAE"/>
    <w:rsid w:val="00D16143"/>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12AC"/>
    <w:rsid w:val="00D924D2"/>
    <w:rsid w:val="00D930A0"/>
    <w:rsid w:val="00D948CF"/>
    <w:rsid w:val="00D94E88"/>
    <w:rsid w:val="00D97016"/>
    <w:rsid w:val="00DA0828"/>
    <w:rsid w:val="00DA15C5"/>
    <w:rsid w:val="00DA1B19"/>
    <w:rsid w:val="00DA2A04"/>
    <w:rsid w:val="00DA2DE4"/>
    <w:rsid w:val="00DA5205"/>
    <w:rsid w:val="00DA5BDD"/>
    <w:rsid w:val="00DA7884"/>
    <w:rsid w:val="00DB25FD"/>
    <w:rsid w:val="00DB3B6F"/>
    <w:rsid w:val="00DB4275"/>
    <w:rsid w:val="00DB563B"/>
    <w:rsid w:val="00DB6886"/>
    <w:rsid w:val="00DC41FB"/>
    <w:rsid w:val="00DC4667"/>
    <w:rsid w:val="00DC4FF0"/>
    <w:rsid w:val="00DC7021"/>
    <w:rsid w:val="00DD0DA5"/>
    <w:rsid w:val="00DD23C0"/>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4F52"/>
    <w:rsid w:val="00E46DFB"/>
    <w:rsid w:val="00E46E2E"/>
    <w:rsid w:val="00E472A4"/>
    <w:rsid w:val="00E47672"/>
    <w:rsid w:val="00E47892"/>
    <w:rsid w:val="00E51186"/>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38FF"/>
    <w:rsid w:val="00E8553B"/>
    <w:rsid w:val="00E8578D"/>
    <w:rsid w:val="00E949A8"/>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412"/>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2648"/>
    <w:rsid w:val="00ED37D5"/>
    <w:rsid w:val="00ED4604"/>
    <w:rsid w:val="00ED4B48"/>
    <w:rsid w:val="00ED4CDA"/>
    <w:rsid w:val="00ED5BD9"/>
    <w:rsid w:val="00ED5E35"/>
    <w:rsid w:val="00ED66F8"/>
    <w:rsid w:val="00EE0821"/>
    <w:rsid w:val="00EE2A6E"/>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219B"/>
    <w:rsid w:val="00F1561E"/>
    <w:rsid w:val="00F1673F"/>
    <w:rsid w:val="00F17444"/>
    <w:rsid w:val="00F2194B"/>
    <w:rsid w:val="00F22843"/>
    <w:rsid w:val="00F22DDF"/>
    <w:rsid w:val="00F232C9"/>
    <w:rsid w:val="00F23962"/>
    <w:rsid w:val="00F24EDF"/>
    <w:rsid w:val="00F260C1"/>
    <w:rsid w:val="00F26BC8"/>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101"/>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10A2"/>
    <w:rsid w:val="00FA18D3"/>
    <w:rsid w:val="00FA283A"/>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01664"/>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F43D-45C0-4F4C-8CD8-291DAEE0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Cook, Brooke</cp:lastModifiedBy>
  <cp:revision>2</cp:revision>
  <cp:lastPrinted>2016-10-26T18:26:00Z</cp:lastPrinted>
  <dcterms:created xsi:type="dcterms:W3CDTF">2018-12-18T15:52:00Z</dcterms:created>
  <dcterms:modified xsi:type="dcterms:W3CDTF">2018-12-18T15:52:00Z</dcterms:modified>
</cp:coreProperties>
</file>