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D5D" w:rsidRPr="00530CE5" w:rsidRDefault="00D23D5D">
      <w:pPr>
        <w:pStyle w:val="Title"/>
        <w:rPr>
          <w:b/>
          <w:bCs w:val="0"/>
          <w:sz w:val="24"/>
          <w:szCs w:val="26"/>
        </w:rPr>
      </w:pPr>
      <w:r w:rsidRPr="00530CE5">
        <w:rPr>
          <w:b/>
          <w:bCs w:val="0"/>
          <w:sz w:val="24"/>
          <w:szCs w:val="26"/>
        </w:rPr>
        <w:t>FLSA EXEMPTION ANALYSIS – ADMINISTRATIVE – EDUCATIONAL ESTABLISHMENTS</w:t>
      </w:r>
    </w:p>
    <w:p w:rsidR="00D23D5D" w:rsidRPr="00530CE5" w:rsidRDefault="00D23D5D" w:rsidP="00530CE5"/>
    <w:tbl>
      <w:tblPr>
        <w:tblW w:w="8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3960"/>
        <w:gridCol w:w="1620"/>
        <w:gridCol w:w="1711"/>
      </w:tblGrid>
      <w:tr w:rsidR="00670944" w:rsidRPr="00562D3C" w:rsidTr="00670944">
        <w:tc>
          <w:tcPr>
            <w:tcW w:w="1368" w:type="dxa"/>
            <w:shd w:val="clear" w:color="auto" w:fill="CCFFCC"/>
          </w:tcPr>
          <w:p w:rsidR="00670944" w:rsidRPr="00DD7D11" w:rsidRDefault="00670944" w:rsidP="001F6DCE">
            <w:pPr>
              <w:rPr>
                <w:b/>
                <w:sz w:val="22"/>
                <w:szCs w:val="22"/>
              </w:rPr>
            </w:pPr>
            <w:r w:rsidRPr="00DD7D11">
              <w:rPr>
                <w:b/>
                <w:sz w:val="22"/>
                <w:szCs w:val="22"/>
              </w:rPr>
              <w:t>Date:</w:t>
            </w:r>
          </w:p>
        </w:tc>
        <w:tc>
          <w:tcPr>
            <w:tcW w:w="3960" w:type="dxa"/>
            <w:shd w:val="clear" w:color="auto" w:fill="CCFFCC"/>
          </w:tcPr>
          <w:p w:rsidR="00670944" w:rsidRPr="00DD7D11" w:rsidRDefault="00670944" w:rsidP="001F6DCE">
            <w:pPr>
              <w:rPr>
                <w:b/>
                <w:sz w:val="22"/>
                <w:szCs w:val="22"/>
              </w:rPr>
            </w:pPr>
            <w:r w:rsidRPr="00DD7D11">
              <w:rPr>
                <w:b/>
                <w:sz w:val="22"/>
                <w:szCs w:val="22"/>
              </w:rPr>
              <w:t>Position Title</w:t>
            </w:r>
          </w:p>
        </w:tc>
        <w:tc>
          <w:tcPr>
            <w:tcW w:w="1620" w:type="dxa"/>
            <w:shd w:val="clear" w:color="auto" w:fill="CCFFCC"/>
          </w:tcPr>
          <w:p w:rsidR="00670944" w:rsidRPr="00DD7D11" w:rsidRDefault="00670944" w:rsidP="001F6DCE">
            <w:pPr>
              <w:rPr>
                <w:b/>
                <w:sz w:val="22"/>
                <w:szCs w:val="22"/>
              </w:rPr>
            </w:pPr>
            <w:r w:rsidRPr="00DD7D11">
              <w:rPr>
                <w:b/>
                <w:sz w:val="22"/>
                <w:szCs w:val="22"/>
              </w:rPr>
              <w:t>Evaluator(s)</w:t>
            </w:r>
          </w:p>
        </w:tc>
        <w:tc>
          <w:tcPr>
            <w:tcW w:w="1711" w:type="dxa"/>
            <w:shd w:val="clear" w:color="auto" w:fill="CCFFCC"/>
          </w:tcPr>
          <w:p w:rsidR="00670944" w:rsidRPr="00DD7D11" w:rsidRDefault="00670944" w:rsidP="001F6DCE">
            <w:pPr>
              <w:rPr>
                <w:b/>
                <w:sz w:val="22"/>
                <w:szCs w:val="22"/>
              </w:rPr>
            </w:pPr>
            <w:r w:rsidRPr="00DD7D11">
              <w:rPr>
                <w:b/>
                <w:sz w:val="22"/>
                <w:szCs w:val="22"/>
              </w:rPr>
              <w:t>Exemption Determination</w:t>
            </w:r>
          </w:p>
        </w:tc>
      </w:tr>
      <w:tr w:rsidR="00670944" w:rsidRPr="00562D3C" w:rsidTr="00670944">
        <w:tc>
          <w:tcPr>
            <w:tcW w:w="1368" w:type="dxa"/>
          </w:tcPr>
          <w:p w:rsidR="00670944" w:rsidRPr="009D458C" w:rsidRDefault="00670944" w:rsidP="001F6DCE">
            <w:pPr>
              <w:rPr>
                <w:sz w:val="22"/>
                <w:szCs w:val="22"/>
              </w:rPr>
            </w:pPr>
            <w:r w:rsidRPr="009D458C">
              <w:rPr>
                <w:sz w:val="22"/>
                <w:szCs w:val="22"/>
              </w:rPr>
              <w:fldChar w:fldCharType="begin">
                <w:ffData>
                  <w:name w:val="Text7"/>
                  <w:enabled/>
                  <w:calcOnExit w:val="0"/>
                  <w:textInput/>
                </w:ffData>
              </w:fldChar>
            </w:r>
            <w:r w:rsidRPr="009D458C">
              <w:rPr>
                <w:sz w:val="22"/>
                <w:szCs w:val="22"/>
              </w:rPr>
              <w:instrText xml:space="preserve"> FORMTEXT </w:instrText>
            </w:r>
            <w:r w:rsidRPr="009D458C">
              <w:rPr>
                <w:sz w:val="22"/>
                <w:szCs w:val="22"/>
              </w:rPr>
            </w:r>
            <w:r w:rsidRPr="009D458C">
              <w:rPr>
                <w:sz w:val="22"/>
                <w:szCs w:val="22"/>
              </w:rPr>
              <w:fldChar w:fldCharType="separate"/>
            </w:r>
            <w:bookmarkStart w:id="0" w:name="_GoBack"/>
            <w:bookmarkEnd w:id="0"/>
            <w:r w:rsidRPr="009D458C">
              <w:rPr>
                <w:noProof/>
                <w:sz w:val="22"/>
                <w:szCs w:val="22"/>
              </w:rPr>
              <w:t> </w:t>
            </w:r>
            <w:r w:rsidRPr="009D458C">
              <w:rPr>
                <w:noProof/>
                <w:sz w:val="22"/>
                <w:szCs w:val="22"/>
              </w:rPr>
              <w:t> </w:t>
            </w:r>
            <w:r w:rsidRPr="009D458C">
              <w:rPr>
                <w:noProof/>
                <w:sz w:val="22"/>
                <w:szCs w:val="22"/>
              </w:rPr>
              <w:t> </w:t>
            </w:r>
            <w:r w:rsidRPr="009D458C">
              <w:rPr>
                <w:noProof/>
                <w:sz w:val="22"/>
                <w:szCs w:val="22"/>
              </w:rPr>
              <w:t> </w:t>
            </w:r>
            <w:r w:rsidRPr="009D458C">
              <w:rPr>
                <w:noProof/>
                <w:sz w:val="22"/>
                <w:szCs w:val="22"/>
              </w:rPr>
              <w:t> </w:t>
            </w:r>
            <w:r w:rsidRPr="009D458C">
              <w:rPr>
                <w:sz w:val="22"/>
                <w:szCs w:val="22"/>
              </w:rPr>
              <w:fldChar w:fldCharType="end"/>
            </w:r>
          </w:p>
        </w:tc>
        <w:tc>
          <w:tcPr>
            <w:tcW w:w="3960" w:type="dxa"/>
          </w:tcPr>
          <w:p w:rsidR="00670944" w:rsidRPr="009D458C" w:rsidRDefault="00670944" w:rsidP="001F6DCE">
            <w:pPr>
              <w:rPr>
                <w:sz w:val="22"/>
                <w:szCs w:val="22"/>
              </w:rPr>
            </w:pPr>
            <w:r w:rsidRPr="009D458C">
              <w:rPr>
                <w:sz w:val="22"/>
                <w:szCs w:val="22"/>
              </w:rPr>
              <w:fldChar w:fldCharType="begin">
                <w:ffData>
                  <w:name w:val="Text8"/>
                  <w:enabled/>
                  <w:calcOnExit w:val="0"/>
                  <w:textInput/>
                </w:ffData>
              </w:fldChar>
            </w:r>
            <w:bookmarkStart w:id="1" w:name="Text8"/>
            <w:r w:rsidRPr="009D458C">
              <w:rPr>
                <w:sz w:val="22"/>
                <w:szCs w:val="22"/>
              </w:rPr>
              <w:instrText xml:space="preserve"> FORMTEXT </w:instrText>
            </w:r>
            <w:r w:rsidRPr="009D458C">
              <w:rPr>
                <w:sz w:val="22"/>
                <w:szCs w:val="22"/>
              </w:rPr>
            </w:r>
            <w:r w:rsidRPr="009D458C">
              <w:rPr>
                <w:sz w:val="22"/>
                <w:szCs w:val="22"/>
              </w:rPr>
              <w:fldChar w:fldCharType="separate"/>
            </w:r>
            <w:r w:rsidRPr="009D458C">
              <w:rPr>
                <w:noProof/>
                <w:sz w:val="22"/>
                <w:szCs w:val="22"/>
              </w:rPr>
              <w:t> </w:t>
            </w:r>
            <w:r w:rsidRPr="009D458C">
              <w:rPr>
                <w:noProof/>
                <w:sz w:val="22"/>
                <w:szCs w:val="22"/>
              </w:rPr>
              <w:t> </w:t>
            </w:r>
            <w:r w:rsidRPr="009D458C">
              <w:rPr>
                <w:noProof/>
                <w:sz w:val="22"/>
                <w:szCs w:val="22"/>
              </w:rPr>
              <w:t> </w:t>
            </w:r>
            <w:r w:rsidRPr="009D458C">
              <w:rPr>
                <w:noProof/>
                <w:sz w:val="22"/>
                <w:szCs w:val="22"/>
              </w:rPr>
              <w:t> </w:t>
            </w:r>
            <w:r w:rsidRPr="009D458C">
              <w:rPr>
                <w:noProof/>
                <w:sz w:val="22"/>
                <w:szCs w:val="22"/>
              </w:rPr>
              <w:t> </w:t>
            </w:r>
            <w:r w:rsidRPr="009D458C">
              <w:rPr>
                <w:sz w:val="22"/>
                <w:szCs w:val="22"/>
              </w:rPr>
              <w:fldChar w:fldCharType="end"/>
            </w:r>
            <w:bookmarkEnd w:id="1"/>
          </w:p>
        </w:tc>
        <w:tc>
          <w:tcPr>
            <w:tcW w:w="1620" w:type="dxa"/>
          </w:tcPr>
          <w:p w:rsidR="00670944" w:rsidRPr="009D458C" w:rsidRDefault="00670944" w:rsidP="001F6DCE">
            <w:pPr>
              <w:rPr>
                <w:sz w:val="22"/>
                <w:szCs w:val="22"/>
              </w:rPr>
            </w:pPr>
            <w:r w:rsidRPr="009D458C">
              <w:rPr>
                <w:sz w:val="22"/>
                <w:szCs w:val="22"/>
              </w:rPr>
              <w:fldChar w:fldCharType="begin">
                <w:ffData>
                  <w:name w:val="Text9"/>
                  <w:enabled/>
                  <w:calcOnExit w:val="0"/>
                  <w:textInput/>
                </w:ffData>
              </w:fldChar>
            </w:r>
            <w:bookmarkStart w:id="2" w:name="Text9"/>
            <w:r w:rsidRPr="009D458C">
              <w:rPr>
                <w:sz w:val="22"/>
                <w:szCs w:val="22"/>
              </w:rPr>
              <w:instrText xml:space="preserve"> FORMTEXT </w:instrText>
            </w:r>
            <w:r w:rsidRPr="009D458C">
              <w:rPr>
                <w:sz w:val="22"/>
                <w:szCs w:val="22"/>
              </w:rPr>
            </w:r>
            <w:r w:rsidRPr="009D458C">
              <w:rPr>
                <w:sz w:val="22"/>
                <w:szCs w:val="22"/>
              </w:rPr>
              <w:fldChar w:fldCharType="separate"/>
            </w:r>
            <w:r w:rsidRPr="009D458C">
              <w:rPr>
                <w:noProof/>
                <w:sz w:val="22"/>
                <w:szCs w:val="22"/>
              </w:rPr>
              <w:t> </w:t>
            </w:r>
            <w:r w:rsidRPr="009D458C">
              <w:rPr>
                <w:noProof/>
                <w:sz w:val="22"/>
                <w:szCs w:val="22"/>
              </w:rPr>
              <w:t> </w:t>
            </w:r>
            <w:r w:rsidRPr="009D458C">
              <w:rPr>
                <w:noProof/>
                <w:sz w:val="22"/>
                <w:szCs w:val="22"/>
              </w:rPr>
              <w:t> </w:t>
            </w:r>
            <w:r w:rsidRPr="009D458C">
              <w:rPr>
                <w:noProof/>
                <w:sz w:val="22"/>
                <w:szCs w:val="22"/>
              </w:rPr>
              <w:t> </w:t>
            </w:r>
            <w:r w:rsidRPr="009D458C">
              <w:rPr>
                <w:noProof/>
                <w:sz w:val="22"/>
                <w:szCs w:val="22"/>
              </w:rPr>
              <w:t> </w:t>
            </w:r>
            <w:r w:rsidRPr="009D458C">
              <w:rPr>
                <w:sz w:val="22"/>
                <w:szCs w:val="22"/>
              </w:rPr>
              <w:fldChar w:fldCharType="end"/>
            </w:r>
            <w:bookmarkEnd w:id="2"/>
          </w:p>
        </w:tc>
        <w:tc>
          <w:tcPr>
            <w:tcW w:w="1711" w:type="dxa"/>
          </w:tcPr>
          <w:p w:rsidR="00670944" w:rsidRPr="009D458C" w:rsidRDefault="00670944" w:rsidP="001F6DCE">
            <w:pPr>
              <w:rPr>
                <w:sz w:val="22"/>
                <w:szCs w:val="22"/>
              </w:rPr>
            </w:pPr>
            <w:r w:rsidRPr="009D458C">
              <w:rPr>
                <w:sz w:val="22"/>
                <w:szCs w:val="22"/>
              </w:rPr>
              <w:fldChar w:fldCharType="begin">
                <w:ffData>
                  <w:name w:val="Text10"/>
                  <w:enabled/>
                  <w:calcOnExit w:val="0"/>
                  <w:textInput/>
                </w:ffData>
              </w:fldChar>
            </w:r>
            <w:bookmarkStart w:id="3" w:name="Text10"/>
            <w:r w:rsidRPr="009D458C">
              <w:rPr>
                <w:sz w:val="22"/>
                <w:szCs w:val="22"/>
              </w:rPr>
              <w:instrText xml:space="preserve"> FORMTEXT </w:instrText>
            </w:r>
            <w:r w:rsidRPr="009D458C">
              <w:rPr>
                <w:sz w:val="22"/>
                <w:szCs w:val="22"/>
              </w:rPr>
            </w:r>
            <w:r w:rsidRPr="009D458C">
              <w:rPr>
                <w:sz w:val="22"/>
                <w:szCs w:val="22"/>
              </w:rPr>
              <w:fldChar w:fldCharType="separate"/>
            </w:r>
            <w:r w:rsidRPr="009D458C">
              <w:rPr>
                <w:noProof/>
                <w:sz w:val="22"/>
                <w:szCs w:val="22"/>
              </w:rPr>
              <w:t> </w:t>
            </w:r>
            <w:r w:rsidRPr="009D458C">
              <w:rPr>
                <w:noProof/>
                <w:sz w:val="22"/>
                <w:szCs w:val="22"/>
              </w:rPr>
              <w:t> </w:t>
            </w:r>
            <w:r w:rsidRPr="009D458C">
              <w:rPr>
                <w:noProof/>
                <w:sz w:val="22"/>
                <w:szCs w:val="22"/>
              </w:rPr>
              <w:t> </w:t>
            </w:r>
            <w:r w:rsidRPr="009D458C">
              <w:rPr>
                <w:noProof/>
                <w:sz w:val="22"/>
                <w:szCs w:val="22"/>
              </w:rPr>
              <w:t> </w:t>
            </w:r>
            <w:r w:rsidRPr="009D458C">
              <w:rPr>
                <w:noProof/>
                <w:sz w:val="22"/>
                <w:szCs w:val="22"/>
              </w:rPr>
              <w:t> </w:t>
            </w:r>
            <w:r w:rsidRPr="009D458C">
              <w:rPr>
                <w:sz w:val="22"/>
                <w:szCs w:val="22"/>
              </w:rPr>
              <w:fldChar w:fldCharType="end"/>
            </w:r>
            <w:bookmarkEnd w:id="3"/>
          </w:p>
        </w:tc>
      </w:tr>
    </w:tbl>
    <w:p w:rsidR="00D23D5D" w:rsidRPr="00530CE5" w:rsidRDefault="00D23D5D">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1"/>
        <w:gridCol w:w="625"/>
        <w:gridCol w:w="524"/>
        <w:gridCol w:w="611"/>
        <w:gridCol w:w="3139"/>
      </w:tblGrid>
      <w:tr w:rsidR="00D23D5D" w:rsidRPr="00530CE5" w:rsidTr="00971BCE">
        <w:tc>
          <w:tcPr>
            <w:tcW w:w="6124" w:type="dxa"/>
            <w:tcBorders>
              <w:bottom w:val="single" w:sz="4" w:space="0" w:color="auto"/>
            </w:tcBorders>
            <w:shd w:val="clear" w:color="auto" w:fill="E6E6E6"/>
          </w:tcPr>
          <w:p w:rsidR="00D23D5D" w:rsidRPr="00530CE5" w:rsidRDefault="00D23D5D">
            <w:pPr>
              <w:rPr>
                <w:b/>
                <w:bCs w:val="0"/>
                <w:sz w:val="22"/>
              </w:rPr>
            </w:pPr>
            <w:r w:rsidRPr="00530CE5">
              <w:rPr>
                <w:b/>
                <w:bCs w:val="0"/>
                <w:sz w:val="22"/>
              </w:rPr>
              <w:t>Exemption</w:t>
            </w:r>
          </w:p>
        </w:tc>
        <w:tc>
          <w:tcPr>
            <w:tcW w:w="644" w:type="dxa"/>
            <w:tcBorders>
              <w:bottom w:val="single" w:sz="4" w:space="0" w:color="auto"/>
            </w:tcBorders>
            <w:shd w:val="clear" w:color="auto" w:fill="E6E6E6"/>
          </w:tcPr>
          <w:p w:rsidR="00D23D5D" w:rsidRPr="00530CE5" w:rsidRDefault="00D23D5D">
            <w:pPr>
              <w:rPr>
                <w:b/>
                <w:bCs w:val="0"/>
                <w:sz w:val="22"/>
              </w:rPr>
            </w:pPr>
            <w:r w:rsidRPr="00530CE5">
              <w:rPr>
                <w:b/>
                <w:bCs w:val="0"/>
                <w:sz w:val="22"/>
              </w:rPr>
              <w:t>Yes</w:t>
            </w:r>
          </w:p>
        </w:tc>
        <w:tc>
          <w:tcPr>
            <w:tcW w:w="540" w:type="dxa"/>
            <w:tcBorders>
              <w:bottom w:val="single" w:sz="4" w:space="0" w:color="auto"/>
            </w:tcBorders>
            <w:shd w:val="clear" w:color="auto" w:fill="E6E6E6"/>
          </w:tcPr>
          <w:p w:rsidR="00D23D5D" w:rsidRPr="00530CE5" w:rsidRDefault="00D23D5D">
            <w:pPr>
              <w:rPr>
                <w:b/>
                <w:bCs w:val="0"/>
                <w:sz w:val="22"/>
              </w:rPr>
            </w:pPr>
            <w:r w:rsidRPr="00530CE5">
              <w:rPr>
                <w:b/>
                <w:bCs w:val="0"/>
                <w:sz w:val="22"/>
              </w:rPr>
              <w:t>No</w:t>
            </w:r>
          </w:p>
        </w:tc>
        <w:tc>
          <w:tcPr>
            <w:tcW w:w="630" w:type="dxa"/>
            <w:tcBorders>
              <w:bottom w:val="single" w:sz="4" w:space="0" w:color="auto"/>
            </w:tcBorders>
            <w:shd w:val="clear" w:color="auto" w:fill="E6E6E6"/>
          </w:tcPr>
          <w:p w:rsidR="00D23D5D" w:rsidRPr="00530CE5" w:rsidRDefault="00D23D5D">
            <w:pPr>
              <w:rPr>
                <w:b/>
                <w:bCs w:val="0"/>
                <w:sz w:val="22"/>
              </w:rPr>
            </w:pPr>
            <w:r w:rsidRPr="00530CE5">
              <w:rPr>
                <w:b/>
                <w:bCs w:val="0"/>
                <w:sz w:val="22"/>
              </w:rPr>
              <w:t>N/A</w:t>
            </w:r>
          </w:p>
        </w:tc>
        <w:tc>
          <w:tcPr>
            <w:tcW w:w="5238" w:type="dxa"/>
            <w:tcBorders>
              <w:bottom w:val="single" w:sz="4" w:space="0" w:color="auto"/>
            </w:tcBorders>
            <w:shd w:val="clear" w:color="auto" w:fill="E6E6E6"/>
          </w:tcPr>
          <w:p w:rsidR="00D23D5D" w:rsidRPr="00530CE5" w:rsidRDefault="00D23D5D">
            <w:pPr>
              <w:rPr>
                <w:b/>
                <w:bCs w:val="0"/>
                <w:sz w:val="22"/>
              </w:rPr>
            </w:pPr>
            <w:r w:rsidRPr="00530CE5">
              <w:rPr>
                <w:b/>
                <w:bCs w:val="0"/>
                <w:sz w:val="22"/>
              </w:rPr>
              <w:t>Comments</w:t>
            </w:r>
          </w:p>
        </w:tc>
      </w:tr>
      <w:tr w:rsidR="00D23D5D" w:rsidRPr="00530CE5">
        <w:trPr>
          <w:cantSplit/>
        </w:trPr>
        <w:tc>
          <w:tcPr>
            <w:tcW w:w="13176" w:type="dxa"/>
            <w:gridSpan w:val="5"/>
            <w:shd w:val="clear" w:color="auto" w:fill="CCFFCC"/>
          </w:tcPr>
          <w:p w:rsidR="00D23D5D" w:rsidRPr="00530CE5" w:rsidRDefault="00D23D5D">
            <w:pPr>
              <w:rPr>
                <w:sz w:val="22"/>
              </w:rPr>
            </w:pPr>
            <w:r w:rsidRPr="00530CE5">
              <w:rPr>
                <w:b/>
                <w:bCs w:val="0"/>
                <w:sz w:val="22"/>
              </w:rPr>
              <w:t>Administrative Exemption</w:t>
            </w:r>
            <w:r w:rsidRPr="00530CE5">
              <w:rPr>
                <w:sz w:val="22"/>
              </w:rPr>
              <w:t xml:space="preserve"> – </w:t>
            </w:r>
            <w:r w:rsidRPr="00530CE5">
              <w:rPr>
                <w:b/>
                <w:bCs w:val="0"/>
                <w:sz w:val="22"/>
              </w:rPr>
              <w:t>Educational Establishments</w:t>
            </w:r>
            <w:r w:rsidRPr="00530CE5">
              <w:rPr>
                <w:sz w:val="22"/>
              </w:rPr>
              <w:t xml:space="preserve">  </w:t>
            </w:r>
          </w:p>
        </w:tc>
      </w:tr>
      <w:tr w:rsidR="00D23D5D" w:rsidRPr="00530CE5" w:rsidTr="00530CE5">
        <w:trPr>
          <w:trHeight w:val="845"/>
        </w:trPr>
        <w:tc>
          <w:tcPr>
            <w:tcW w:w="6124" w:type="dxa"/>
          </w:tcPr>
          <w:p w:rsidR="00D23D5D" w:rsidRPr="00530CE5" w:rsidRDefault="00D23D5D" w:rsidP="000A3DA8">
            <w:pPr>
              <w:rPr>
                <w:sz w:val="22"/>
              </w:rPr>
            </w:pPr>
            <w:r w:rsidRPr="00530CE5">
              <w:rPr>
                <w:sz w:val="22"/>
              </w:rPr>
              <w:t>Sa</w:t>
            </w:r>
            <w:r w:rsidR="00971BCE" w:rsidRPr="00530CE5">
              <w:rPr>
                <w:sz w:val="22"/>
              </w:rPr>
              <w:t>lary of at least $</w:t>
            </w:r>
            <w:r w:rsidR="000A3DA8">
              <w:rPr>
                <w:sz w:val="22"/>
              </w:rPr>
              <w:t>684</w:t>
            </w:r>
            <w:r w:rsidR="00971BCE" w:rsidRPr="00530CE5">
              <w:rPr>
                <w:sz w:val="22"/>
              </w:rPr>
              <w:t>/week</w:t>
            </w:r>
            <w:r w:rsidR="000A3DA8">
              <w:rPr>
                <w:sz w:val="22"/>
              </w:rPr>
              <w:t>,</w:t>
            </w:r>
            <w:r w:rsidR="00C6317E">
              <w:rPr>
                <w:sz w:val="22"/>
              </w:rPr>
              <w:t xml:space="preserve"> </w:t>
            </w:r>
            <w:r w:rsidR="000A3DA8">
              <w:rPr>
                <w:sz w:val="22"/>
              </w:rPr>
              <w:t>$35,568/year</w:t>
            </w:r>
            <w:r w:rsidR="00B338A2">
              <w:rPr>
                <w:sz w:val="22"/>
              </w:rPr>
              <w:t xml:space="preserve"> or receive a salary of at least the entrance salary for teachers in the same educational establishment? </w:t>
            </w:r>
            <w:r w:rsidRPr="00530CE5">
              <w:rPr>
                <w:sz w:val="22"/>
              </w:rPr>
              <w:t>(If no, non-exempt even if part-time)</w:t>
            </w:r>
          </w:p>
        </w:tc>
        <w:tc>
          <w:tcPr>
            <w:tcW w:w="644" w:type="dxa"/>
          </w:tcPr>
          <w:p w:rsidR="00D23D5D" w:rsidRPr="00530CE5" w:rsidRDefault="00971BCE" w:rsidP="00A87006">
            <w:pPr>
              <w:rPr>
                <w:sz w:val="22"/>
              </w:rPr>
            </w:pPr>
            <w:r w:rsidRPr="00530CE5">
              <w:rPr>
                <w:sz w:val="22"/>
              </w:rPr>
              <w:fldChar w:fldCharType="begin">
                <w:ffData>
                  <w:name w:val="Check1"/>
                  <w:enabled/>
                  <w:calcOnExit w:val="0"/>
                  <w:checkBox>
                    <w:sizeAuto/>
                    <w:default w:val="0"/>
                  </w:checkBox>
                </w:ffData>
              </w:fldChar>
            </w:r>
            <w:bookmarkStart w:id="4" w:name="Check1"/>
            <w:r w:rsidRPr="00530CE5">
              <w:rPr>
                <w:sz w:val="22"/>
              </w:rPr>
              <w:instrText xml:space="preserve"> FORMCHECKBOX </w:instrText>
            </w:r>
            <w:r w:rsidR="002B7E18">
              <w:rPr>
                <w:sz w:val="22"/>
              </w:rPr>
            </w:r>
            <w:r w:rsidR="002B7E18">
              <w:rPr>
                <w:sz w:val="22"/>
              </w:rPr>
              <w:fldChar w:fldCharType="separate"/>
            </w:r>
            <w:r w:rsidRPr="00530CE5">
              <w:rPr>
                <w:sz w:val="22"/>
              </w:rPr>
              <w:fldChar w:fldCharType="end"/>
            </w:r>
            <w:bookmarkEnd w:id="4"/>
          </w:p>
        </w:tc>
        <w:tc>
          <w:tcPr>
            <w:tcW w:w="540" w:type="dxa"/>
          </w:tcPr>
          <w:p w:rsidR="00D23D5D" w:rsidRPr="00530CE5" w:rsidRDefault="00971BCE" w:rsidP="00A87006">
            <w:pPr>
              <w:rPr>
                <w:sz w:val="22"/>
              </w:rPr>
            </w:pPr>
            <w:r w:rsidRPr="00530CE5">
              <w:rPr>
                <w:sz w:val="22"/>
              </w:rPr>
              <w:fldChar w:fldCharType="begin">
                <w:ffData>
                  <w:name w:val="Check2"/>
                  <w:enabled/>
                  <w:calcOnExit w:val="0"/>
                  <w:checkBox>
                    <w:sizeAuto/>
                    <w:default w:val="0"/>
                  </w:checkBox>
                </w:ffData>
              </w:fldChar>
            </w:r>
            <w:bookmarkStart w:id="5" w:name="Check2"/>
            <w:r w:rsidRPr="00530CE5">
              <w:rPr>
                <w:sz w:val="22"/>
              </w:rPr>
              <w:instrText xml:space="preserve"> FORMCHECKBOX </w:instrText>
            </w:r>
            <w:r w:rsidR="002B7E18">
              <w:rPr>
                <w:sz w:val="22"/>
              </w:rPr>
            </w:r>
            <w:r w:rsidR="002B7E18">
              <w:rPr>
                <w:sz w:val="22"/>
              </w:rPr>
              <w:fldChar w:fldCharType="separate"/>
            </w:r>
            <w:r w:rsidRPr="00530CE5">
              <w:rPr>
                <w:sz w:val="22"/>
              </w:rPr>
              <w:fldChar w:fldCharType="end"/>
            </w:r>
            <w:bookmarkEnd w:id="5"/>
          </w:p>
        </w:tc>
        <w:tc>
          <w:tcPr>
            <w:tcW w:w="630" w:type="dxa"/>
          </w:tcPr>
          <w:p w:rsidR="00D23D5D" w:rsidRPr="00530CE5" w:rsidRDefault="00971BCE" w:rsidP="00A87006">
            <w:pPr>
              <w:rPr>
                <w:sz w:val="22"/>
              </w:rPr>
            </w:pPr>
            <w:r w:rsidRPr="00530CE5">
              <w:rPr>
                <w:sz w:val="22"/>
              </w:rPr>
              <w:fldChar w:fldCharType="begin">
                <w:ffData>
                  <w:name w:val="Check3"/>
                  <w:enabled/>
                  <w:calcOnExit w:val="0"/>
                  <w:checkBox>
                    <w:sizeAuto/>
                    <w:default w:val="0"/>
                  </w:checkBox>
                </w:ffData>
              </w:fldChar>
            </w:r>
            <w:bookmarkStart w:id="6" w:name="Check3"/>
            <w:r w:rsidRPr="00530CE5">
              <w:rPr>
                <w:sz w:val="22"/>
              </w:rPr>
              <w:instrText xml:space="preserve"> FORMCHECKBOX </w:instrText>
            </w:r>
            <w:r w:rsidR="002B7E18">
              <w:rPr>
                <w:sz w:val="22"/>
              </w:rPr>
            </w:r>
            <w:r w:rsidR="002B7E18">
              <w:rPr>
                <w:sz w:val="22"/>
              </w:rPr>
              <w:fldChar w:fldCharType="separate"/>
            </w:r>
            <w:r w:rsidRPr="00530CE5">
              <w:rPr>
                <w:sz w:val="22"/>
              </w:rPr>
              <w:fldChar w:fldCharType="end"/>
            </w:r>
            <w:bookmarkEnd w:id="6"/>
          </w:p>
        </w:tc>
        <w:tc>
          <w:tcPr>
            <w:tcW w:w="5238" w:type="dxa"/>
          </w:tcPr>
          <w:p w:rsidR="00D23D5D" w:rsidRPr="00530CE5" w:rsidRDefault="00E166BA">
            <w:pPr>
              <w:rPr>
                <w:sz w:val="22"/>
              </w:rPr>
            </w:pPr>
            <w:r w:rsidRPr="00530CE5">
              <w:rPr>
                <w:sz w:val="22"/>
              </w:rPr>
              <w:fldChar w:fldCharType="begin">
                <w:ffData>
                  <w:name w:val="Text7"/>
                  <w:enabled/>
                  <w:calcOnExit w:val="0"/>
                  <w:textInput/>
                </w:ffData>
              </w:fldChar>
            </w:r>
            <w:bookmarkStart w:id="7" w:name="Text7"/>
            <w:r w:rsidRPr="00530CE5">
              <w:rPr>
                <w:sz w:val="22"/>
              </w:rPr>
              <w:instrText xml:space="preserve"> FORMTEXT </w:instrText>
            </w:r>
            <w:r w:rsidRPr="00530CE5">
              <w:rPr>
                <w:sz w:val="22"/>
              </w:rPr>
            </w:r>
            <w:r w:rsidRPr="00530CE5">
              <w:rPr>
                <w:sz w:val="22"/>
              </w:rPr>
              <w:fldChar w:fldCharType="separate"/>
            </w:r>
            <w:r w:rsidRPr="00530CE5">
              <w:rPr>
                <w:noProof/>
                <w:sz w:val="22"/>
              </w:rPr>
              <w:t> </w:t>
            </w:r>
            <w:r w:rsidRPr="00530CE5">
              <w:rPr>
                <w:noProof/>
                <w:sz w:val="22"/>
              </w:rPr>
              <w:t> </w:t>
            </w:r>
            <w:r w:rsidRPr="00530CE5">
              <w:rPr>
                <w:noProof/>
                <w:sz w:val="22"/>
              </w:rPr>
              <w:t> </w:t>
            </w:r>
            <w:r w:rsidRPr="00530CE5">
              <w:rPr>
                <w:noProof/>
                <w:sz w:val="22"/>
              </w:rPr>
              <w:t> </w:t>
            </w:r>
            <w:r w:rsidRPr="00530CE5">
              <w:rPr>
                <w:noProof/>
                <w:sz w:val="22"/>
              </w:rPr>
              <w:t> </w:t>
            </w:r>
            <w:r w:rsidRPr="00530CE5">
              <w:rPr>
                <w:sz w:val="22"/>
              </w:rPr>
              <w:fldChar w:fldCharType="end"/>
            </w:r>
            <w:bookmarkEnd w:id="7"/>
          </w:p>
        </w:tc>
      </w:tr>
      <w:tr w:rsidR="00D23D5D" w:rsidRPr="00530CE5" w:rsidTr="00530CE5">
        <w:trPr>
          <w:cantSplit/>
          <w:trHeight w:val="1268"/>
        </w:trPr>
        <w:tc>
          <w:tcPr>
            <w:tcW w:w="13176" w:type="dxa"/>
            <w:gridSpan w:val="5"/>
          </w:tcPr>
          <w:p w:rsidR="00D23D5D" w:rsidRPr="00530CE5" w:rsidRDefault="00D23D5D">
            <w:pPr>
              <w:rPr>
                <w:sz w:val="22"/>
              </w:rPr>
            </w:pPr>
            <w:r w:rsidRPr="00530CE5">
              <w:rPr>
                <w:sz w:val="22"/>
              </w:rPr>
              <w:t>Elaborate on worker’s primary job duty (the principal, main, major or most important duty the employee performs</w:t>
            </w:r>
            <w:r w:rsidR="00927202" w:rsidRPr="00530CE5">
              <w:rPr>
                <w:sz w:val="22"/>
              </w:rPr>
              <w:t xml:space="preserve"> accounting for more than 50% of his/her duties</w:t>
            </w:r>
            <w:r w:rsidRPr="00530CE5">
              <w:rPr>
                <w:sz w:val="22"/>
              </w:rPr>
              <w:t>)  -</w:t>
            </w:r>
            <w:r w:rsidR="00E166BA" w:rsidRPr="00530CE5">
              <w:rPr>
                <w:sz w:val="22"/>
              </w:rPr>
              <w:t xml:space="preserve"> </w:t>
            </w:r>
            <w:r w:rsidR="00E166BA" w:rsidRPr="00530CE5">
              <w:rPr>
                <w:sz w:val="22"/>
              </w:rPr>
              <w:fldChar w:fldCharType="begin">
                <w:ffData>
                  <w:name w:val="Text16"/>
                  <w:enabled/>
                  <w:calcOnExit w:val="0"/>
                  <w:textInput/>
                </w:ffData>
              </w:fldChar>
            </w:r>
            <w:bookmarkStart w:id="8" w:name="Text16"/>
            <w:r w:rsidR="00E166BA" w:rsidRPr="00530CE5">
              <w:rPr>
                <w:sz w:val="22"/>
              </w:rPr>
              <w:instrText xml:space="preserve"> FORMTEXT </w:instrText>
            </w:r>
            <w:r w:rsidR="00E166BA" w:rsidRPr="00530CE5">
              <w:rPr>
                <w:sz w:val="22"/>
              </w:rPr>
            </w:r>
            <w:r w:rsidR="00E166BA" w:rsidRPr="00530CE5">
              <w:rPr>
                <w:sz w:val="22"/>
              </w:rPr>
              <w:fldChar w:fldCharType="separate"/>
            </w:r>
            <w:r w:rsidR="00E166BA" w:rsidRPr="00530CE5">
              <w:rPr>
                <w:noProof/>
                <w:sz w:val="22"/>
              </w:rPr>
              <w:t> </w:t>
            </w:r>
            <w:r w:rsidR="00E166BA" w:rsidRPr="00530CE5">
              <w:rPr>
                <w:noProof/>
                <w:sz w:val="22"/>
              </w:rPr>
              <w:t> </w:t>
            </w:r>
            <w:r w:rsidR="00E166BA" w:rsidRPr="00530CE5">
              <w:rPr>
                <w:noProof/>
                <w:sz w:val="22"/>
              </w:rPr>
              <w:t> </w:t>
            </w:r>
            <w:r w:rsidR="00E166BA" w:rsidRPr="00530CE5">
              <w:rPr>
                <w:noProof/>
                <w:sz w:val="22"/>
              </w:rPr>
              <w:t> </w:t>
            </w:r>
            <w:r w:rsidR="00E166BA" w:rsidRPr="00530CE5">
              <w:rPr>
                <w:noProof/>
                <w:sz w:val="22"/>
              </w:rPr>
              <w:t> </w:t>
            </w:r>
            <w:r w:rsidR="00E166BA" w:rsidRPr="00530CE5">
              <w:rPr>
                <w:sz w:val="22"/>
              </w:rPr>
              <w:fldChar w:fldCharType="end"/>
            </w:r>
            <w:bookmarkEnd w:id="8"/>
          </w:p>
        </w:tc>
      </w:tr>
      <w:tr w:rsidR="00D23D5D" w:rsidRPr="00530CE5" w:rsidTr="00971BCE">
        <w:tc>
          <w:tcPr>
            <w:tcW w:w="6124" w:type="dxa"/>
            <w:tcBorders>
              <w:bottom w:val="single" w:sz="4" w:space="0" w:color="auto"/>
            </w:tcBorders>
          </w:tcPr>
          <w:p w:rsidR="00D23D5D" w:rsidRPr="00530CE5" w:rsidRDefault="00D23D5D" w:rsidP="00971BCE">
            <w:pPr>
              <w:rPr>
                <w:sz w:val="22"/>
              </w:rPr>
            </w:pPr>
            <w:r w:rsidRPr="00530CE5">
              <w:rPr>
                <w:sz w:val="22"/>
              </w:rPr>
              <w:t>Primary duty of performing administrative functions (academic operations and functions) directly related to academic instruction or training in an educational establishment or department or subdivision thereof.</w:t>
            </w:r>
          </w:p>
          <w:p w:rsidR="00971BCE" w:rsidRPr="00530CE5" w:rsidRDefault="00971BCE" w:rsidP="00971BCE">
            <w:pPr>
              <w:rPr>
                <w:sz w:val="22"/>
              </w:rPr>
            </w:pPr>
          </w:p>
          <w:p w:rsidR="00835841" w:rsidRDefault="00835841" w:rsidP="00835841">
            <w:pPr>
              <w:rPr>
                <w:sz w:val="18"/>
                <w:szCs w:val="18"/>
              </w:rPr>
            </w:pPr>
            <w:r w:rsidRPr="00AB760A">
              <w:rPr>
                <w:sz w:val="18"/>
                <w:szCs w:val="18"/>
              </w:rPr>
              <w:t>Examples include academic counselors who perform work such as administering school testing programs, assisting students with academic problems and advising students</w:t>
            </w:r>
            <w:r w:rsidR="00C27A45" w:rsidRPr="00AB760A">
              <w:rPr>
                <w:sz w:val="18"/>
                <w:szCs w:val="18"/>
              </w:rPr>
              <w:t xml:space="preserve"> concerning degree requirements; </w:t>
            </w:r>
            <w:r w:rsidR="00C27A45" w:rsidRPr="00E21DF2">
              <w:rPr>
                <w:sz w:val="18"/>
                <w:szCs w:val="18"/>
              </w:rPr>
              <w:t xml:space="preserve">admissions counselors or financial aid officers, </w:t>
            </w:r>
            <w:r w:rsidR="00787205" w:rsidRPr="00E21DF2">
              <w:rPr>
                <w:sz w:val="18"/>
                <w:szCs w:val="18"/>
              </w:rPr>
              <w:t>de</w:t>
            </w:r>
            <w:r w:rsidR="00C27A45" w:rsidRPr="00E21DF2">
              <w:rPr>
                <w:sz w:val="18"/>
                <w:szCs w:val="18"/>
              </w:rPr>
              <w:t>partment</w:t>
            </w:r>
            <w:r w:rsidR="00787205" w:rsidRPr="00E21DF2">
              <w:rPr>
                <w:sz w:val="18"/>
                <w:szCs w:val="18"/>
              </w:rPr>
              <w:t xml:space="preserve"> heads, intervention specialists.</w:t>
            </w:r>
            <w:r w:rsidR="00C27A45" w:rsidRPr="00AB760A">
              <w:rPr>
                <w:sz w:val="18"/>
                <w:szCs w:val="18"/>
              </w:rPr>
              <w:t xml:space="preserve"> </w:t>
            </w:r>
            <w:r w:rsidRPr="00AB760A">
              <w:rPr>
                <w:sz w:val="18"/>
                <w:szCs w:val="18"/>
              </w:rPr>
              <w:t>See below for a full example</w:t>
            </w:r>
            <w:r w:rsidRPr="00AB760A">
              <w:rPr>
                <w:rStyle w:val="FootnoteReference"/>
                <w:sz w:val="18"/>
                <w:szCs w:val="18"/>
              </w:rPr>
              <w:footnoteReference w:id="1"/>
            </w:r>
            <w:r w:rsidRPr="00AB760A">
              <w:rPr>
                <w:sz w:val="18"/>
                <w:szCs w:val="18"/>
              </w:rPr>
              <w:t>.</w:t>
            </w:r>
          </w:p>
          <w:p w:rsidR="00312D3C" w:rsidRPr="00AB760A" w:rsidRDefault="00312D3C" w:rsidP="00835841">
            <w:pPr>
              <w:rPr>
                <w:sz w:val="18"/>
                <w:szCs w:val="18"/>
              </w:rPr>
            </w:pPr>
          </w:p>
        </w:tc>
        <w:tc>
          <w:tcPr>
            <w:tcW w:w="644" w:type="dxa"/>
            <w:tcBorders>
              <w:bottom w:val="single" w:sz="4" w:space="0" w:color="auto"/>
            </w:tcBorders>
          </w:tcPr>
          <w:p w:rsidR="00D23D5D" w:rsidRPr="00530CE5" w:rsidRDefault="00971BCE" w:rsidP="00A87006">
            <w:pPr>
              <w:rPr>
                <w:sz w:val="22"/>
              </w:rPr>
            </w:pPr>
            <w:r w:rsidRPr="00530CE5">
              <w:rPr>
                <w:sz w:val="22"/>
              </w:rPr>
              <w:fldChar w:fldCharType="begin">
                <w:ffData>
                  <w:name w:val="Check4"/>
                  <w:enabled/>
                  <w:calcOnExit w:val="0"/>
                  <w:checkBox>
                    <w:sizeAuto/>
                    <w:default w:val="0"/>
                  </w:checkBox>
                </w:ffData>
              </w:fldChar>
            </w:r>
            <w:bookmarkStart w:id="9" w:name="Check4"/>
            <w:r w:rsidRPr="00530CE5">
              <w:rPr>
                <w:sz w:val="22"/>
              </w:rPr>
              <w:instrText xml:space="preserve"> FORMCHECKBOX </w:instrText>
            </w:r>
            <w:r w:rsidR="002B7E18">
              <w:rPr>
                <w:sz w:val="22"/>
              </w:rPr>
            </w:r>
            <w:r w:rsidR="002B7E18">
              <w:rPr>
                <w:sz w:val="22"/>
              </w:rPr>
              <w:fldChar w:fldCharType="separate"/>
            </w:r>
            <w:r w:rsidRPr="00530CE5">
              <w:rPr>
                <w:sz w:val="22"/>
              </w:rPr>
              <w:fldChar w:fldCharType="end"/>
            </w:r>
            <w:bookmarkEnd w:id="9"/>
          </w:p>
        </w:tc>
        <w:tc>
          <w:tcPr>
            <w:tcW w:w="540" w:type="dxa"/>
            <w:tcBorders>
              <w:bottom w:val="single" w:sz="4" w:space="0" w:color="auto"/>
            </w:tcBorders>
          </w:tcPr>
          <w:p w:rsidR="00D23D5D" w:rsidRPr="00530CE5" w:rsidRDefault="00971BCE" w:rsidP="00A87006">
            <w:pPr>
              <w:rPr>
                <w:sz w:val="22"/>
              </w:rPr>
            </w:pPr>
            <w:r w:rsidRPr="00530CE5">
              <w:rPr>
                <w:sz w:val="22"/>
              </w:rPr>
              <w:fldChar w:fldCharType="begin">
                <w:ffData>
                  <w:name w:val="Check5"/>
                  <w:enabled/>
                  <w:calcOnExit w:val="0"/>
                  <w:checkBox>
                    <w:sizeAuto/>
                    <w:default w:val="0"/>
                  </w:checkBox>
                </w:ffData>
              </w:fldChar>
            </w:r>
            <w:bookmarkStart w:id="10" w:name="Check5"/>
            <w:r w:rsidRPr="00530CE5">
              <w:rPr>
                <w:sz w:val="22"/>
              </w:rPr>
              <w:instrText xml:space="preserve"> FORMCHECKBOX </w:instrText>
            </w:r>
            <w:r w:rsidR="002B7E18">
              <w:rPr>
                <w:sz w:val="22"/>
              </w:rPr>
            </w:r>
            <w:r w:rsidR="002B7E18">
              <w:rPr>
                <w:sz w:val="22"/>
              </w:rPr>
              <w:fldChar w:fldCharType="separate"/>
            </w:r>
            <w:r w:rsidRPr="00530CE5">
              <w:rPr>
                <w:sz w:val="22"/>
              </w:rPr>
              <w:fldChar w:fldCharType="end"/>
            </w:r>
            <w:bookmarkEnd w:id="10"/>
          </w:p>
        </w:tc>
        <w:tc>
          <w:tcPr>
            <w:tcW w:w="630" w:type="dxa"/>
            <w:tcBorders>
              <w:bottom w:val="single" w:sz="4" w:space="0" w:color="auto"/>
            </w:tcBorders>
          </w:tcPr>
          <w:p w:rsidR="00D23D5D" w:rsidRPr="00530CE5" w:rsidRDefault="00971BCE" w:rsidP="00A87006">
            <w:pPr>
              <w:rPr>
                <w:sz w:val="22"/>
              </w:rPr>
            </w:pPr>
            <w:r w:rsidRPr="00530CE5">
              <w:rPr>
                <w:sz w:val="22"/>
              </w:rPr>
              <w:fldChar w:fldCharType="begin">
                <w:ffData>
                  <w:name w:val="Check6"/>
                  <w:enabled/>
                  <w:calcOnExit w:val="0"/>
                  <w:checkBox>
                    <w:sizeAuto/>
                    <w:default w:val="0"/>
                  </w:checkBox>
                </w:ffData>
              </w:fldChar>
            </w:r>
            <w:bookmarkStart w:id="11" w:name="Check6"/>
            <w:r w:rsidRPr="00530CE5">
              <w:rPr>
                <w:sz w:val="22"/>
              </w:rPr>
              <w:instrText xml:space="preserve"> FORMCHECKBOX </w:instrText>
            </w:r>
            <w:r w:rsidR="002B7E18">
              <w:rPr>
                <w:sz w:val="22"/>
              </w:rPr>
            </w:r>
            <w:r w:rsidR="002B7E18">
              <w:rPr>
                <w:sz w:val="22"/>
              </w:rPr>
              <w:fldChar w:fldCharType="separate"/>
            </w:r>
            <w:r w:rsidRPr="00530CE5">
              <w:rPr>
                <w:sz w:val="22"/>
              </w:rPr>
              <w:fldChar w:fldCharType="end"/>
            </w:r>
            <w:bookmarkEnd w:id="11"/>
          </w:p>
        </w:tc>
        <w:tc>
          <w:tcPr>
            <w:tcW w:w="5238" w:type="dxa"/>
            <w:tcBorders>
              <w:bottom w:val="single" w:sz="4" w:space="0" w:color="auto"/>
            </w:tcBorders>
          </w:tcPr>
          <w:p w:rsidR="00D23D5D" w:rsidRPr="00530CE5" w:rsidRDefault="00E166BA">
            <w:pPr>
              <w:rPr>
                <w:sz w:val="22"/>
              </w:rPr>
            </w:pPr>
            <w:r w:rsidRPr="00530CE5">
              <w:rPr>
                <w:sz w:val="22"/>
              </w:rPr>
              <w:fldChar w:fldCharType="begin">
                <w:ffData>
                  <w:name w:val="Text11"/>
                  <w:enabled/>
                  <w:calcOnExit w:val="0"/>
                  <w:textInput/>
                </w:ffData>
              </w:fldChar>
            </w:r>
            <w:bookmarkStart w:id="12" w:name="Text11"/>
            <w:r w:rsidRPr="00530CE5">
              <w:rPr>
                <w:sz w:val="22"/>
              </w:rPr>
              <w:instrText xml:space="preserve"> FORMTEXT </w:instrText>
            </w:r>
            <w:r w:rsidRPr="00530CE5">
              <w:rPr>
                <w:sz w:val="22"/>
              </w:rPr>
            </w:r>
            <w:r w:rsidRPr="00530CE5">
              <w:rPr>
                <w:sz w:val="22"/>
              </w:rPr>
              <w:fldChar w:fldCharType="separate"/>
            </w:r>
            <w:r w:rsidRPr="00530CE5">
              <w:rPr>
                <w:noProof/>
                <w:sz w:val="22"/>
              </w:rPr>
              <w:t> </w:t>
            </w:r>
            <w:r w:rsidRPr="00530CE5">
              <w:rPr>
                <w:noProof/>
                <w:sz w:val="22"/>
              </w:rPr>
              <w:t> </w:t>
            </w:r>
            <w:r w:rsidRPr="00530CE5">
              <w:rPr>
                <w:noProof/>
                <w:sz w:val="22"/>
              </w:rPr>
              <w:t> </w:t>
            </w:r>
            <w:r w:rsidRPr="00530CE5">
              <w:rPr>
                <w:noProof/>
                <w:sz w:val="22"/>
              </w:rPr>
              <w:t> </w:t>
            </w:r>
            <w:r w:rsidRPr="00530CE5">
              <w:rPr>
                <w:noProof/>
                <w:sz w:val="22"/>
              </w:rPr>
              <w:t> </w:t>
            </w:r>
            <w:r w:rsidRPr="00530CE5">
              <w:rPr>
                <w:sz w:val="22"/>
              </w:rPr>
              <w:fldChar w:fldCharType="end"/>
            </w:r>
            <w:bookmarkEnd w:id="12"/>
          </w:p>
        </w:tc>
      </w:tr>
      <w:tr w:rsidR="00971BCE" w:rsidRPr="00530CE5" w:rsidTr="0096297D">
        <w:tc>
          <w:tcPr>
            <w:tcW w:w="13176" w:type="dxa"/>
            <w:gridSpan w:val="5"/>
            <w:tcBorders>
              <w:bottom w:val="single" w:sz="4" w:space="0" w:color="auto"/>
            </w:tcBorders>
          </w:tcPr>
          <w:p w:rsidR="00971BCE" w:rsidRPr="00530CE5" w:rsidRDefault="00971BCE">
            <w:pPr>
              <w:rPr>
                <w:sz w:val="22"/>
              </w:rPr>
            </w:pPr>
            <w:r w:rsidRPr="00530CE5">
              <w:rPr>
                <w:b/>
                <w:sz w:val="22"/>
              </w:rPr>
              <w:t>If the primary duty is no</w:t>
            </w:r>
            <w:r w:rsidRPr="00530CE5">
              <w:rPr>
                <w:sz w:val="22"/>
              </w:rPr>
              <w:t xml:space="preserve">, job is non-exempt or should be evaluated under another exemption.  </w:t>
            </w:r>
            <w:r w:rsidRPr="00530CE5">
              <w:rPr>
                <w:b/>
                <w:sz w:val="22"/>
              </w:rPr>
              <w:t>If yes</w:t>
            </w:r>
            <w:r w:rsidRPr="00530CE5">
              <w:rPr>
                <w:sz w:val="22"/>
              </w:rPr>
              <w:t>, job is exempt under the FLSA Administrative exemption.</w:t>
            </w:r>
          </w:p>
        </w:tc>
      </w:tr>
    </w:tbl>
    <w:p w:rsidR="0097727F" w:rsidRPr="00971BCE" w:rsidRDefault="0097727F" w:rsidP="00A23B97"/>
    <w:sectPr w:rsidR="0097727F" w:rsidRPr="00971BCE" w:rsidSect="00530CE5">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B2C" w:rsidRDefault="00C72B2C" w:rsidP="00835841">
      <w:r>
        <w:separator/>
      </w:r>
    </w:p>
  </w:endnote>
  <w:endnote w:type="continuationSeparator" w:id="0">
    <w:p w:rsidR="00C72B2C" w:rsidRDefault="00C72B2C" w:rsidP="0083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B2C" w:rsidRDefault="00C72B2C" w:rsidP="00835841">
      <w:r>
        <w:separator/>
      </w:r>
    </w:p>
  </w:footnote>
  <w:footnote w:type="continuationSeparator" w:id="0">
    <w:p w:rsidR="00C72B2C" w:rsidRDefault="00C72B2C" w:rsidP="00835841">
      <w:r>
        <w:continuationSeparator/>
      </w:r>
    </w:p>
  </w:footnote>
  <w:footnote w:id="1">
    <w:p w:rsidR="00AB760A" w:rsidRDefault="00AB760A">
      <w:pPr>
        <w:pStyle w:val="FootnoteText"/>
        <w:rPr>
          <w:sz w:val="22"/>
        </w:rPr>
      </w:pPr>
    </w:p>
    <w:p w:rsidR="00835841" w:rsidRPr="005F3E0F" w:rsidRDefault="00835841">
      <w:pPr>
        <w:pStyle w:val="FootnoteText"/>
        <w:rPr>
          <w:sz w:val="16"/>
          <w:szCs w:val="16"/>
        </w:rPr>
      </w:pPr>
      <w:r w:rsidRPr="00312D3C">
        <w:rPr>
          <w:rStyle w:val="FootnoteReference"/>
        </w:rPr>
        <w:footnoteRef/>
      </w:r>
      <w:r w:rsidR="00C122F4" w:rsidRPr="00312D3C">
        <w:t>Examples include head of a secondary school system and any assistants, responsible for administration of such matters as curriculum, quality and methods of instruction, measuring and testing the learning potential and achievement of students, establishing and maintaining academic and grading standards, and other aspects of the teaching program; the principal and vice-principals responsible for the operation of a secondary school; department heads in institutions of higher education responsible for the administration of the mathematics department, the English department, the foreign language department, etc.; academic counselors who perform work such as administering school testing programs, assisting students with academic problems and advising students concerning degree requirements; and other employees with similar responsibilities.</w:t>
      </w:r>
      <w:r w:rsidR="005F3E0F" w:rsidRPr="00312D3C">
        <w:t xml:space="preserve">                                                                                     </w:t>
      </w:r>
      <w:r w:rsidR="005F3E0F">
        <w:rPr>
          <w:sz w:val="16"/>
          <w:szCs w:val="16"/>
        </w:rPr>
        <w:t>Rev. 12/6/19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4397"/>
    <w:multiLevelType w:val="hybridMultilevel"/>
    <w:tmpl w:val="71508F06"/>
    <w:lvl w:ilvl="0" w:tplc="0409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56E716F"/>
    <w:multiLevelType w:val="hybridMultilevel"/>
    <w:tmpl w:val="EBD63A3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1145473"/>
    <w:multiLevelType w:val="hybridMultilevel"/>
    <w:tmpl w:val="EBD63A34"/>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9523390"/>
    <w:multiLevelType w:val="hybridMultilevel"/>
    <w:tmpl w:val="B16C05B0"/>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F724736"/>
    <w:multiLevelType w:val="hybridMultilevel"/>
    <w:tmpl w:val="4210F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075A0D"/>
    <w:multiLevelType w:val="hybridMultilevel"/>
    <w:tmpl w:val="CE3EAE30"/>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fDQBFRgH12nMnq13GidayyVo/AZN5A60kHMRy/SkkafaEMlxZyXKqFBIZLDq6gD4Kf9hrGVX5gx9xRo4/i8Q==" w:salt="JQjwQTfUPfzLF/vEyRkVYA=="/>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202"/>
    <w:rsid w:val="000927F4"/>
    <w:rsid w:val="000A3DA8"/>
    <w:rsid w:val="001A225F"/>
    <w:rsid w:val="002B7E18"/>
    <w:rsid w:val="00312D3C"/>
    <w:rsid w:val="00322845"/>
    <w:rsid w:val="00530CE5"/>
    <w:rsid w:val="005F3E0F"/>
    <w:rsid w:val="00633261"/>
    <w:rsid w:val="00670944"/>
    <w:rsid w:val="00787205"/>
    <w:rsid w:val="00835841"/>
    <w:rsid w:val="008A667F"/>
    <w:rsid w:val="00927202"/>
    <w:rsid w:val="0096297D"/>
    <w:rsid w:val="00971BCE"/>
    <w:rsid w:val="0097727F"/>
    <w:rsid w:val="009D458C"/>
    <w:rsid w:val="00A23B97"/>
    <w:rsid w:val="00A87006"/>
    <w:rsid w:val="00AB760A"/>
    <w:rsid w:val="00AC78B9"/>
    <w:rsid w:val="00B02495"/>
    <w:rsid w:val="00B338A2"/>
    <w:rsid w:val="00C122F4"/>
    <w:rsid w:val="00C27A45"/>
    <w:rsid w:val="00C6317E"/>
    <w:rsid w:val="00C72B2C"/>
    <w:rsid w:val="00C94A31"/>
    <w:rsid w:val="00CE1D11"/>
    <w:rsid w:val="00CF2AE4"/>
    <w:rsid w:val="00D23D5D"/>
    <w:rsid w:val="00DD7D11"/>
    <w:rsid w:val="00E166BA"/>
    <w:rsid w:val="00E21DF2"/>
    <w:rsid w:val="00E5631F"/>
    <w:rsid w:val="00E72E39"/>
    <w:rsid w:val="00F31D6F"/>
    <w:rsid w:val="00FC7A14"/>
    <w:rsid w:val="00FD1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C9C0863-06E9-4C71-812F-70A174A1B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Cs/>
      <w:sz w:val="24"/>
      <w:szCs w:val="24"/>
    </w:rPr>
  </w:style>
  <w:style w:type="paragraph" w:styleId="Heading1">
    <w:name w:val="heading 1"/>
    <w:basedOn w:val="Normal"/>
    <w:next w:val="Normal"/>
    <w:qFormat/>
    <w:pPr>
      <w:keepNext/>
      <w:outlineLvl w:val="0"/>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Header">
    <w:name w:val="header"/>
    <w:basedOn w:val="Normal"/>
    <w:link w:val="HeaderChar"/>
    <w:rsid w:val="00835841"/>
    <w:pPr>
      <w:tabs>
        <w:tab w:val="center" w:pos="4680"/>
        <w:tab w:val="right" w:pos="9360"/>
      </w:tabs>
    </w:pPr>
  </w:style>
  <w:style w:type="character" w:customStyle="1" w:styleId="HeaderChar">
    <w:name w:val="Header Char"/>
    <w:link w:val="Header"/>
    <w:rsid w:val="00835841"/>
    <w:rPr>
      <w:rFonts w:ascii="Arial" w:hAnsi="Arial" w:cs="Arial"/>
      <w:bCs/>
      <w:sz w:val="24"/>
      <w:szCs w:val="24"/>
    </w:rPr>
  </w:style>
  <w:style w:type="paragraph" w:styleId="Footer">
    <w:name w:val="footer"/>
    <w:basedOn w:val="Normal"/>
    <w:link w:val="FooterChar"/>
    <w:rsid w:val="00835841"/>
    <w:pPr>
      <w:tabs>
        <w:tab w:val="center" w:pos="4680"/>
        <w:tab w:val="right" w:pos="9360"/>
      </w:tabs>
    </w:pPr>
  </w:style>
  <w:style w:type="character" w:customStyle="1" w:styleId="FooterChar">
    <w:name w:val="Footer Char"/>
    <w:link w:val="Footer"/>
    <w:rsid w:val="00835841"/>
    <w:rPr>
      <w:rFonts w:ascii="Arial" w:hAnsi="Arial" w:cs="Arial"/>
      <w:bCs/>
      <w:sz w:val="24"/>
      <w:szCs w:val="24"/>
    </w:rPr>
  </w:style>
  <w:style w:type="paragraph" w:styleId="FootnoteText">
    <w:name w:val="footnote text"/>
    <w:basedOn w:val="Normal"/>
    <w:link w:val="FootnoteTextChar"/>
    <w:rsid w:val="00835841"/>
    <w:rPr>
      <w:sz w:val="20"/>
      <w:szCs w:val="20"/>
    </w:rPr>
  </w:style>
  <w:style w:type="character" w:customStyle="1" w:styleId="FootnoteTextChar">
    <w:name w:val="Footnote Text Char"/>
    <w:link w:val="FootnoteText"/>
    <w:rsid w:val="00835841"/>
    <w:rPr>
      <w:rFonts w:ascii="Arial" w:hAnsi="Arial" w:cs="Arial"/>
      <w:bCs/>
    </w:rPr>
  </w:style>
  <w:style w:type="character" w:styleId="FootnoteReference">
    <w:name w:val="footnote reference"/>
    <w:rsid w:val="00835841"/>
    <w:rPr>
      <w:vertAlign w:val="superscript"/>
    </w:rPr>
  </w:style>
  <w:style w:type="paragraph" w:styleId="BalloonText">
    <w:name w:val="Balloon Text"/>
    <w:basedOn w:val="Normal"/>
    <w:link w:val="BalloonTextChar"/>
    <w:semiHidden/>
    <w:unhideWhenUsed/>
    <w:rsid w:val="00E5631F"/>
    <w:rPr>
      <w:rFonts w:ascii="Segoe UI" w:hAnsi="Segoe UI" w:cs="Segoe UI"/>
      <w:sz w:val="18"/>
      <w:szCs w:val="18"/>
    </w:rPr>
  </w:style>
  <w:style w:type="character" w:customStyle="1" w:styleId="BalloonTextChar">
    <w:name w:val="Balloon Text Char"/>
    <w:basedOn w:val="DefaultParagraphFont"/>
    <w:link w:val="BalloonText"/>
    <w:semiHidden/>
    <w:rsid w:val="00E5631F"/>
    <w:rPr>
      <w:rFonts w:ascii="Segoe UI" w:hAnsi="Segoe UI" w:cs="Segoe UI"/>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1FFB5-2EBC-4171-8492-04224D25A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FLSA EXEMPTION ANALYSIS</vt:lpstr>
    </vt:vector>
  </TitlesOfParts>
  <Company>Barton</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FLSA EXEMPTION ANALYSIS</dc:title>
  <dc:creator>BCCC</dc:creator>
  <cp:lastModifiedBy>Elliott, Sheryl</cp:lastModifiedBy>
  <cp:revision>24</cp:revision>
  <cp:lastPrinted>2019-12-09T21:36:00Z</cp:lastPrinted>
  <dcterms:created xsi:type="dcterms:W3CDTF">2019-12-04T20:30:00Z</dcterms:created>
  <dcterms:modified xsi:type="dcterms:W3CDTF">2019-12-12T18:04:00Z</dcterms:modified>
</cp:coreProperties>
</file>