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966" w:rsidRPr="00C41E7D" w:rsidRDefault="007A1966" w:rsidP="00AC244A">
      <w:pPr>
        <w:jc w:val="center"/>
        <w:rPr>
          <w:b/>
          <w:snapToGrid w:val="0"/>
          <w:sz w:val="24"/>
          <w:szCs w:val="24"/>
        </w:rPr>
      </w:pPr>
      <w:r w:rsidRPr="00C41E7D">
        <w:rPr>
          <w:b/>
          <w:snapToGrid w:val="0"/>
          <w:sz w:val="24"/>
          <w:szCs w:val="24"/>
        </w:rPr>
        <w:t>BARTON COMMUNITY COLLEGE</w:t>
      </w:r>
    </w:p>
    <w:p w:rsidR="007A1966" w:rsidRPr="00C41E7D" w:rsidRDefault="007A1966" w:rsidP="00AC244A">
      <w:pPr>
        <w:pStyle w:val="Heading5"/>
        <w:rPr>
          <w:snapToGrid w:val="0"/>
          <w:szCs w:val="24"/>
        </w:rPr>
      </w:pPr>
      <w:r w:rsidRPr="00C41E7D">
        <w:rPr>
          <w:snapToGrid w:val="0"/>
          <w:szCs w:val="24"/>
        </w:rPr>
        <w:t>COURSE SYLLABUS</w:t>
      </w:r>
    </w:p>
    <w:p w:rsidR="007A1966" w:rsidRPr="00C41E7D" w:rsidRDefault="007A1966" w:rsidP="00AC244A">
      <w:pPr>
        <w:jc w:val="center"/>
        <w:rPr>
          <w:b/>
          <w:sz w:val="24"/>
          <w:szCs w:val="24"/>
        </w:rPr>
      </w:pPr>
    </w:p>
    <w:p w:rsidR="00206E9F" w:rsidRPr="00C41E7D" w:rsidRDefault="00206E9F" w:rsidP="00AC244A">
      <w:pPr>
        <w:jc w:val="center"/>
        <w:rPr>
          <w:snapToGrid w:val="0"/>
          <w:sz w:val="24"/>
          <w:szCs w:val="24"/>
        </w:rPr>
      </w:pPr>
    </w:p>
    <w:p w:rsidR="007A1966" w:rsidRPr="00C41E7D" w:rsidRDefault="007A1966" w:rsidP="00AC244A">
      <w:pPr>
        <w:pStyle w:val="Heading2"/>
        <w:numPr>
          <w:ilvl w:val="0"/>
          <w:numId w:val="19"/>
        </w:numPr>
        <w:ind w:left="360"/>
        <w:rPr>
          <w:szCs w:val="24"/>
        </w:rPr>
      </w:pPr>
      <w:r w:rsidRPr="00C41E7D">
        <w:rPr>
          <w:szCs w:val="24"/>
        </w:rPr>
        <w:t>GENERAL COURSE INFORMATION</w:t>
      </w:r>
    </w:p>
    <w:p w:rsidR="007A1966" w:rsidRPr="00C41E7D" w:rsidRDefault="007A1966" w:rsidP="00AC244A">
      <w:pPr>
        <w:rPr>
          <w:snapToGrid w:val="0"/>
          <w:sz w:val="24"/>
          <w:szCs w:val="24"/>
        </w:rPr>
      </w:pPr>
    </w:p>
    <w:p w:rsidR="007A1966" w:rsidRPr="00C41E7D" w:rsidRDefault="007A1966" w:rsidP="00AC244A">
      <w:pPr>
        <w:ind w:left="360"/>
        <w:rPr>
          <w:snapToGrid w:val="0"/>
          <w:sz w:val="24"/>
          <w:szCs w:val="24"/>
        </w:rPr>
      </w:pPr>
      <w:r w:rsidRPr="00C41E7D">
        <w:rPr>
          <w:snapToGrid w:val="0"/>
          <w:sz w:val="24"/>
          <w:szCs w:val="24"/>
          <w:u w:val="single"/>
        </w:rPr>
        <w:t>Course Number</w:t>
      </w:r>
      <w:r w:rsidRPr="00C41E7D">
        <w:rPr>
          <w:snapToGrid w:val="0"/>
          <w:sz w:val="24"/>
          <w:szCs w:val="24"/>
        </w:rPr>
        <w:t xml:space="preserve">: </w:t>
      </w:r>
      <w:r w:rsidRPr="00C41E7D">
        <w:rPr>
          <w:snapToGrid w:val="0"/>
          <w:sz w:val="24"/>
          <w:szCs w:val="24"/>
        </w:rPr>
        <w:tab/>
      </w:r>
      <w:r w:rsidR="00D10C5F" w:rsidRPr="00C41E7D">
        <w:rPr>
          <w:snapToGrid w:val="0"/>
          <w:sz w:val="24"/>
          <w:szCs w:val="24"/>
        </w:rPr>
        <w:tab/>
      </w:r>
      <w:r w:rsidRPr="00C41E7D">
        <w:rPr>
          <w:snapToGrid w:val="0"/>
          <w:sz w:val="24"/>
          <w:szCs w:val="24"/>
        </w:rPr>
        <w:t xml:space="preserve">CRIM 1614 </w:t>
      </w:r>
      <w:r w:rsidRPr="00C41E7D">
        <w:rPr>
          <w:snapToGrid w:val="0"/>
          <w:sz w:val="24"/>
          <w:szCs w:val="24"/>
        </w:rPr>
        <w:br/>
      </w:r>
      <w:r w:rsidRPr="00C41E7D">
        <w:rPr>
          <w:snapToGrid w:val="0"/>
          <w:sz w:val="24"/>
          <w:szCs w:val="24"/>
          <w:u w:val="single"/>
        </w:rPr>
        <w:t>Course Title</w:t>
      </w:r>
      <w:r w:rsidR="00C11163" w:rsidRPr="00C41E7D">
        <w:rPr>
          <w:snapToGrid w:val="0"/>
          <w:sz w:val="24"/>
          <w:szCs w:val="24"/>
        </w:rPr>
        <w:t xml:space="preserve">: </w:t>
      </w:r>
      <w:r w:rsidR="00C11163" w:rsidRPr="00C41E7D">
        <w:rPr>
          <w:snapToGrid w:val="0"/>
          <w:sz w:val="24"/>
          <w:szCs w:val="24"/>
        </w:rPr>
        <w:tab/>
      </w:r>
      <w:r w:rsidR="00C11163" w:rsidRPr="00C41E7D">
        <w:rPr>
          <w:snapToGrid w:val="0"/>
          <w:sz w:val="24"/>
          <w:szCs w:val="24"/>
        </w:rPr>
        <w:tab/>
        <w:t>Criminal Law</w:t>
      </w:r>
      <w:r w:rsidRPr="00C41E7D">
        <w:rPr>
          <w:snapToGrid w:val="0"/>
          <w:sz w:val="24"/>
          <w:szCs w:val="24"/>
        </w:rPr>
        <w:br/>
      </w:r>
      <w:r w:rsidRPr="00C41E7D">
        <w:rPr>
          <w:snapToGrid w:val="0"/>
          <w:sz w:val="24"/>
          <w:szCs w:val="24"/>
          <w:u w:val="single"/>
        </w:rPr>
        <w:t>Credit Hours</w:t>
      </w:r>
      <w:r w:rsidR="00376834" w:rsidRPr="00C41E7D">
        <w:rPr>
          <w:snapToGrid w:val="0"/>
          <w:sz w:val="24"/>
          <w:szCs w:val="24"/>
        </w:rPr>
        <w:t xml:space="preserve">: </w:t>
      </w:r>
      <w:r w:rsidR="00376834" w:rsidRPr="00C41E7D">
        <w:rPr>
          <w:snapToGrid w:val="0"/>
          <w:sz w:val="24"/>
          <w:szCs w:val="24"/>
        </w:rPr>
        <w:tab/>
      </w:r>
      <w:r w:rsidR="00376834" w:rsidRPr="00C41E7D">
        <w:rPr>
          <w:snapToGrid w:val="0"/>
          <w:sz w:val="24"/>
          <w:szCs w:val="24"/>
        </w:rPr>
        <w:tab/>
        <w:t>3</w:t>
      </w:r>
      <w:r w:rsidRPr="00C41E7D">
        <w:rPr>
          <w:snapToGrid w:val="0"/>
          <w:sz w:val="24"/>
          <w:szCs w:val="24"/>
        </w:rPr>
        <w:br/>
      </w:r>
      <w:r w:rsidRPr="00C41E7D">
        <w:rPr>
          <w:snapToGrid w:val="0"/>
          <w:sz w:val="24"/>
          <w:szCs w:val="24"/>
          <w:u w:val="single"/>
        </w:rPr>
        <w:t>Prerequisite</w:t>
      </w:r>
      <w:r w:rsidRPr="00C41E7D">
        <w:rPr>
          <w:snapToGrid w:val="0"/>
          <w:sz w:val="24"/>
          <w:szCs w:val="24"/>
        </w:rPr>
        <w:t xml:space="preserve">: </w:t>
      </w:r>
      <w:r w:rsidRPr="00C41E7D">
        <w:rPr>
          <w:snapToGrid w:val="0"/>
          <w:sz w:val="24"/>
          <w:szCs w:val="24"/>
        </w:rPr>
        <w:tab/>
      </w:r>
      <w:r w:rsidRPr="00C41E7D">
        <w:rPr>
          <w:snapToGrid w:val="0"/>
          <w:sz w:val="24"/>
          <w:szCs w:val="24"/>
        </w:rPr>
        <w:tab/>
        <w:t>None</w:t>
      </w:r>
      <w:r w:rsidRPr="00C41E7D">
        <w:rPr>
          <w:snapToGrid w:val="0"/>
          <w:sz w:val="24"/>
          <w:szCs w:val="24"/>
        </w:rPr>
        <w:br/>
      </w:r>
      <w:r w:rsidRPr="00C41E7D">
        <w:rPr>
          <w:snapToGrid w:val="0"/>
          <w:sz w:val="24"/>
          <w:szCs w:val="24"/>
          <w:u w:val="single"/>
        </w:rPr>
        <w:t>Division and Discipline</w:t>
      </w:r>
      <w:r w:rsidR="001F560B" w:rsidRPr="00C41E7D">
        <w:rPr>
          <w:snapToGrid w:val="0"/>
          <w:sz w:val="24"/>
          <w:szCs w:val="24"/>
        </w:rPr>
        <w:t xml:space="preserve">: </w:t>
      </w:r>
      <w:r w:rsidR="00EF3042" w:rsidRPr="00C41E7D">
        <w:rPr>
          <w:snapToGrid w:val="0"/>
          <w:sz w:val="24"/>
          <w:szCs w:val="24"/>
        </w:rPr>
        <w:t>Workforce Training and Community Education</w:t>
      </w:r>
      <w:r w:rsidRPr="00C41E7D">
        <w:rPr>
          <w:snapToGrid w:val="0"/>
          <w:sz w:val="24"/>
          <w:szCs w:val="24"/>
        </w:rPr>
        <w:t>/Criminal Justice</w:t>
      </w:r>
      <w:r w:rsidRPr="00C41E7D">
        <w:rPr>
          <w:snapToGrid w:val="0"/>
          <w:sz w:val="24"/>
          <w:szCs w:val="24"/>
        </w:rPr>
        <w:br/>
      </w:r>
      <w:r w:rsidRPr="00C41E7D">
        <w:rPr>
          <w:snapToGrid w:val="0"/>
          <w:sz w:val="24"/>
          <w:szCs w:val="24"/>
          <w:u w:val="single"/>
        </w:rPr>
        <w:t>Course Description</w:t>
      </w:r>
      <w:r w:rsidRPr="00C41E7D">
        <w:rPr>
          <w:snapToGrid w:val="0"/>
          <w:sz w:val="24"/>
          <w:szCs w:val="24"/>
        </w:rPr>
        <w:t xml:space="preserve">: </w:t>
      </w:r>
      <w:r w:rsidRPr="00C41E7D">
        <w:rPr>
          <w:snapToGrid w:val="0"/>
          <w:sz w:val="24"/>
          <w:szCs w:val="24"/>
        </w:rPr>
        <w:tab/>
      </w:r>
      <w:r w:rsidR="006F0FB2" w:rsidRPr="00C41E7D">
        <w:rPr>
          <w:snapToGrid w:val="0"/>
          <w:sz w:val="24"/>
          <w:szCs w:val="24"/>
        </w:rPr>
        <w:t>Examines the history, scope and nature of law. It focuses on the parties to a crime; classification of offenses; criminal acts and intent, the capacity to commit crime; and criminal defenses. It will cover the elements of misdemeanor and felony crimes.</w:t>
      </w:r>
    </w:p>
    <w:p w:rsidR="007A1966" w:rsidRPr="00C41E7D" w:rsidRDefault="007A1966" w:rsidP="00AC244A">
      <w:pPr>
        <w:rPr>
          <w:snapToGrid w:val="0"/>
          <w:sz w:val="24"/>
          <w:szCs w:val="24"/>
          <w:u w:val="single"/>
        </w:rPr>
      </w:pPr>
      <w:r w:rsidRPr="00C41E7D">
        <w:rPr>
          <w:snapToGrid w:val="0"/>
          <w:sz w:val="24"/>
          <w:szCs w:val="24"/>
          <w:u w:val="single"/>
        </w:rPr>
        <w:t xml:space="preserve"> </w:t>
      </w:r>
    </w:p>
    <w:p w:rsidR="00206E9F" w:rsidRPr="00C41E7D" w:rsidRDefault="00206E9F" w:rsidP="00AC244A">
      <w:pPr>
        <w:rPr>
          <w:snapToGrid w:val="0"/>
          <w:sz w:val="24"/>
          <w:szCs w:val="24"/>
          <w:u w:val="single"/>
        </w:rPr>
      </w:pPr>
    </w:p>
    <w:p w:rsidR="00206E9F" w:rsidRPr="00C41E7D" w:rsidRDefault="00206E9F" w:rsidP="00AC244A">
      <w:pPr>
        <w:pStyle w:val="Heading2"/>
        <w:numPr>
          <w:ilvl w:val="0"/>
          <w:numId w:val="19"/>
        </w:numPr>
        <w:ind w:left="360"/>
        <w:rPr>
          <w:szCs w:val="24"/>
        </w:rPr>
      </w:pPr>
      <w:r w:rsidRPr="00C41E7D">
        <w:rPr>
          <w:szCs w:val="24"/>
        </w:rPr>
        <w:t>INSTRUCTOR INFORMATION</w:t>
      </w:r>
    </w:p>
    <w:p w:rsidR="00206E9F" w:rsidRPr="00C41E7D" w:rsidRDefault="00206E9F" w:rsidP="00206E9F">
      <w:pPr>
        <w:rPr>
          <w:sz w:val="24"/>
          <w:szCs w:val="24"/>
        </w:rPr>
      </w:pPr>
    </w:p>
    <w:p w:rsidR="00206E9F" w:rsidRPr="00C41E7D" w:rsidRDefault="00206E9F" w:rsidP="00206E9F">
      <w:pPr>
        <w:rPr>
          <w:sz w:val="24"/>
          <w:szCs w:val="24"/>
        </w:rPr>
      </w:pPr>
    </w:p>
    <w:p w:rsidR="007A1966" w:rsidRPr="00C41E7D" w:rsidRDefault="0067477A" w:rsidP="00AC244A">
      <w:pPr>
        <w:pStyle w:val="Heading2"/>
        <w:numPr>
          <w:ilvl w:val="0"/>
          <w:numId w:val="19"/>
        </w:numPr>
        <w:ind w:left="360"/>
        <w:rPr>
          <w:szCs w:val="24"/>
        </w:rPr>
      </w:pPr>
      <w:r>
        <w:rPr>
          <w:szCs w:val="24"/>
        </w:rPr>
        <w:t>COLLEGE POLICIES</w:t>
      </w:r>
    </w:p>
    <w:p w:rsidR="007A1966" w:rsidRPr="00C41E7D" w:rsidRDefault="007A1966" w:rsidP="00AC244A">
      <w:pPr>
        <w:rPr>
          <w:snapToGrid w:val="0"/>
          <w:sz w:val="24"/>
          <w:szCs w:val="24"/>
        </w:rPr>
      </w:pPr>
    </w:p>
    <w:p w:rsidR="00206E9F" w:rsidRPr="00C41E7D" w:rsidRDefault="00206E9F" w:rsidP="00206E9F">
      <w:pPr>
        <w:ind w:left="360"/>
        <w:rPr>
          <w:sz w:val="24"/>
          <w:szCs w:val="24"/>
        </w:rPr>
      </w:pPr>
      <w:r w:rsidRPr="00C41E7D">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06E9F" w:rsidRPr="00C41E7D" w:rsidRDefault="00206E9F" w:rsidP="00206E9F">
      <w:pPr>
        <w:ind w:left="360"/>
        <w:rPr>
          <w:sz w:val="24"/>
          <w:szCs w:val="24"/>
        </w:rPr>
      </w:pPr>
    </w:p>
    <w:p w:rsidR="00206E9F" w:rsidRPr="00C41E7D" w:rsidRDefault="00206E9F" w:rsidP="00206E9F">
      <w:pPr>
        <w:ind w:left="360"/>
        <w:rPr>
          <w:sz w:val="24"/>
          <w:szCs w:val="24"/>
        </w:rPr>
      </w:pPr>
      <w:r w:rsidRPr="00C41E7D">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06E9F" w:rsidRPr="00C41E7D" w:rsidRDefault="00206E9F" w:rsidP="00206E9F">
      <w:pPr>
        <w:ind w:left="360"/>
        <w:rPr>
          <w:sz w:val="24"/>
          <w:szCs w:val="24"/>
        </w:rPr>
      </w:pPr>
    </w:p>
    <w:p w:rsidR="00206E9F" w:rsidRPr="00C41E7D" w:rsidRDefault="00206E9F" w:rsidP="00206E9F">
      <w:pPr>
        <w:ind w:left="360"/>
        <w:rPr>
          <w:sz w:val="24"/>
          <w:szCs w:val="24"/>
        </w:rPr>
      </w:pPr>
      <w:r w:rsidRPr="00C41E7D">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06E9F" w:rsidRPr="00C41E7D" w:rsidRDefault="00206E9F" w:rsidP="00206E9F">
      <w:pPr>
        <w:ind w:left="360"/>
        <w:rPr>
          <w:sz w:val="24"/>
          <w:szCs w:val="24"/>
        </w:rPr>
      </w:pPr>
    </w:p>
    <w:p w:rsidR="00206E9F" w:rsidRPr="00C41E7D" w:rsidRDefault="00206E9F" w:rsidP="00206E9F">
      <w:pPr>
        <w:ind w:left="360"/>
        <w:rPr>
          <w:sz w:val="24"/>
          <w:szCs w:val="24"/>
        </w:rPr>
      </w:pPr>
      <w:r w:rsidRPr="00C41E7D">
        <w:rPr>
          <w:sz w:val="24"/>
          <w:szCs w:val="24"/>
        </w:rPr>
        <w:t xml:space="preserve">Any student seeking an accommodation under the provisions of the Americans with Disability Act (ADA) is to notify Student Support Services via email at </w:t>
      </w:r>
      <w:hyperlink r:id="rId5" w:history="1">
        <w:r w:rsidRPr="00C41E7D">
          <w:rPr>
            <w:rStyle w:val="Hyperlink"/>
            <w:sz w:val="24"/>
            <w:szCs w:val="24"/>
          </w:rPr>
          <w:t>disabilityservices@bartonccc.edu</w:t>
        </w:r>
      </w:hyperlink>
      <w:r w:rsidRPr="00C41E7D">
        <w:rPr>
          <w:sz w:val="24"/>
          <w:szCs w:val="24"/>
        </w:rPr>
        <w:t>.</w:t>
      </w:r>
    </w:p>
    <w:p w:rsidR="007A1966" w:rsidRPr="00C41E7D" w:rsidRDefault="007A1966" w:rsidP="00AC244A">
      <w:pPr>
        <w:rPr>
          <w:snapToGrid w:val="0"/>
          <w:sz w:val="24"/>
          <w:szCs w:val="24"/>
        </w:rPr>
      </w:pPr>
    </w:p>
    <w:p w:rsidR="00206E9F" w:rsidRPr="00C41E7D" w:rsidRDefault="00206E9F" w:rsidP="00AC244A">
      <w:pPr>
        <w:rPr>
          <w:snapToGrid w:val="0"/>
          <w:sz w:val="24"/>
          <w:szCs w:val="24"/>
        </w:rPr>
      </w:pPr>
    </w:p>
    <w:p w:rsidR="007A1966" w:rsidRPr="00C41E7D" w:rsidRDefault="007A1966" w:rsidP="00AC244A">
      <w:pPr>
        <w:pStyle w:val="Heading2"/>
        <w:numPr>
          <w:ilvl w:val="0"/>
          <w:numId w:val="19"/>
        </w:numPr>
        <w:ind w:left="360"/>
        <w:rPr>
          <w:szCs w:val="24"/>
        </w:rPr>
      </w:pPr>
      <w:r w:rsidRPr="00C41E7D">
        <w:rPr>
          <w:szCs w:val="24"/>
        </w:rPr>
        <w:t>COURSE AS VIEWED IN THE TOTAL CURRICULUM</w:t>
      </w:r>
    </w:p>
    <w:p w:rsidR="00214DED" w:rsidRPr="00C41E7D" w:rsidRDefault="00214DED" w:rsidP="00206E9F">
      <w:pPr>
        <w:pStyle w:val="Heading1"/>
        <w:rPr>
          <w:snapToGrid w:val="0"/>
          <w:szCs w:val="24"/>
        </w:rPr>
      </w:pPr>
    </w:p>
    <w:p w:rsidR="00367BF6" w:rsidRDefault="00367BF6" w:rsidP="00367BF6">
      <w:pPr>
        <w:ind w:left="360"/>
        <w:rPr>
          <w:sz w:val="24"/>
          <w:szCs w:val="24"/>
        </w:rPr>
      </w:pPr>
      <w:r w:rsidRPr="00C41E7D">
        <w:rPr>
          <w:sz w:val="24"/>
          <w:szCs w:val="24"/>
        </w:rPr>
        <w:t>This course provides a comprehensive overview of criminal law in the United States with a special emphasis on Kansas criminal law. The nature, history and scope of criminal law will be examined including a detailed examination of elements of felonies and misdemeanors.</w:t>
      </w:r>
    </w:p>
    <w:p w:rsidR="00206E9F" w:rsidRPr="00367BF6" w:rsidRDefault="007A1966" w:rsidP="00367BF6">
      <w:pPr>
        <w:ind w:left="360"/>
        <w:rPr>
          <w:sz w:val="24"/>
          <w:szCs w:val="24"/>
        </w:rPr>
      </w:pPr>
      <w:r w:rsidRPr="00367BF6">
        <w:rPr>
          <w:snapToGrid w:val="0"/>
          <w:sz w:val="24"/>
          <w:szCs w:val="24"/>
        </w:rPr>
        <w:lastRenderedPageBreak/>
        <w:t>Students planning to transfer credit for a baccalaureate degree will be granted transfer credit only as determined by the four-year institution.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206E9F" w:rsidRPr="00C41E7D" w:rsidRDefault="00206E9F" w:rsidP="00206E9F">
      <w:pPr>
        <w:ind w:left="360"/>
        <w:rPr>
          <w:sz w:val="24"/>
          <w:szCs w:val="24"/>
        </w:rPr>
      </w:pPr>
    </w:p>
    <w:p w:rsidR="007A1966" w:rsidRPr="00C41E7D" w:rsidRDefault="007A1966" w:rsidP="00AC244A">
      <w:pPr>
        <w:rPr>
          <w:snapToGrid w:val="0"/>
          <w:sz w:val="24"/>
          <w:szCs w:val="24"/>
        </w:rPr>
      </w:pPr>
    </w:p>
    <w:p w:rsidR="007A1966" w:rsidRPr="00C41E7D" w:rsidRDefault="007A1966" w:rsidP="00AC244A">
      <w:pPr>
        <w:pStyle w:val="Heading2"/>
        <w:numPr>
          <w:ilvl w:val="0"/>
          <w:numId w:val="19"/>
        </w:numPr>
        <w:tabs>
          <w:tab w:val="decimal" w:pos="360"/>
        </w:tabs>
        <w:ind w:left="360"/>
        <w:rPr>
          <w:snapToGrid/>
          <w:szCs w:val="24"/>
        </w:rPr>
      </w:pPr>
      <w:r w:rsidRPr="00C41E7D">
        <w:rPr>
          <w:snapToGrid/>
          <w:szCs w:val="24"/>
        </w:rPr>
        <w:t>ASSESSMENT OF STUDENT</w:t>
      </w:r>
      <w:r w:rsidR="006F0FB2" w:rsidRPr="00C41E7D">
        <w:rPr>
          <w:snapToGrid/>
          <w:szCs w:val="24"/>
        </w:rPr>
        <w:t xml:space="preserve"> LEARNING</w:t>
      </w:r>
    </w:p>
    <w:p w:rsidR="007A1966" w:rsidRPr="00C41E7D" w:rsidRDefault="007A1966" w:rsidP="00AC244A">
      <w:pPr>
        <w:rPr>
          <w:sz w:val="24"/>
          <w:szCs w:val="24"/>
        </w:rPr>
      </w:pPr>
    </w:p>
    <w:p w:rsidR="007A1966" w:rsidRPr="00C41E7D" w:rsidRDefault="007A1966" w:rsidP="00AC244A">
      <w:pPr>
        <w:pStyle w:val="BodyText"/>
        <w:ind w:left="360"/>
        <w:rPr>
          <w:szCs w:val="24"/>
        </w:rPr>
      </w:pPr>
      <w:r w:rsidRPr="00C41E7D">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54E67" w:rsidRPr="00C41E7D" w:rsidRDefault="00F54E67" w:rsidP="00AC244A">
      <w:pPr>
        <w:pStyle w:val="BodyText"/>
        <w:rPr>
          <w:szCs w:val="24"/>
        </w:rPr>
      </w:pPr>
    </w:p>
    <w:p w:rsidR="00F54E67" w:rsidRPr="00C41E7D" w:rsidRDefault="00206E9F" w:rsidP="00AC244A">
      <w:pPr>
        <w:pStyle w:val="BodyText"/>
        <w:ind w:left="360"/>
        <w:rPr>
          <w:b/>
          <w:szCs w:val="24"/>
        </w:rPr>
      </w:pPr>
      <w:r w:rsidRPr="00C41E7D">
        <w:rPr>
          <w:szCs w:val="24"/>
          <w:u w:val="single"/>
        </w:rPr>
        <w:t>Core Outcomes, Competencies &amp; Supplemental Competencies</w:t>
      </w:r>
      <w:r w:rsidR="00F54E67" w:rsidRPr="00C41E7D">
        <w:rPr>
          <w:szCs w:val="24"/>
        </w:rPr>
        <w:t>:</w:t>
      </w:r>
    </w:p>
    <w:p w:rsidR="00C41E7D" w:rsidRPr="00C41E7D" w:rsidRDefault="00C41E7D" w:rsidP="00C41E7D">
      <w:pPr>
        <w:rPr>
          <w:b/>
          <w:sz w:val="24"/>
          <w:szCs w:val="24"/>
          <w:u w:val="single"/>
        </w:rPr>
      </w:pPr>
    </w:p>
    <w:p w:rsidR="00C41E7D" w:rsidRPr="00367BF6" w:rsidRDefault="00261867" w:rsidP="00C41E7D">
      <w:pPr>
        <w:pStyle w:val="ListParagraph"/>
        <w:numPr>
          <w:ilvl w:val="0"/>
          <w:numId w:val="24"/>
        </w:numPr>
        <w:rPr>
          <w:sz w:val="24"/>
          <w:szCs w:val="24"/>
          <w:u w:val="single"/>
        </w:rPr>
      </w:pPr>
      <w:r>
        <w:rPr>
          <w:sz w:val="24"/>
          <w:szCs w:val="24"/>
        </w:rPr>
        <w:t>Examine</w:t>
      </w:r>
      <w:r w:rsidR="00C41E7D" w:rsidRPr="00367BF6">
        <w:rPr>
          <w:sz w:val="24"/>
          <w:szCs w:val="24"/>
        </w:rPr>
        <w:t xml:space="preserve"> the legal system in the United States.</w:t>
      </w:r>
    </w:p>
    <w:p w:rsidR="00C41E7D" w:rsidRPr="00367BF6" w:rsidRDefault="00261867" w:rsidP="00C41E7D">
      <w:pPr>
        <w:pStyle w:val="ListParagraph"/>
        <w:numPr>
          <w:ilvl w:val="0"/>
          <w:numId w:val="25"/>
        </w:numPr>
        <w:rPr>
          <w:sz w:val="24"/>
          <w:szCs w:val="24"/>
          <w:u w:val="single"/>
        </w:rPr>
      </w:pPr>
      <w:r>
        <w:rPr>
          <w:sz w:val="24"/>
          <w:szCs w:val="24"/>
        </w:rPr>
        <w:t>Outline</w:t>
      </w:r>
      <w:r w:rsidR="00C41E7D" w:rsidRPr="00367BF6">
        <w:rPr>
          <w:sz w:val="24"/>
          <w:szCs w:val="24"/>
        </w:rPr>
        <w:t xml:space="preserve"> the history of criminal law in America.</w:t>
      </w:r>
    </w:p>
    <w:p w:rsidR="00C41E7D" w:rsidRPr="00367BF6" w:rsidRDefault="00C41E7D" w:rsidP="00C41E7D">
      <w:pPr>
        <w:pStyle w:val="ListParagraph"/>
        <w:numPr>
          <w:ilvl w:val="0"/>
          <w:numId w:val="25"/>
        </w:numPr>
        <w:rPr>
          <w:sz w:val="24"/>
          <w:szCs w:val="24"/>
          <w:u w:val="single"/>
        </w:rPr>
      </w:pPr>
      <w:r w:rsidRPr="00367BF6">
        <w:rPr>
          <w:sz w:val="24"/>
          <w:szCs w:val="24"/>
        </w:rPr>
        <w:t>Distinguish between Criminal law and Civil law.</w:t>
      </w:r>
    </w:p>
    <w:p w:rsidR="00C41E7D" w:rsidRPr="00367BF6" w:rsidRDefault="00261867" w:rsidP="00C41E7D">
      <w:pPr>
        <w:pStyle w:val="ListParagraph"/>
        <w:numPr>
          <w:ilvl w:val="0"/>
          <w:numId w:val="25"/>
        </w:numPr>
        <w:rPr>
          <w:sz w:val="24"/>
          <w:szCs w:val="24"/>
          <w:u w:val="single"/>
        </w:rPr>
      </w:pPr>
      <w:r>
        <w:rPr>
          <w:sz w:val="24"/>
          <w:szCs w:val="24"/>
        </w:rPr>
        <w:t>Identify</w:t>
      </w:r>
      <w:r w:rsidR="00C41E7D" w:rsidRPr="00367BF6">
        <w:rPr>
          <w:sz w:val="24"/>
          <w:szCs w:val="24"/>
        </w:rPr>
        <w:t xml:space="preserve"> the constitutional limits of criminal law</w:t>
      </w:r>
    </w:p>
    <w:p w:rsidR="00C41E7D" w:rsidRPr="00367BF6" w:rsidRDefault="00C41E7D" w:rsidP="00C41E7D">
      <w:pPr>
        <w:rPr>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 xml:space="preserve"> Define the basic terminology associated with criminal law and criminal law research.</w:t>
      </w:r>
    </w:p>
    <w:p w:rsidR="00C41E7D" w:rsidRPr="00367BF6" w:rsidRDefault="00C41E7D" w:rsidP="00C41E7D">
      <w:pPr>
        <w:pStyle w:val="ListParagraph"/>
        <w:numPr>
          <w:ilvl w:val="0"/>
          <w:numId w:val="26"/>
        </w:numPr>
        <w:rPr>
          <w:sz w:val="24"/>
          <w:szCs w:val="24"/>
          <w:u w:val="single"/>
        </w:rPr>
      </w:pPr>
      <w:r w:rsidRPr="00367BF6">
        <w:rPr>
          <w:sz w:val="24"/>
          <w:szCs w:val="24"/>
        </w:rPr>
        <w:t>Classify crimes and delineate elements of crimes according to Kansas statutes.</w:t>
      </w:r>
    </w:p>
    <w:p w:rsidR="00C41E7D" w:rsidRPr="00367BF6" w:rsidRDefault="00C41E7D" w:rsidP="00C41E7D">
      <w:pPr>
        <w:pStyle w:val="ListParagraph"/>
        <w:numPr>
          <w:ilvl w:val="0"/>
          <w:numId w:val="26"/>
        </w:numPr>
        <w:rPr>
          <w:sz w:val="24"/>
          <w:szCs w:val="24"/>
          <w:u w:val="single"/>
        </w:rPr>
      </w:pPr>
      <w:r w:rsidRPr="00367BF6">
        <w:rPr>
          <w:sz w:val="24"/>
          <w:szCs w:val="24"/>
        </w:rPr>
        <w:t>Define incomplete crimes.</w:t>
      </w:r>
    </w:p>
    <w:p w:rsidR="00C41E7D" w:rsidRPr="00367BF6" w:rsidRDefault="00C41E7D" w:rsidP="00C41E7D">
      <w:pPr>
        <w:pStyle w:val="ListParagraph"/>
        <w:numPr>
          <w:ilvl w:val="0"/>
          <w:numId w:val="26"/>
        </w:numPr>
        <w:rPr>
          <w:sz w:val="24"/>
          <w:szCs w:val="24"/>
          <w:u w:val="single"/>
        </w:rPr>
      </w:pPr>
      <w:r w:rsidRPr="00367BF6">
        <w:rPr>
          <w:sz w:val="24"/>
          <w:szCs w:val="24"/>
        </w:rPr>
        <w:t>Summarize the defenses to crime.</w:t>
      </w:r>
    </w:p>
    <w:p w:rsidR="00C41E7D" w:rsidRPr="00367BF6" w:rsidRDefault="00C41E7D" w:rsidP="00C41E7D">
      <w:pPr>
        <w:pStyle w:val="ListParagraph"/>
        <w:numPr>
          <w:ilvl w:val="0"/>
          <w:numId w:val="26"/>
        </w:numPr>
        <w:rPr>
          <w:sz w:val="24"/>
          <w:szCs w:val="24"/>
          <w:u w:val="single"/>
        </w:rPr>
      </w:pPr>
      <w:r w:rsidRPr="00367BF6">
        <w:rPr>
          <w:sz w:val="24"/>
          <w:szCs w:val="24"/>
        </w:rPr>
        <w:t>Analyze the mental and physical aspects to crimes.</w:t>
      </w:r>
    </w:p>
    <w:p w:rsidR="00C41E7D" w:rsidRPr="00367BF6" w:rsidRDefault="00C41E7D" w:rsidP="00C41E7D">
      <w:pPr>
        <w:pStyle w:val="ListParagraph"/>
        <w:numPr>
          <w:ilvl w:val="0"/>
          <w:numId w:val="26"/>
        </w:numPr>
        <w:rPr>
          <w:sz w:val="24"/>
          <w:szCs w:val="24"/>
          <w:u w:val="single"/>
        </w:rPr>
      </w:pPr>
      <w:r w:rsidRPr="00367BF6">
        <w:rPr>
          <w:sz w:val="24"/>
          <w:szCs w:val="24"/>
        </w:rPr>
        <w:t>Differentiate what mental processes and physical acts meet the statute requirements for crimes.</w:t>
      </w:r>
    </w:p>
    <w:p w:rsidR="00C41E7D" w:rsidRPr="00367BF6" w:rsidRDefault="00C41E7D" w:rsidP="00C41E7D">
      <w:pPr>
        <w:pStyle w:val="ListParagraph"/>
        <w:numPr>
          <w:ilvl w:val="0"/>
          <w:numId w:val="26"/>
        </w:numPr>
        <w:rPr>
          <w:sz w:val="24"/>
          <w:szCs w:val="24"/>
          <w:u w:val="single"/>
        </w:rPr>
      </w:pPr>
      <w:r w:rsidRPr="00367BF6">
        <w:rPr>
          <w:sz w:val="24"/>
          <w:szCs w:val="24"/>
        </w:rPr>
        <w:t>Demonstrate how “intent” is validated within different stages of the criminal justice system.</w:t>
      </w:r>
    </w:p>
    <w:p w:rsidR="00C41E7D" w:rsidRPr="00367BF6" w:rsidRDefault="00C41E7D" w:rsidP="00C41E7D">
      <w:pPr>
        <w:rPr>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Interpret the principles of inchoate crimes:  attempt, conspiracy, and solicitation</w:t>
      </w:r>
    </w:p>
    <w:p w:rsidR="00C41E7D" w:rsidRPr="00367BF6" w:rsidRDefault="00C41E7D" w:rsidP="00C41E7D">
      <w:pPr>
        <w:pStyle w:val="ListParagraph"/>
        <w:numPr>
          <w:ilvl w:val="0"/>
          <w:numId w:val="27"/>
        </w:numPr>
        <w:rPr>
          <w:sz w:val="24"/>
          <w:szCs w:val="24"/>
          <w:u w:val="single"/>
        </w:rPr>
      </w:pPr>
      <w:r w:rsidRPr="00367BF6">
        <w:rPr>
          <w:sz w:val="24"/>
          <w:szCs w:val="24"/>
        </w:rPr>
        <w:t xml:space="preserve"> Analyze specific actors and actions attached to a criminal act.</w:t>
      </w:r>
    </w:p>
    <w:p w:rsidR="00C41E7D" w:rsidRPr="00367BF6" w:rsidRDefault="00C41E7D" w:rsidP="00C41E7D">
      <w:pPr>
        <w:pStyle w:val="ListParagraph"/>
        <w:numPr>
          <w:ilvl w:val="0"/>
          <w:numId w:val="27"/>
        </w:numPr>
        <w:rPr>
          <w:sz w:val="24"/>
          <w:szCs w:val="24"/>
          <w:u w:val="single"/>
        </w:rPr>
      </w:pPr>
      <w:r w:rsidRPr="00367BF6">
        <w:rPr>
          <w:sz w:val="24"/>
          <w:szCs w:val="24"/>
        </w:rPr>
        <w:t>Summarize the liability of each subject’s actions within the scope of the definition of the criminal action.</w:t>
      </w:r>
    </w:p>
    <w:p w:rsidR="00C41E7D" w:rsidRPr="00367BF6" w:rsidRDefault="00C41E7D" w:rsidP="00C41E7D">
      <w:pPr>
        <w:pStyle w:val="ListParagraph"/>
        <w:numPr>
          <w:ilvl w:val="0"/>
          <w:numId w:val="27"/>
        </w:numPr>
        <w:rPr>
          <w:sz w:val="24"/>
          <w:szCs w:val="24"/>
          <w:u w:val="single"/>
        </w:rPr>
      </w:pPr>
      <w:r w:rsidRPr="00367BF6">
        <w:rPr>
          <w:sz w:val="24"/>
          <w:szCs w:val="24"/>
        </w:rPr>
        <w:t>Interpret the test prongs required for inchoate offenses.</w:t>
      </w:r>
    </w:p>
    <w:p w:rsidR="00C41E7D" w:rsidRPr="00367BF6" w:rsidRDefault="00C41E7D" w:rsidP="00C41E7D">
      <w:pPr>
        <w:rPr>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Compare crimes against public order, morals, and the state.</w:t>
      </w:r>
    </w:p>
    <w:p w:rsidR="00C41E7D" w:rsidRPr="00367BF6" w:rsidRDefault="00C41E7D" w:rsidP="00C41E7D">
      <w:pPr>
        <w:pStyle w:val="ListParagraph"/>
        <w:numPr>
          <w:ilvl w:val="0"/>
          <w:numId w:val="28"/>
        </w:numPr>
        <w:rPr>
          <w:sz w:val="24"/>
          <w:szCs w:val="24"/>
          <w:u w:val="single"/>
        </w:rPr>
      </w:pPr>
      <w:r w:rsidRPr="00367BF6">
        <w:rPr>
          <w:sz w:val="24"/>
          <w:szCs w:val="24"/>
        </w:rPr>
        <w:t>Classify elements of specific crimes within the criminal definition of Kansas statutes.</w:t>
      </w:r>
    </w:p>
    <w:p w:rsidR="00C41E7D" w:rsidRPr="00367BF6" w:rsidRDefault="00C41E7D" w:rsidP="00C41E7D">
      <w:pPr>
        <w:pStyle w:val="ListParagraph"/>
        <w:numPr>
          <w:ilvl w:val="0"/>
          <w:numId w:val="28"/>
        </w:numPr>
        <w:rPr>
          <w:sz w:val="24"/>
          <w:szCs w:val="24"/>
          <w:u w:val="single"/>
        </w:rPr>
      </w:pPr>
      <w:r w:rsidRPr="00367BF6">
        <w:rPr>
          <w:sz w:val="24"/>
          <w:szCs w:val="24"/>
        </w:rPr>
        <w:t>Compare and contrast laws against public order between state laws and federal laws.</w:t>
      </w:r>
    </w:p>
    <w:p w:rsidR="00C41E7D" w:rsidRPr="00367BF6" w:rsidRDefault="00C41E7D" w:rsidP="00C41E7D">
      <w:pPr>
        <w:pStyle w:val="ListParagraph"/>
        <w:ind w:left="1080"/>
        <w:rPr>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Illustrate the general principles of criminal liability.</w:t>
      </w:r>
    </w:p>
    <w:p w:rsidR="00C41E7D" w:rsidRPr="00C41E7D" w:rsidRDefault="00C41E7D" w:rsidP="00C41E7D">
      <w:pPr>
        <w:pStyle w:val="ListParagraph"/>
        <w:numPr>
          <w:ilvl w:val="0"/>
          <w:numId w:val="29"/>
        </w:numPr>
        <w:rPr>
          <w:b/>
          <w:sz w:val="24"/>
          <w:szCs w:val="24"/>
          <w:u w:val="single"/>
        </w:rPr>
      </w:pPr>
      <w:r w:rsidRPr="00C41E7D">
        <w:rPr>
          <w:sz w:val="24"/>
          <w:szCs w:val="24"/>
        </w:rPr>
        <w:lastRenderedPageBreak/>
        <w:t>Identify the necessary actions and mental intent necessary to satisfy the legal requirements of criminal liability.</w:t>
      </w:r>
    </w:p>
    <w:p w:rsidR="00C41E7D" w:rsidRPr="00C41E7D" w:rsidRDefault="00C41E7D" w:rsidP="00C41E7D">
      <w:pPr>
        <w:pStyle w:val="ListParagraph"/>
        <w:ind w:left="1080"/>
        <w:rPr>
          <w:b/>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Summarize the nature and limitations of defense to criminal liability</w:t>
      </w:r>
    </w:p>
    <w:p w:rsidR="00C41E7D" w:rsidRPr="00367BF6" w:rsidRDefault="00C41E7D" w:rsidP="00C41E7D">
      <w:pPr>
        <w:pStyle w:val="ListParagraph"/>
        <w:numPr>
          <w:ilvl w:val="0"/>
          <w:numId w:val="30"/>
        </w:numPr>
        <w:rPr>
          <w:sz w:val="24"/>
          <w:szCs w:val="24"/>
          <w:u w:val="single"/>
        </w:rPr>
      </w:pPr>
      <w:r w:rsidRPr="00367BF6">
        <w:rPr>
          <w:sz w:val="24"/>
          <w:szCs w:val="24"/>
        </w:rPr>
        <w:t>Distinguish between a defense, an alibi and an affirmative defense.</w:t>
      </w:r>
    </w:p>
    <w:p w:rsidR="00C41E7D" w:rsidRPr="00367BF6" w:rsidRDefault="00C41E7D" w:rsidP="00C41E7D">
      <w:pPr>
        <w:pStyle w:val="ListParagraph"/>
        <w:numPr>
          <w:ilvl w:val="0"/>
          <w:numId w:val="30"/>
        </w:numPr>
        <w:rPr>
          <w:sz w:val="24"/>
          <w:szCs w:val="24"/>
          <w:u w:val="single"/>
        </w:rPr>
      </w:pPr>
      <w:r w:rsidRPr="00367BF6">
        <w:rPr>
          <w:sz w:val="24"/>
          <w:szCs w:val="24"/>
        </w:rPr>
        <w:t>Compare stand your ground defenses in criminal cases among different states.</w:t>
      </w:r>
    </w:p>
    <w:p w:rsidR="00C41E7D" w:rsidRPr="00367BF6" w:rsidRDefault="00C41E7D" w:rsidP="00C41E7D">
      <w:pPr>
        <w:pStyle w:val="ListParagraph"/>
        <w:numPr>
          <w:ilvl w:val="0"/>
          <w:numId w:val="30"/>
        </w:numPr>
        <w:rPr>
          <w:sz w:val="24"/>
          <w:szCs w:val="24"/>
          <w:u w:val="single"/>
        </w:rPr>
      </w:pPr>
      <w:r w:rsidRPr="00367BF6">
        <w:rPr>
          <w:sz w:val="24"/>
          <w:szCs w:val="24"/>
        </w:rPr>
        <w:t>Summarize not guilty but insane defenses.</w:t>
      </w:r>
    </w:p>
    <w:p w:rsidR="00C41E7D" w:rsidRPr="00367BF6" w:rsidRDefault="00C41E7D" w:rsidP="00C41E7D">
      <w:pPr>
        <w:pStyle w:val="ListParagraph"/>
        <w:numPr>
          <w:ilvl w:val="0"/>
          <w:numId w:val="30"/>
        </w:numPr>
        <w:rPr>
          <w:sz w:val="24"/>
          <w:szCs w:val="24"/>
          <w:u w:val="single"/>
        </w:rPr>
      </w:pPr>
      <w:r w:rsidRPr="00367BF6">
        <w:rPr>
          <w:sz w:val="24"/>
          <w:szCs w:val="24"/>
        </w:rPr>
        <w:t>Differentiate between involuntary and voluntary defenses.</w:t>
      </w:r>
    </w:p>
    <w:p w:rsidR="00C41E7D" w:rsidRPr="00367BF6" w:rsidRDefault="00C41E7D" w:rsidP="00C41E7D">
      <w:pPr>
        <w:pStyle w:val="ListParagraph"/>
        <w:ind w:left="1080"/>
        <w:rPr>
          <w:sz w:val="24"/>
          <w:szCs w:val="24"/>
          <w:u w:val="single"/>
        </w:rPr>
      </w:pPr>
      <w:r w:rsidRPr="00367BF6">
        <w:rPr>
          <w:sz w:val="24"/>
          <w:szCs w:val="24"/>
        </w:rPr>
        <w:t xml:space="preserve"> </w:t>
      </w:r>
    </w:p>
    <w:p w:rsidR="00C41E7D" w:rsidRPr="00367BF6" w:rsidRDefault="00C41E7D" w:rsidP="00C41E7D">
      <w:pPr>
        <w:pStyle w:val="ListParagraph"/>
        <w:numPr>
          <w:ilvl w:val="0"/>
          <w:numId w:val="24"/>
        </w:numPr>
        <w:rPr>
          <w:sz w:val="24"/>
          <w:szCs w:val="24"/>
          <w:u w:val="single"/>
        </w:rPr>
      </w:pPr>
      <w:r w:rsidRPr="00367BF6">
        <w:rPr>
          <w:sz w:val="24"/>
          <w:szCs w:val="24"/>
        </w:rPr>
        <w:t>Compare crimes against persons</w:t>
      </w:r>
    </w:p>
    <w:p w:rsidR="00C41E7D" w:rsidRPr="00367BF6" w:rsidRDefault="00C41E7D" w:rsidP="00CE124C">
      <w:pPr>
        <w:pStyle w:val="ListParagraph"/>
        <w:numPr>
          <w:ilvl w:val="0"/>
          <w:numId w:val="34"/>
        </w:numPr>
        <w:rPr>
          <w:sz w:val="24"/>
          <w:szCs w:val="24"/>
          <w:u w:val="single"/>
        </w:rPr>
      </w:pPr>
      <w:r w:rsidRPr="00367BF6">
        <w:rPr>
          <w:sz w:val="24"/>
          <w:szCs w:val="24"/>
        </w:rPr>
        <w:t>Classify violent person crimes in Kansas according to criminal statutes.</w:t>
      </w:r>
    </w:p>
    <w:p w:rsidR="00C41E7D" w:rsidRPr="00367BF6" w:rsidRDefault="00C41E7D" w:rsidP="00CE124C">
      <w:pPr>
        <w:pStyle w:val="ListParagraph"/>
        <w:numPr>
          <w:ilvl w:val="0"/>
          <w:numId w:val="34"/>
        </w:numPr>
        <w:rPr>
          <w:sz w:val="24"/>
          <w:szCs w:val="24"/>
          <w:u w:val="single"/>
        </w:rPr>
      </w:pPr>
      <w:bookmarkStart w:id="0" w:name="_GoBack"/>
      <w:bookmarkEnd w:id="0"/>
      <w:r w:rsidRPr="00367BF6">
        <w:rPr>
          <w:sz w:val="24"/>
          <w:szCs w:val="24"/>
        </w:rPr>
        <w:t>Interpret the sentencing grid for person and non-person crimes.</w:t>
      </w:r>
    </w:p>
    <w:p w:rsidR="00C41E7D" w:rsidRPr="00367BF6" w:rsidRDefault="00C41E7D" w:rsidP="00CE124C">
      <w:pPr>
        <w:pStyle w:val="ListParagraph"/>
        <w:numPr>
          <w:ilvl w:val="0"/>
          <w:numId w:val="34"/>
        </w:numPr>
        <w:rPr>
          <w:sz w:val="24"/>
          <w:szCs w:val="24"/>
          <w:u w:val="single"/>
        </w:rPr>
      </w:pPr>
      <w:r w:rsidRPr="00367BF6">
        <w:rPr>
          <w:sz w:val="24"/>
          <w:szCs w:val="24"/>
        </w:rPr>
        <w:t>Demonstrate the differences between different types of homicides and their associated elements.</w:t>
      </w:r>
    </w:p>
    <w:p w:rsidR="00C41E7D" w:rsidRPr="00367BF6" w:rsidRDefault="00C41E7D" w:rsidP="00CE124C">
      <w:pPr>
        <w:pStyle w:val="ListParagraph"/>
        <w:numPr>
          <w:ilvl w:val="0"/>
          <w:numId w:val="34"/>
        </w:numPr>
        <w:rPr>
          <w:sz w:val="24"/>
          <w:szCs w:val="24"/>
          <w:u w:val="single"/>
        </w:rPr>
      </w:pPr>
      <w:r w:rsidRPr="00367BF6">
        <w:rPr>
          <w:sz w:val="24"/>
          <w:szCs w:val="24"/>
        </w:rPr>
        <w:t>Apply the necessary requirements for criminal acts against persons with factual scenarios.</w:t>
      </w:r>
    </w:p>
    <w:p w:rsidR="00C41E7D" w:rsidRPr="00367BF6" w:rsidRDefault="00C41E7D" w:rsidP="00C41E7D">
      <w:pPr>
        <w:rPr>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Explain vicarious liability and parties to crime</w:t>
      </w:r>
    </w:p>
    <w:p w:rsidR="00C41E7D" w:rsidRPr="00367BF6" w:rsidRDefault="00C41E7D" w:rsidP="00C41E7D">
      <w:pPr>
        <w:pStyle w:val="ListParagraph"/>
        <w:numPr>
          <w:ilvl w:val="0"/>
          <w:numId w:val="32"/>
        </w:numPr>
        <w:rPr>
          <w:sz w:val="24"/>
          <w:szCs w:val="24"/>
          <w:u w:val="single"/>
        </w:rPr>
      </w:pPr>
      <w:r w:rsidRPr="00367BF6">
        <w:rPr>
          <w:sz w:val="24"/>
          <w:szCs w:val="24"/>
        </w:rPr>
        <w:t xml:space="preserve"> Analyze criminal cases involving vicarious liability and interpret the resulting court opinions related to these cases.</w:t>
      </w:r>
    </w:p>
    <w:p w:rsidR="00C41E7D" w:rsidRPr="00367BF6" w:rsidRDefault="00C41E7D" w:rsidP="00C41E7D">
      <w:pPr>
        <w:rPr>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Compare crimes against property.</w:t>
      </w:r>
    </w:p>
    <w:p w:rsidR="00C41E7D" w:rsidRPr="00367BF6" w:rsidRDefault="00C41E7D" w:rsidP="00C41E7D">
      <w:pPr>
        <w:pStyle w:val="ListParagraph"/>
        <w:numPr>
          <w:ilvl w:val="0"/>
          <w:numId w:val="33"/>
        </w:numPr>
        <w:rPr>
          <w:sz w:val="24"/>
          <w:szCs w:val="24"/>
        </w:rPr>
      </w:pPr>
      <w:r w:rsidRPr="00367BF6">
        <w:rPr>
          <w:sz w:val="24"/>
          <w:szCs w:val="24"/>
        </w:rPr>
        <w:t>Classify different types of crimes against property.</w:t>
      </w:r>
    </w:p>
    <w:p w:rsidR="00C41E7D" w:rsidRPr="00367BF6" w:rsidRDefault="00C41E7D" w:rsidP="00C41E7D">
      <w:pPr>
        <w:pStyle w:val="ListParagraph"/>
        <w:numPr>
          <w:ilvl w:val="0"/>
          <w:numId w:val="33"/>
        </w:numPr>
        <w:rPr>
          <w:sz w:val="24"/>
          <w:szCs w:val="24"/>
        </w:rPr>
      </w:pPr>
      <w:r w:rsidRPr="00367BF6">
        <w:rPr>
          <w:sz w:val="24"/>
          <w:szCs w:val="24"/>
        </w:rPr>
        <w:t xml:space="preserve">Compare the sentencing structure between person and non-person crimes in Kansas. </w:t>
      </w:r>
    </w:p>
    <w:p w:rsidR="00206E9F" w:rsidRPr="00367BF6" w:rsidRDefault="00206E9F" w:rsidP="00206E9F">
      <w:pPr>
        <w:rPr>
          <w:sz w:val="24"/>
          <w:szCs w:val="24"/>
        </w:rPr>
      </w:pPr>
    </w:p>
    <w:p w:rsidR="00206E9F" w:rsidRPr="00C41E7D" w:rsidRDefault="00206E9F" w:rsidP="00206E9F">
      <w:pPr>
        <w:rPr>
          <w:sz w:val="24"/>
          <w:szCs w:val="24"/>
        </w:rPr>
      </w:pPr>
    </w:p>
    <w:p w:rsidR="007A1966" w:rsidRPr="00C41E7D" w:rsidRDefault="007A1966" w:rsidP="00AC244A">
      <w:pPr>
        <w:pStyle w:val="Heading2"/>
        <w:numPr>
          <w:ilvl w:val="0"/>
          <w:numId w:val="19"/>
        </w:numPr>
        <w:ind w:left="360"/>
        <w:rPr>
          <w:szCs w:val="24"/>
        </w:rPr>
      </w:pPr>
      <w:r w:rsidRPr="00C41E7D">
        <w:rPr>
          <w:szCs w:val="24"/>
        </w:rPr>
        <w:t>INSTRUCTOR'S EXPECTATIONS OF STUDENTS IN CLASS</w:t>
      </w:r>
    </w:p>
    <w:p w:rsidR="007A1966" w:rsidRPr="00C41E7D" w:rsidRDefault="007A1966" w:rsidP="00AC244A">
      <w:pPr>
        <w:ind w:left="-360"/>
        <w:rPr>
          <w:snapToGrid w:val="0"/>
          <w:sz w:val="24"/>
          <w:szCs w:val="24"/>
        </w:rPr>
      </w:pPr>
    </w:p>
    <w:p w:rsidR="007A1966" w:rsidRPr="00C41E7D" w:rsidRDefault="007A1966" w:rsidP="00AC244A">
      <w:pPr>
        <w:pStyle w:val="Heading2"/>
        <w:numPr>
          <w:ilvl w:val="0"/>
          <w:numId w:val="19"/>
        </w:numPr>
        <w:ind w:left="360"/>
        <w:rPr>
          <w:szCs w:val="24"/>
        </w:rPr>
      </w:pPr>
      <w:r w:rsidRPr="00C41E7D">
        <w:rPr>
          <w:szCs w:val="24"/>
        </w:rPr>
        <w:t>TEXTBOOKS AND OTHER REQUIRED MATERIALS</w:t>
      </w:r>
    </w:p>
    <w:p w:rsidR="007A1966" w:rsidRPr="00C41E7D" w:rsidRDefault="007A1966" w:rsidP="00AC244A">
      <w:pPr>
        <w:ind w:left="-360"/>
        <w:rPr>
          <w:snapToGrid w:val="0"/>
          <w:sz w:val="24"/>
          <w:szCs w:val="24"/>
        </w:rPr>
      </w:pPr>
    </w:p>
    <w:p w:rsidR="007A1966" w:rsidRPr="00C41E7D" w:rsidRDefault="007A1966" w:rsidP="00AC244A">
      <w:pPr>
        <w:pStyle w:val="Heading3"/>
        <w:numPr>
          <w:ilvl w:val="0"/>
          <w:numId w:val="19"/>
        </w:numPr>
        <w:ind w:left="360"/>
        <w:rPr>
          <w:szCs w:val="24"/>
        </w:rPr>
      </w:pPr>
      <w:r w:rsidRPr="00C41E7D">
        <w:rPr>
          <w:szCs w:val="24"/>
        </w:rPr>
        <w:t>REFERENCES</w:t>
      </w:r>
    </w:p>
    <w:p w:rsidR="007A1966" w:rsidRPr="00C41E7D" w:rsidRDefault="007A1966" w:rsidP="00AC244A">
      <w:pPr>
        <w:ind w:left="-360"/>
        <w:rPr>
          <w:snapToGrid w:val="0"/>
          <w:sz w:val="24"/>
          <w:szCs w:val="24"/>
        </w:rPr>
      </w:pPr>
    </w:p>
    <w:p w:rsidR="007A1966" w:rsidRPr="00C41E7D" w:rsidRDefault="007A1966" w:rsidP="00AC244A">
      <w:pPr>
        <w:pStyle w:val="Heading3"/>
        <w:numPr>
          <w:ilvl w:val="0"/>
          <w:numId w:val="19"/>
        </w:numPr>
        <w:ind w:left="360"/>
        <w:rPr>
          <w:szCs w:val="24"/>
        </w:rPr>
      </w:pPr>
      <w:r w:rsidRPr="00C41E7D">
        <w:rPr>
          <w:szCs w:val="24"/>
        </w:rPr>
        <w:t>METHODS OF INSTRUCTION AND EVALUATION</w:t>
      </w:r>
    </w:p>
    <w:p w:rsidR="007A1966" w:rsidRPr="00C41E7D" w:rsidRDefault="007A1966" w:rsidP="00AC244A">
      <w:pPr>
        <w:ind w:left="-360"/>
        <w:rPr>
          <w:snapToGrid w:val="0"/>
          <w:sz w:val="24"/>
          <w:szCs w:val="24"/>
        </w:rPr>
      </w:pPr>
    </w:p>
    <w:p w:rsidR="007A1966" w:rsidRPr="00C41E7D" w:rsidRDefault="007A1966" w:rsidP="00AC244A">
      <w:pPr>
        <w:pStyle w:val="Heading2"/>
        <w:numPr>
          <w:ilvl w:val="0"/>
          <w:numId w:val="19"/>
        </w:numPr>
        <w:ind w:left="360"/>
        <w:rPr>
          <w:szCs w:val="24"/>
        </w:rPr>
      </w:pPr>
      <w:r w:rsidRPr="00C41E7D">
        <w:rPr>
          <w:szCs w:val="24"/>
        </w:rPr>
        <w:t>ATTENDANCE REQUIREMENTS</w:t>
      </w:r>
    </w:p>
    <w:p w:rsidR="007A1966" w:rsidRPr="00C41E7D" w:rsidRDefault="007A1966" w:rsidP="00AC244A">
      <w:pPr>
        <w:ind w:left="-360"/>
        <w:rPr>
          <w:snapToGrid w:val="0"/>
          <w:sz w:val="24"/>
          <w:szCs w:val="24"/>
        </w:rPr>
      </w:pPr>
    </w:p>
    <w:p w:rsidR="007A1966" w:rsidRPr="00C41E7D" w:rsidRDefault="007A1966" w:rsidP="00AC244A">
      <w:pPr>
        <w:pStyle w:val="Heading2"/>
        <w:numPr>
          <w:ilvl w:val="0"/>
          <w:numId w:val="19"/>
        </w:numPr>
        <w:ind w:left="360"/>
        <w:rPr>
          <w:szCs w:val="24"/>
        </w:rPr>
      </w:pPr>
      <w:r w:rsidRPr="00C41E7D">
        <w:rPr>
          <w:szCs w:val="24"/>
        </w:rPr>
        <w:t>COURSE OUTLINE</w:t>
      </w:r>
    </w:p>
    <w:p w:rsidR="007A1966" w:rsidRPr="00C41E7D" w:rsidRDefault="007A1966" w:rsidP="00AC244A">
      <w:pPr>
        <w:rPr>
          <w:sz w:val="24"/>
          <w:szCs w:val="24"/>
        </w:rPr>
      </w:pPr>
    </w:p>
    <w:sectPr w:rsidR="007A1966" w:rsidRPr="00C41E7D">
      <w:pgSz w:w="12240" w:h="15840" w:code="1"/>
      <w:pgMar w:top="1440" w:right="1440" w:bottom="144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66C18F6"/>
    <w:multiLevelType w:val="singleLevel"/>
    <w:tmpl w:val="84FAFED0"/>
    <w:lvl w:ilvl="0">
      <w:start w:val="1"/>
      <w:numFmt w:val="decimal"/>
      <w:lvlText w:val="%1."/>
      <w:lvlJc w:val="left"/>
      <w:pPr>
        <w:tabs>
          <w:tab w:val="num" w:pos="1110"/>
        </w:tabs>
        <w:ind w:left="1110" w:hanging="360"/>
      </w:pPr>
      <w:rPr>
        <w:rFonts w:hint="default"/>
      </w:rPr>
    </w:lvl>
  </w:abstractNum>
  <w:abstractNum w:abstractNumId="2">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nsid w:val="0CF96289"/>
    <w:multiLevelType w:val="hybridMultilevel"/>
    <w:tmpl w:val="67C0AEBC"/>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25420F"/>
    <w:multiLevelType w:val="singleLevel"/>
    <w:tmpl w:val="D148399C"/>
    <w:lvl w:ilvl="0">
      <w:start w:val="1"/>
      <w:numFmt w:val="decimal"/>
      <w:lvlText w:val="%1."/>
      <w:lvlJc w:val="left"/>
      <w:pPr>
        <w:tabs>
          <w:tab w:val="num" w:pos="1080"/>
        </w:tabs>
        <w:ind w:left="1080" w:hanging="360"/>
      </w:pPr>
      <w:rPr>
        <w:rFonts w:hint="default"/>
      </w:rPr>
    </w:lvl>
  </w:abstractNum>
  <w:abstractNum w:abstractNumId="6">
    <w:nsid w:val="136C5D26"/>
    <w:multiLevelType w:val="hybridMultilevel"/>
    <w:tmpl w:val="A8484A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9720A"/>
    <w:multiLevelType w:val="singleLevel"/>
    <w:tmpl w:val="7BF60DF6"/>
    <w:lvl w:ilvl="0">
      <w:start w:val="1"/>
      <w:numFmt w:val="decimal"/>
      <w:lvlText w:val="%1."/>
      <w:lvlJc w:val="left"/>
      <w:pPr>
        <w:tabs>
          <w:tab w:val="num" w:pos="1110"/>
        </w:tabs>
        <w:ind w:left="1110" w:hanging="360"/>
      </w:pPr>
      <w:rPr>
        <w:rFonts w:hint="default"/>
      </w:rPr>
    </w:lvl>
  </w:abstractNum>
  <w:abstractNum w:abstractNumId="8">
    <w:nsid w:val="1A560658"/>
    <w:multiLevelType w:val="singleLevel"/>
    <w:tmpl w:val="3668B33E"/>
    <w:lvl w:ilvl="0">
      <w:start w:val="1"/>
      <w:numFmt w:val="upperLetter"/>
      <w:lvlText w:val="%1."/>
      <w:lvlJc w:val="left"/>
      <w:pPr>
        <w:tabs>
          <w:tab w:val="num" w:pos="750"/>
        </w:tabs>
        <w:ind w:left="750" w:hanging="360"/>
      </w:pPr>
      <w:rPr>
        <w:rFonts w:ascii="Arial" w:hAnsi="Arial" w:hint="default"/>
      </w:rPr>
    </w:lvl>
  </w:abstractNum>
  <w:abstractNum w:abstractNumId="9">
    <w:nsid w:val="1E123E42"/>
    <w:multiLevelType w:val="hybridMultilevel"/>
    <w:tmpl w:val="6CD6EF9E"/>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6E369B"/>
    <w:multiLevelType w:val="singleLevel"/>
    <w:tmpl w:val="4CEA1E84"/>
    <w:lvl w:ilvl="0">
      <w:start w:val="1"/>
      <w:numFmt w:val="decimal"/>
      <w:lvlText w:val="%1."/>
      <w:lvlJc w:val="left"/>
      <w:pPr>
        <w:tabs>
          <w:tab w:val="num" w:pos="1110"/>
        </w:tabs>
        <w:ind w:left="1110" w:hanging="360"/>
      </w:pPr>
      <w:rPr>
        <w:rFonts w:hint="default"/>
      </w:rPr>
    </w:lvl>
  </w:abstractNum>
  <w:abstractNum w:abstractNumId="11">
    <w:nsid w:val="2554438A"/>
    <w:multiLevelType w:val="hybridMultilevel"/>
    <w:tmpl w:val="146E3C50"/>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3">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4">
    <w:nsid w:val="29D86FDB"/>
    <w:multiLevelType w:val="hybridMultilevel"/>
    <w:tmpl w:val="62DCE9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6">
    <w:nsid w:val="2D8F1060"/>
    <w:multiLevelType w:val="hybridMultilevel"/>
    <w:tmpl w:val="E80A6622"/>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F53BCE"/>
    <w:multiLevelType w:val="hybridMultilevel"/>
    <w:tmpl w:val="74FE9EFC"/>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872C9F"/>
    <w:multiLevelType w:val="hybridMultilevel"/>
    <w:tmpl w:val="39861C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20">
    <w:nsid w:val="3A6F6CDD"/>
    <w:multiLevelType w:val="hybridMultilevel"/>
    <w:tmpl w:val="491C3F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3717F9"/>
    <w:multiLevelType w:val="hybridMultilevel"/>
    <w:tmpl w:val="C9880B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4704CE"/>
    <w:multiLevelType w:val="hybridMultilevel"/>
    <w:tmpl w:val="B82627A8"/>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B72D5C"/>
    <w:multiLevelType w:val="singleLevel"/>
    <w:tmpl w:val="9F3438FA"/>
    <w:lvl w:ilvl="0">
      <w:start w:val="1"/>
      <w:numFmt w:val="decimal"/>
      <w:lvlText w:val="%1."/>
      <w:lvlJc w:val="left"/>
      <w:pPr>
        <w:tabs>
          <w:tab w:val="num" w:pos="1110"/>
        </w:tabs>
        <w:ind w:left="1110" w:hanging="360"/>
      </w:pPr>
      <w:rPr>
        <w:rFonts w:hint="default"/>
      </w:rPr>
    </w:lvl>
  </w:abstractNum>
  <w:abstractNum w:abstractNumId="24">
    <w:nsid w:val="525541DC"/>
    <w:multiLevelType w:val="hybridMultilevel"/>
    <w:tmpl w:val="4A2CF870"/>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860E2B"/>
    <w:multiLevelType w:val="hybridMultilevel"/>
    <w:tmpl w:val="F190AAC2"/>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443E75"/>
    <w:multiLevelType w:val="hybridMultilevel"/>
    <w:tmpl w:val="AF3AF9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B208D5"/>
    <w:multiLevelType w:val="hybridMultilevel"/>
    <w:tmpl w:val="66BA5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81C64"/>
    <w:multiLevelType w:val="hybridMultilevel"/>
    <w:tmpl w:val="4DECE4A8"/>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3942D8"/>
    <w:multiLevelType w:val="singleLevel"/>
    <w:tmpl w:val="4724BB1A"/>
    <w:lvl w:ilvl="0">
      <w:start w:val="1"/>
      <w:numFmt w:val="decimal"/>
      <w:lvlText w:val="%1."/>
      <w:lvlJc w:val="left"/>
      <w:pPr>
        <w:tabs>
          <w:tab w:val="num" w:pos="1110"/>
        </w:tabs>
        <w:ind w:left="1110" w:hanging="360"/>
      </w:pPr>
      <w:rPr>
        <w:rFonts w:hint="default"/>
      </w:rPr>
    </w:lvl>
  </w:abstractNum>
  <w:abstractNum w:abstractNumId="30">
    <w:nsid w:val="6D0B0876"/>
    <w:multiLevelType w:val="hybridMultilevel"/>
    <w:tmpl w:val="4F34FF66"/>
    <w:lvl w:ilvl="0" w:tplc="EB4C57C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2">
    <w:nsid w:val="7A5C7331"/>
    <w:multiLevelType w:val="hybridMultilevel"/>
    <w:tmpl w:val="D048E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5"/>
  </w:num>
  <w:num w:numId="2">
    <w:abstractNumId w:val="3"/>
  </w:num>
  <w:num w:numId="3">
    <w:abstractNumId w:val="31"/>
  </w:num>
  <w:num w:numId="4">
    <w:abstractNumId w:val="19"/>
  </w:num>
  <w:num w:numId="5">
    <w:abstractNumId w:val="0"/>
  </w:num>
  <w:num w:numId="6">
    <w:abstractNumId w:val="2"/>
  </w:num>
  <w:num w:numId="7">
    <w:abstractNumId w:val="33"/>
  </w:num>
  <w:num w:numId="8">
    <w:abstractNumId w:val="12"/>
  </w:num>
  <w:num w:numId="9">
    <w:abstractNumId w:val="13"/>
  </w:num>
  <w:num w:numId="10">
    <w:abstractNumId w:val="8"/>
  </w:num>
  <w:num w:numId="11">
    <w:abstractNumId w:val="29"/>
  </w:num>
  <w:num w:numId="12">
    <w:abstractNumId w:val="10"/>
  </w:num>
  <w:num w:numId="13">
    <w:abstractNumId w:val="1"/>
  </w:num>
  <w:num w:numId="14">
    <w:abstractNumId w:val="5"/>
  </w:num>
  <w:num w:numId="15">
    <w:abstractNumId w:val="23"/>
  </w:num>
  <w:num w:numId="16">
    <w:abstractNumId w:val="7"/>
  </w:num>
  <w:num w:numId="17">
    <w:abstractNumId w:val="26"/>
  </w:num>
  <w:num w:numId="18">
    <w:abstractNumId w:val="20"/>
  </w:num>
  <w:num w:numId="19">
    <w:abstractNumId w:val="6"/>
  </w:num>
  <w:num w:numId="20">
    <w:abstractNumId w:val="32"/>
  </w:num>
  <w:num w:numId="21">
    <w:abstractNumId w:val="21"/>
  </w:num>
  <w:num w:numId="22">
    <w:abstractNumId w:val="18"/>
  </w:num>
  <w:num w:numId="23">
    <w:abstractNumId w:val="14"/>
  </w:num>
  <w:num w:numId="24">
    <w:abstractNumId w:val="27"/>
  </w:num>
  <w:num w:numId="25">
    <w:abstractNumId w:val="11"/>
  </w:num>
  <w:num w:numId="26">
    <w:abstractNumId w:val="25"/>
  </w:num>
  <w:num w:numId="27">
    <w:abstractNumId w:val="22"/>
  </w:num>
  <w:num w:numId="28">
    <w:abstractNumId w:val="24"/>
  </w:num>
  <w:num w:numId="29">
    <w:abstractNumId w:val="9"/>
  </w:num>
  <w:num w:numId="30">
    <w:abstractNumId w:val="28"/>
  </w:num>
  <w:num w:numId="31">
    <w:abstractNumId w:val="17"/>
  </w:num>
  <w:num w:numId="32">
    <w:abstractNumId w:val="4"/>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1F"/>
    <w:rsid w:val="00021AF8"/>
    <w:rsid w:val="001F560B"/>
    <w:rsid w:val="00206E9F"/>
    <w:rsid w:val="00214DED"/>
    <w:rsid w:val="00261867"/>
    <w:rsid w:val="002D0079"/>
    <w:rsid w:val="00367BF6"/>
    <w:rsid w:val="00376834"/>
    <w:rsid w:val="003B2957"/>
    <w:rsid w:val="003C62C2"/>
    <w:rsid w:val="00496591"/>
    <w:rsid w:val="00572A08"/>
    <w:rsid w:val="00624B5B"/>
    <w:rsid w:val="0067477A"/>
    <w:rsid w:val="006F0FB2"/>
    <w:rsid w:val="007A1966"/>
    <w:rsid w:val="007D34E9"/>
    <w:rsid w:val="008137A4"/>
    <w:rsid w:val="00974222"/>
    <w:rsid w:val="00A06D1F"/>
    <w:rsid w:val="00AB45BD"/>
    <w:rsid w:val="00AC244A"/>
    <w:rsid w:val="00AF0E48"/>
    <w:rsid w:val="00B71FD3"/>
    <w:rsid w:val="00C11163"/>
    <w:rsid w:val="00C41E7D"/>
    <w:rsid w:val="00CE124C"/>
    <w:rsid w:val="00D10C5F"/>
    <w:rsid w:val="00EF3042"/>
    <w:rsid w:val="00F5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7EFDB9-FE44-4E91-8946-DAFB9889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ind w:left="720" w:hanging="720"/>
      <w:outlineLvl w:val="1"/>
    </w:pPr>
    <w:rPr>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BodyText">
    <w:name w:val="Body Text"/>
    <w:basedOn w:val="Normal"/>
    <w:rPr>
      <w:snapToGrid w:val="0"/>
      <w:sz w:val="24"/>
    </w:rPr>
  </w:style>
  <w:style w:type="character" w:customStyle="1" w:styleId="Heading1Char">
    <w:name w:val="Heading 1 Char"/>
    <w:link w:val="Heading1"/>
    <w:rsid w:val="00AB45BD"/>
    <w:rPr>
      <w:sz w:val="24"/>
    </w:rPr>
  </w:style>
  <w:style w:type="character" w:styleId="Hyperlink">
    <w:name w:val="Hyperlink"/>
    <w:basedOn w:val="DefaultParagraphFont"/>
    <w:rsid w:val="00206E9F"/>
    <w:rPr>
      <w:color w:val="0000FF"/>
      <w:u w:val="single"/>
    </w:rPr>
  </w:style>
  <w:style w:type="paragraph" w:styleId="ListParagraph">
    <w:name w:val="List Paragraph"/>
    <w:basedOn w:val="Normal"/>
    <w:uiPriority w:val="34"/>
    <w:qFormat/>
    <w:rsid w:val="00206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833</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Howard, Jane</cp:lastModifiedBy>
  <cp:revision>7</cp:revision>
  <cp:lastPrinted>2012-01-23T21:23:00Z</cp:lastPrinted>
  <dcterms:created xsi:type="dcterms:W3CDTF">2016-09-13T20:21:00Z</dcterms:created>
  <dcterms:modified xsi:type="dcterms:W3CDTF">2016-09-14T20:55:00Z</dcterms:modified>
</cp:coreProperties>
</file>