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09" w:rsidRPr="0084430B" w:rsidRDefault="00EE2B09" w:rsidP="0039722F">
      <w:pPr>
        <w:pStyle w:val="Title"/>
        <w:jc w:val="center"/>
        <w:rPr>
          <w:color w:val="000000"/>
        </w:rPr>
      </w:pPr>
      <w:r w:rsidRPr="0084430B">
        <w:rPr>
          <w:b/>
          <w:bCs/>
          <w:color w:val="000000"/>
        </w:rPr>
        <w:t xml:space="preserve">BARTON COMMUNITY COLLEGE </w:t>
      </w:r>
    </w:p>
    <w:p w:rsidR="00EE2B09" w:rsidRDefault="00EE2B09" w:rsidP="0039722F">
      <w:pPr>
        <w:jc w:val="center"/>
        <w:rPr>
          <w:b/>
          <w:bCs/>
          <w:color w:val="000000"/>
        </w:rPr>
      </w:pPr>
      <w:r w:rsidRPr="0084430B">
        <w:rPr>
          <w:b/>
          <w:bCs/>
          <w:color w:val="000000"/>
        </w:rPr>
        <w:t xml:space="preserve">COURSE SYLLABUS </w:t>
      </w:r>
    </w:p>
    <w:p w:rsidR="001023C8" w:rsidRPr="001023C8" w:rsidRDefault="001023C8" w:rsidP="001023C8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B09" w:rsidRPr="0084430B" w:rsidRDefault="00EE2B09" w:rsidP="0039722F">
      <w:pPr>
        <w:jc w:val="center"/>
        <w:rPr>
          <w:color w:val="000000"/>
        </w:rPr>
      </w:pPr>
    </w:p>
    <w:p w:rsidR="00EE2B09" w:rsidRPr="0084430B" w:rsidRDefault="00EE2B09" w:rsidP="0039722F">
      <w:pPr>
        <w:pStyle w:val="Heading1"/>
        <w:numPr>
          <w:ilvl w:val="0"/>
          <w:numId w:val="1"/>
        </w:numPr>
        <w:rPr>
          <w:color w:val="000000"/>
        </w:rPr>
      </w:pPr>
      <w:r w:rsidRPr="0084430B">
        <w:rPr>
          <w:b/>
          <w:bCs/>
          <w:color w:val="000000"/>
        </w:rPr>
        <w:t>I.</w:t>
      </w:r>
      <w:r w:rsidRPr="0084430B">
        <w:rPr>
          <w:b/>
          <w:bCs/>
          <w:color w:val="000000"/>
        </w:rPr>
        <w:tab/>
        <w:t xml:space="preserve">GENERAL COURSE INFORMATION </w:t>
      </w:r>
    </w:p>
    <w:p w:rsidR="000863AC" w:rsidRDefault="000863AC" w:rsidP="004D31CB">
      <w:pPr>
        <w:rPr>
          <w:b/>
          <w:bCs/>
          <w:color w:val="000000"/>
        </w:rPr>
      </w:pP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Course Number</w:t>
      </w:r>
      <w:r w:rsidRPr="0084430B">
        <w:rPr>
          <w:color w:val="000000"/>
        </w:rPr>
        <w:t xml:space="preserve">:  </w:t>
      </w:r>
      <w:r w:rsidR="00E111FF">
        <w:rPr>
          <w:color w:val="000000"/>
        </w:rPr>
        <w:tab/>
      </w:r>
      <w:r w:rsidRPr="0084430B">
        <w:rPr>
          <w:color w:val="000000"/>
        </w:rPr>
        <w:t xml:space="preserve">MLTR </w:t>
      </w:r>
      <w:r w:rsidR="000F6A46">
        <w:rPr>
          <w:color w:val="000000"/>
        </w:rPr>
        <w:t>179</w:t>
      </w:r>
      <w:r w:rsidR="00122C20">
        <w:rPr>
          <w:color w:val="000000"/>
        </w:rPr>
        <w:t>6</w:t>
      </w:r>
    </w:p>
    <w:p w:rsidR="00EE2B09" w:rsidRPr="0084430B" w:rsidRDefault="00EE2B09" w:rsidP="001E60F3">
      <w:pPr>
        <w:ind w:left="720"/>
        <w:rPr>
          <w:color w:val="000000"/>
        </w:rPr>
      </w:pPr>
      <w:r w:rsidRPr="0084430B">
        <w:rPr>
          <w:color w:val="000000"/>
          <w:u w:val="single"/>
        </w:rPr>
        <w:t>Course Title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 </w:t>
      </w:r>
      <w:r w:rsidR="00E111FF">
        <w:rPr>
          <w:color w:val="000000"/>
        </w:rPr>
        <w:tab/>
      </w:r>
      <w:r w:rsidR="0019556C" w:rsidRPr="00CC122E">
        <w:rPr>
          <w:color w:val="000000"/>
        </w:rPr>
        <w:t xml:space="preserve">Property Book </w:t>
      </w:r>
      <w:r w:rsidR="0011085B">
        <w:rPr>
          <w:color w:val="000000"/>
        </w:rPr>
        <w:t>Manager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Credit Hours</w:t>
      </w:r>
      <w:r w:rsidR="004D31CB" w:rsidRPr="0084430B">
        <w:rPr>
          <w:color w:val="000000"/>
        </w:rPr>
        <w:t>:</w:t>
      </w:r>
      <w:r w:rsidR="00D3020B" w:rsidRPr="0084430B">
        <w:rPr>
          <w:color w:val="000000"/>
        </w:rPr>
        <w:t xml:space="preserve"> </w:t>
      </w:r>
      <w:r w:rsidR="00736CD6">
        <w:rPr>
          <w:color w:val="000000"/>
        </w:rPr>
        <w:t xml:space="preserve">     </w:t>
      </w:r>
      <w:r w:rsidR="00E111FF">
        <w:rPr>
          <w:color w:val="000000"/>
        </w:rPr>
        <w:tab/>
        <w:t>3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Prerequisite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 </w:t>
      </w:r>
      <w:r w:rsidR="00E111FF">
        <w:rPr>
          <w:color w:val="000000"/>
        </w:rPr>
        <w:tab/>
      </w:r>
      <w:r w:rsidR="005D034B">
        <w:rPr>
          <w:color w:val="000000"/>
        </w:rPr>
        <w:t>None</w:t>
      </w:r>
      <w:r w:rsidRPr="0084430B">
        <w:rPr>
          <w:color w:val="000000"/>
        </w:rPr>
        <w:t xml:space="preserve"> </w:t>
      </w:r>
    </w:p>
    <w:p w:rsidR="00DF747B" w:rsidRDefault="00EE2B09" w:rsidP="00E111FF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Division/Discipline</w:t>
      </w:r>
      <w:r w:rsidRPr="0084430B">
        <w:rPr>
          <w:color w:val="000000"/>
        </w:rPr>
        <w:t xml:space="preserve">:  </w:t>
      </w:r>
      <w:r w:rsidR="007841F6">
        <w:rPr>
          <w:color w:val="000000"/>
        </w:rPr>
        <w:t xml:space="preserve">  </w:t>
      </w:r>
      <w:r w:rsidRPr="0084430B">
        <w:rPr>
          <w:color w:val="000000"/>
        </w:rPr>
        <w:t>Military Programs</w:t>
      </w:r>
    </w:p>
    <w:p w:rsidR="00E111FF" w:rsidRDefault="00EE2B09" w:rsidP="008D2397">
      <w:pPr>
        <w:ind w:left="360" w:firstLine="360"/>
        <w:rPr>
          <w:color w:val="000000"/>
        </w:rPr>
      </w:pPr>
      <w:r w:rsidRPr="0084430B">
        <w:rPr>
          <w:color w:val="000000"/>
          <w:u w:val="single"/>
        </w:rPr>
        <w:t>Course Description</w:t>
      </w:r>
      <w:r w:rsidRPr="0084430B">
        <w:rPr>
          <w:color w:val="000000"/>
        </w:rPr>
        <w:t xml:space="preserve">:  </w:t>
      </w:r>
      <w:r w:rsidR="008D2397">
        <w:rPr>
          <w:color w:val="000000"/>
        </w:rPr>
        <w:t xml:space="preserve">  </w:t>
      </w:r>
      <w:r w:rsidRPr="0084430B">
        <w:rPr>
          <w:color w:val="000000"/>
        </w:rPr>
        <w:t xml:space="preserve">This course provides </w:t>
      </w:r>
      <w:r w:rsidR="008D2397">
        <w:rPr>
          <w:color w:val="000000"/>
        </w:rPr>
        <w:t xml:space="preserve">Property Managers </w:t>
      </w:r>
      <w:r w:rsidR="001023C8">
        <w:rPr>
          <w:color w:val="000000"/>
        </w:rPr>
        <w:t xml:space="preserve">with </w:t>
      </w:r>
      <w:r w:rsidRPr="0084430B">
        <w:rPr>
          <w:color w:val="000000"/>
        </w:rPr>
        <w:t xml:space="preserve">an overview of the procedures used by organizations to control and account for facilities, supplies </w:t>
      </w:r>
      <w:r w:rsidR="007841F6">
        <w:rPr>
          <w:color w:val="000000"/>
        </w:rPr>
        <w:t>and equipment by using database application</w:t>
      </w:r>
      <w:r w:rsidR="00A95129" w:rsidRPr="00A95129">
        <w:rPr>
          <w:color w:val="000000"/>
        </w:rPr>
        <w:t xml:space="preserve"> </w:t>
      </w:r>
      <w:r w:rsidR="00A95129">
        <w:rPr>
          <w:color w:val="000000"/>
        </w:rPr>
        <w:t>s</w:t>
      </w:r>
      <w:r w:rsidR="00A95129" w:rsidRPr="0084430B">
        <w:rPr>
          <w:color w:val="000000"/>
        </w:rPr>
        <w:t>oftware</w:t>
      </w:r>
      <w:r w:rsidR="007841F6">
        <w:rPr>
          <w:color w:val="000000"/>
        </w:rPr>
        <w:t>.</w:t>
      </w:r>
      <w:r w:rsidRPr="0084430B">
        <w:rPr>
          <w:color w:val="000000"/>
        </w:rPr>
        <w:t xml:space="preserve">  Theory and application of both manual and automated tasks are presented through the use of </w:t>
      </w:r>
      <w:r w:rsidR="00AA4E38" w:rsidRPr="0084430B">
        <w:rPr>
          <w:color w:val="000000"/>
        </w:rPr>
        <w:t>lecture</w:t>
      </w:r>
      <w:r w:rsidR="004D31CB" w:rsidRPr="0084430B">
        <w:rPr>
          <w:color w:val="000000"/>
        </w:rPr>
        <w:t xml:space="preserve"> </w:t>
      </w:r>
      <w:r w:rsidR="008B76A0" w:rsidRPr="0084430B">
        <w:rPr>
          <w:color w:val="000000"/>
        </w:rPr>
        <w:t>and practical exercises.</w:t>
      </w:r>
      <w:r w:rsidR="00AA4E38" w:rsidRPr="0084430B">
        <w:rPr>
          <w:color w:val="000000"/>
        </w:rPr>
        <w:t xml:space="preserve"> </w:t>
      </w:r>
      <w:r w:rsidR="006017E9">
        <w:rPr>
          <w:color w:val="000000"/>
        </w:rPr>
        <w:t xml:space="preserve">Property Book </w:t>
      </w:r>
      <w:r w:rsidR="0011085B">
        <w:rPr>
          <w:color w:val="000000"/>
        </w:rPr>
        <w:t xml:space="preserve">Manager </w:t>
      </w:r>
      <w:r w:rsidR="00E040CC">
        <w:rPr>
          <w:color w:val="000000"/>
        </w:rPr>
        <w:t xml:space="preserve">areas of </w:t>
      </w:r>
      <w:r w:rsidR="00F431C0">
        <w:rPr>
          <w:color w:val="000000"/>
        </w:rPr>
        <w:t>m</w:t>
      </w:r>
      <w:r w:rsidR="00E040CC">
        <w:rPr>
          <w:color w:val="000000"/>
        </w:rPr>
        <w:t xml:space="preserve">ajor </w:t>
      </w:r>
      <w:r w:rsidR="006017E9">
        <w:rPr>
          <w:color w:val="000000"/>
        </w:rPr>
        <w:t>emphasis include procedures used that enable an organization to account for resources and provide managers with logistical data needed to ascertain spending trends and to account for Property Functionality, Equipment</w:t>
      </w:r>
      <w:r w:rsidR="00DD12B8">
        <w:rPr>
          <w:color w:val="000000"/>
        </w:rPr>
        <w:t xml:space="preserve"> Inventories, Supply Functionality</w:t>
      </w:r>
      <w:r w:rsidR="0011085B">
        <w:rPr>
          <w:color w:val="000000"/>
        </w:rPr>
        <w:t>.</w:t>
      </w:r>
      <w:r w:rsidR="00DD12B8">
        <w:rPr>
          <w:color w:val="000000"/>
        </w:rPr>
        <w:t xml:space="preserve"> </w:t>
      </w:r>
    </w:p>
    <w:p w:rsidR="007841F6" w:rsidRPr="007841F6" w:rsidRDefault="007841F6" w:rsidP="007841F6">
      <w:pPr>
        <w:pStyle w:val="Default"/>
      </w:pPr>
    </w:p>
    <w:p w:rsidR="00736CD6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II.</w:t>
      </w:r>
      <w:r w:rsidRPr="0084430B">
        <w:rPr>
          <w:b/>
          <w:bCs/>
          <w:color w:val="000000"/>
        </w:rPr>
        <w:tab/>
      </w:r>
      <w:r w:rsidR="00736CD6">
        <w:rPr>
          <w:b/>
          <w:bCs/>
          <w:color w:val="000000"/>
        </w:rPr>
        <w:t>INSTRUCTOR INFORMATION</w:t>
      </w:r>
    </w:p>
    <w:p w:rsidR="00736CD6" w:rsidRPr="00736CD6" w:rsidRDefault="00736CD6" w:rsidP="00736CD6">
      <w:pPr>
        <w:pStyle w:val="Default"/>
      </w:pPr>
    </w:p>
    <w:p w:rsidR="00EE2B09" w:rsidRPr="0084430B" w:rsidRDefault="00736CD6" w:rsidP="0039722F">
      <w:pPr>
        <w:pStyle w:val="Heading1"/>
        <w:rPr>
          <w:color w:val="000000"/>
        </w:rPr>
      </w:pPr>
      <w:r>
        <w:rPr>
          <w:b/>
          <w:bCs/>
          <w:color w:val="000000"/>
        </w:rPr>
        <w:t xml:space="preserve">III.     </w:t>
      </w:r>
      <w:r w:rsidR="000863AC" w:rsidRPr="0084430B">
        <w:rPr>
          <w:b/>
          <w:bCs/>
          <w:color w:val="000000"/>
        </w:rPr>
        <w:t>C</w:t>
      </w:r>
      <w:r w:rsidR="000863AC">
        <w:rPr>
          <w:b/>
          <w:bCs/>
          <w:color w:val="000000"/>
        </w:rPr>
        <w:t xml:space="preserve">OLLEGE </w:t>
      </w:r>
      <w:r w:rsidR="000863AC" w:rsidRPr="0084430B">
        <w:rPr>
          <w:b/>
          <w:bCs/>
          <w:color w:val="000000"/>
        </w:rPr>
        <w:t>POLICIES</w:t>
      </w:r>
      <w:r w:rsidR="00EE2B09"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Pr="0084430B" w:rsidRDefault="00EE2B09" w:rsidP="00B3329C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>Students and faculty of Barton Community College constitute a special community</w:t>
      </w:r>
      <w:r w:rsidR="00B3329C" w:rsidRPr="0084430B">
        <w:rPr>
          <w:color w:val="000000"/>
        </w:rPr>
        <w:t xml:space="preserve"> e</w:t>
      </w:r>
      <w:r w:rsidRPr="0084430B">
        <w:rPr>
          <w:color w:val="000000"/>
        </w:rPr>
        <w:t xml:space="preserve">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736CD6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</w:p>
    <w:p w:rsidR="00ED2A05" w:rsidRDefault="00736CD6" w:rsidP="00736CD6">
      <w:pPr>
        <w:rPr>
          <w:color w:val="000000"/>
        </w:rPr>
      </w:pPr>
      <w:r>
        <w:rPr>
          <w:color w:val="000000"/>
        </w:rPr>
        <w:t xml:space="preserve">            </w:t>
      </w:r>
      <w:r w:rsidRPr="0084430B">
        <w:rPr>
          <w:color w:val="000000"/>
        </w:rPr>
        <w:t xml:space="preserve">Plagiarism on any academic endeavors at Barton Community College will not be </w:t>
      </w:r>
      <w:r w:rsidRPr="0084430B">
        <w:rPr>
          <w:color w:val="000000"/>
        </w:rPr>
        <w:tab/>
        <w:t xml:space="preserve">tolerated.  </w:t>
      </w:r>
      <w:r>
        <w:rPr>
          <w:color w:val="000000"/>
        </w:rPr>
        <w:t xml:space="preserve">The student is responsible for learning the rules of, and avoiding instances of, </w:t>
      </w:r>
      <w:r w:rsidR="00ED2A05">
        <w:rPr>
          <w:color w:val="000000"/>
        </w:rPr>
        <w:t xml:space="preserve">        </w:t>
      </w:r>
    </w:p>
    <w:p w:rsidR="00736CD6" w:rsidRPr="0084430B" w:rsidRDefault="00736CD6" w:rsidP="00ED2A05">
      <w:pPr>
        <w:ind w:left="720"/>
        <w:rPr>
          <w:color w:val="000000"/>
        </w:rPr>
      </w:pPr>
      <w:r>
        <w:rPr>
          <w:color w:val="000000"/>
        </w:rPr>
        <w:t xml:space="preserve">intentional or unintentional plagiarism. Information about academic integrity is located in </w:t>
      </w:r>
      <w:r w:rsidR="00ED2A05">
        <w:rPr>
          <w:color w:val="000000"/>
        </w:rPr>
        <w:t xml:space="preserve">        </w:t>
      </w:r>
      <w:r>
        <w:rPr>
          <w:color w:val="000000"/>
        </w:rPr>
        <w:t xml:space="preserve">the Student Handbook. </w:t>
      </w:r>
      <w:r w:rsidRPr="0084430B">
        <w:rPr>
          <w:color w:val="000000"/>
        </w:rPr>
        <w:t xml:space="preserve"> </w:t>
      </w:r>
    </w:p>
    <w:p w:rsidR="00736CD6" w:rsidRPr="00736CD6" w:rsidRDefault="00736CD6" w:rsidP="00ED2A05">
      <w:r w:rsidRPr="0084430B">
        <w:rPr>
          <w:color w:val="000000"/>
        </w:rPr>
        <w:t xml:space="preserve">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2C78A2"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The College reserves the right to suspend a student for conduct that is </w:t>
      </w:r>
      <w:r>
        <w:rPr>
          <w:color w:val="000000"/>
        </w:rPr>
        <w:t xml:space="preserve">determined to be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</w:t>
      </w:r>
      <w:r w:rsidR="002C78A2">
        <w:rPr>
          <w:color w:val="000000"/>
        </w:rPr>
        <w:t xml:space="preserve">       </w:t>
      </w:r>
      <w:r w:rsidR="00EE2B09" w:rsidRPr="0084430B">
        <w:rPr>
          <w:color w:val="000000"/>
        </w:rPr>
        <w:t>detrimental to the</w:t>
      </w:r>
      <w:r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College educational endeavors as </w:t>
      </w:r>
      <w:r>
        <w:rPr>
          <w:color w:val="000000"/>
        </w:rPr>
        <w:t xml:space="preserve">outlined in the College Catalog, </w:t>
      </w:r>
    </w:p>
    <w:p w:rsidR="002C78A2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 xml:space="preserve">Student Handbook, and College Policy &amp; Procedure Manual. (Most up-to-date documents </w:t>
      </w:r>
      <w:r>
        <w:rPr>
          <w:color w:val="000000"/>
        </w:rPr>
        <w:t xml:space="preserve"> </w:t>
      </w:r>
    </w:p>
    <w:p w:rsidR="00EE2B09" w:rsidRPr="0084430B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>are on available on the College webpage.)</w:t>
      </w:r>
      <w:r w:rsidR="00EE2B09" w:rsidRPr="0084430B">
        <w:rPr>
          <w:color w:val="000000"/>
        </w:rPr>
        <w:t xml:space="preserve"> </w:t>
      </w:r>
    </w:p>
    <w:p w:rsidR="00EE2B09" w:rsidRPr="0084430B" w:rsidRDefault="00EE2B09" w:rsidP="00736CD6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  <w:t xml:space="preserve"> </w:t>
      </w:r>
    </w:p>
    <w:p w:rsidR="00653545" w:rsidRDefault="00EE2B09" w:rsidP="00ED2A05">
      <w:pPr>
        <w:ind w:left="720"/>
      </w:pPr>
      <w:r w:rsidRPr="0084430B">
        <w:rPr>
          <w:color w:val="000000"/>
        </w:rPr>
        <w:t>Any</w:t>
      </w:r>
      <w:r w:rsidR="00ED2A05">
        <w:rPr>
          <w:color w:val="000000"/>
        </w:rPr>
        <w:t xml:space="preserve"> student</w:t>
      </w:r>
      <w:r w:rsidRPr="0084430B">
        <w:rPr>
          <w:color w:val="000000"/>
        </w:rPr>
        <w:t xml:space="preserve"> seeking an accommodation under provisions of the Americans with Disabilities</w:t>
      </w:r>
      <w:r w:rsidR="00B36BD3">
        <w:rPr>
          <w:color w:val="000000"/>
        </w:rPr>
        <w:t xml:space="preserve"> </w:t>
      </w:r>
      <w:r w:rsidRPr="0084430B">
        <w:rPr>
          <w:color w:val="000000"/>
        </w:rPr>
        <w:t>Act</w:t>
      </w:r>
      <w:r w:rsidR="00ED2A05">
        <w:rPr>
          <w:color w:val="000000"/>
        </w:rPr>
        <w:t xml:space="preserve"> (ADA) is to</w:t>
      </w:r>
      <w:r w:rsidRPr="0084430B">
        <w:rPr>
          <w:color w:val="000000"/>
        </w:rPr>
        <w:t xml:space="preserve"> notify Student Support Services</w:t>
      </w:r>
      <w:r w:rsidR="00ED2A05">
        <w:rPr>
          <w:color w:val="000000"/>
        </w:rPr>
        <w:t xml:space="preserve"> via email at </w:t>
      </w:r>
      <w:hyperlink r:id="rId8" w:history="1">
        <w:r w:rsidR="00ED2A05" w:rsidRPr="000E141D">
          <w:rPr>
            <w:rStyle w:val="Hyperlink"/>
          </w:rPr>
          <w:t>disabilityservices@bartonccc.edu</w:t>
        </w:r>
      </w:hyperlink>
      <w:r w:rsidR="00ED2A05">
        <w:rPr>
          <w:color w:val="000000"/>
        </w:rPr>
        <w:t xml:space="preserve"> .</w:t>
      </w:r>
    </w:p>
    <w:p w:rsidR="00EE2B09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7841F6" w:rsidRDefault="007841F6" w:rsidP="007841F6">
      <w:pPr>
        <w:pStyle w:val="Default"/>
      </w:pPr>
    </w:p>
    <w:p w:rsidR="00EE2B09" w:rsidRPr="0084430B" w:rsidRDefault="000863AC" w:rsidP="0039722F">
      <w:pPr>
        <w:pStyle w:val="Heading1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COURSE AS VIEWED IN THE TOTAL CURRICULUM </w:t>
      </w:r>
    </w:p>
    <w:p w:rsidR="00EE2B09" w:rsidRPr="0084430B" w:rsidRDefault="00EE2B09" w:rsidP="0039722F">
      <w:pPr>
        <w:pStyle w:val="Default"/>
      </w:pPr>
    </w:p>
    <w:p w:rsidR="00EE2B09" w:rsidRDefault="00EE2B09" w:rsidP="0039722F">
      <w:pPr>
        <w:pStyle w:val="Default"/>
      </w:pPr>
      <w:r w:rsidRPr="0084430B">
        <w:lastRenderedPageBreak/>
        <w:tab/>
        <w:t xml:space="preserve">This course is a structured learning experience designed to introduce and prepare students </w:t>
      </w:r>
      <w:r w:rsidRPr="0084430B">
        <w:tab/>
        <w:t xml:space="preserve">to understand the various requirements involved in </w:t>
      </w:r>
      <w:r w:rsidR="00212366">
        <w:t>M</w:t>
      </w:r>
      <w:r w:rsidRPr="0084430B">
        <w:t xml:space="preserve">ilitary supply and logistics </w:t>
      </w:r>
      <w:r w:rsidRPr="0084430B">
        <w:tab/>
        <w:t>management.  The course addresses the regulatory and technical requirements of</w:t>
      </w:r>
      <w:r w:rsidRPr="0084430B">
        <w:tab/>
        <w:t xml:space="preserve">operations and procedures using existing military automated and non-automated </w:t>
      </w:r>
      <w:r w:rsidRPr="0084430B">
        <w:tab/>
        <w:t>management systems.</w:t>
      </w:r>
    </w:p>
    <w:p w:rsidR="00EE2B09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FB7A5C" w:rsidRPr="00FB7A5C" w:rsidRDefault="00FB7A5C" w:rsidP="00FB7A5C">
      <w:pPr>
        <w:pStyle w:val="Default"/>
      </w:pP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V.</w:t>
      </w:r>
      <w:r w:rsidRPr="0084430B">
        <w:rPr>
          <w:b/>
          <w:bCs/>
          <w:color w:val="000000"/>
        </w:rPr>
        <w:tab/>
      </w:r>
      <w:r w:rsidR="000863AC">
        <w:rPr>
          <w:b/>
          <w:bCs/>
          <w:color w:val="000000"/>
        </w:rPr>
        <w:t xml:space="preserve">ASSESSMENT OF STUDENT LEARNING </w:t>
      </w:r>
      <w:r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252398" w:rsidRPr="0084430B" w:rsidRDefault="00252398" w:rsidP="00252398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E2B09" w:rsidRPr="0084430B" w:rsidRDefault="00EE2B09" w:rsidP="00252398"/>
    <w:p w:rsidR="00EE2B09" w:rsidRPr="000863AC" w:rsidRDefault="00EE2B09" w:rsidP="0039722F">
      <w:pPr>
        <w:pStyle w:val="Heading2"/>
        <w:rPr>
          <w:color w:val="000000"/>
          <w:u w:val="single"/>
        </w:rPr>
      </w:pPr>
      <w:r w:rsidRPr="0084430B">
        <w:rPr>
          <w:color w:val="000000"/>
        </w:rPr>
        <w:tab/>
      </w:r>
      <w:r w:rsidR="009756C5" w:rsidRPr="000863AC">
        <w:rPr>
          <w:color w:val="000000"/>
          <w:u w:val="single"/>
        </w:rPr>
        <w:t>Course Outcomes</w:t>
      </w:r>
      <w:r w:rsidR="000863AC">
        <w:rPr>
          <w:color w:val="000000"/>
          <w:u w:val="single"/>
        </w:rPr>
        <w:t>, Competencies,</w:t>
      </w:r>
      <w:r w:rsidR="009756C5" w:rsidRPr="000863AC">
        <w:rPr>
          <w:color w:val="000000"/>
          <w:u w:val="single"/>
        </w:rPr>
        <w:t xml:space="preserve"> and </w:t>
      </w:r>
      <w:r w:rsidR="000863AC">
        <w:rPr>
          <w:color w:val="000000"/>
          <w:u w:val="single"/>
        </w:rPr>
        <w:t>Supplemental</w:t>
      </w:r>
      <w:r w:rsidR="009756C5" w:rsidRPr="000863AC">
        <w:rPr>
          <w:color w:val="000000"/>
          <w:u w:val="single"/>
        </w:rPr>
        <w:t xml:space="preserve"> Competencies</w:t>
      </w:r>
      <w:r w:rsidR="000863AC">
        <w:rPr>
          <w:color w:val="000000"/>
          <w:u w:val="single"/>
        </w:rPr>
        <w:t>:</w:t>
      </w:r>
    </w:p>
    <w:p w:rsidR="005D034B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 xml:space="preserve">Demonstrate an understanding of the maintenance of a </w:t>
      </w:r>
      <w:r w:rsidR="000A58CD">
        <w:t>c</w:t>
      </w:r>
      <w:r w:rsidRPr="00CC122E">
        <w:t xml:space="preserve">omputer </w:t>
      </w:r>
      <w:r w:rsidR="000A58CD">
        <w:t>s</w:t>
      </w:r>
      <w:r w:rsidRPr="00CC122E">
        <w:t>ystem.</w:t>
      </w:r>
    </w:p>
    <w:p w:rsidR="005D034B" w:rsidRPr="00CC122E" w:rsidRDefault="005D034B" w:rsidP="000863AC">
      <w:pPr>
        <w:pStyle w:val="Default"/>
        <w:numPr>
          <w:ilvl w:val="0"/>
          <w:numId w:val="29"/>
        </w:numPr>
      </w:pPr>
      <w:r w:rsidRPr="00CC122E">
        <w:t xml:space="preserve">Identify the </w:t>
      </w:r>
      <w:r w:rsidR="000A58CD">
        <w:t xml:space="preserve">system application software </w:t>
      </w:r>
      <w:r w:rsidRPr="00CC122E">
        <w:t xml:space="preserve">concept and </w:t>
      </w:r>
      <w:r w:rsidR="000A58CD">
        <w:t>a</w:t>
      </w:r>
      <w:r w:rsidRPr="00CC122E">
        <w:t>rchitecture.</w:t>
      </w:r>
    </w:p>
    <w:p w:rsidR="005D034B" w:rsidRPr="00CC122E" w:rsidRDefault="005D034B" w:rsidP="005D034B">
      <w:pPr>
        <w:pStyle w:val="Default"/>
        <w:numPr>
          <w:ilvl w:val="0"/>
          <w:numId w:val="29"/>
        </w:numPr>
      </w:pPr>
      <w:r w:rsidRPr="00CC122E">
        <w:t xml:space="preserve">Operate </w:t>
      </w:r>
      <w:r w:rsidR="000A58CD">
        <w:t>system application software</w:t>
      </w:r>
      <w:r w:rsidRPr="00CC122E">
        <w:t xml:space="preserve"> through </w:t>
      </w:r>
      <w:r w:rsidR="000A58CD">
        <w:t>s</w:t>
      </w:r>
      <w:r w:rsidRPr="00CC122E">
        <w:t xml:space="preserve">ystem </w:t>
      </w:r>
      <w:r w:rsidR="000A58CD">
        <w:t>i</w:t>
      </w:r>
      <w:r w:rsidRPr="00CC122E">
        <w:t>nitialization procedures.</w:t>
      </w:r>
    </w:p>
    <w:p w:rsidR="005D034B" w:rsidRDefault="000A58CD" w:rsidP="005D034B">
      <w:pPr>
        <w:pStyle w:val="Default"/>
        <w:numPr>
          <w:ilvl w:val="0"/>
          <w:numId w:val="29"/>
        </w:numPr>
      </w:pPr>
      <w:r>
        <w:t xml:space="preserve">Employ procedures to maintain database on supply operations and </w:t>
      </w:r>
      <w:r w:rsidR="002C2530">
        <w:t>management.</w:t>
      </w:r>
    </w:p>
    <w:p w:rsidR="000A58CD" w:rsidRPr="00CC122E" w:rsidRDefault="000A58CD" w:rsidP="005D034B">
      <w:pPr>
        <w:pStyle w:val="Default"/>
        <w:numPr>
          <w:ilvl w:val="0"/>
          <w:numId w:val="29"/>
        </w:numPr>
      </w:pPr>
      <w:r w:rsidRPr="00CC122E">
        <w:t xml:space="preserve">Identify </w:t>
      </w:r>
      <w:r>
        <w:t>h</w:t>
      </w:r>
      <w:r w:rsidRPr="00CC122E">
        <w:t xml:space="preserve">elp </w:t>
      </w:r>
      <w:r>
        <w:t>d</w:t>
      </w:r>
      <w:r w:rsidRPr="00CC122E">
        <w:t xml:space="preserve">esk </w:t>
      </w:r>
      <w:r>
        <w:t>pr</w:t>
      </w:r>
      <w:r w:rsidRPr="00CC122E">
        <w:t>ocedures</w:t>
      </w:r>
      <w:r>
        <w:t>.</w:t>
      </w:r>
    </w:p>
    <w:p w:rsidR="005D034B" w:rsidRPr="00CC122E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>Apply the principles needed to input information, produce reports and maintain supply management records.</w:t>
      </w:r>
    </w:p>
    <w:p w:rsidR="005D034B" w:rsidRPr="00CC122E" w:rsidRDefault="005D034B" w:rsidP="000863AC">
      <w:pPr>
        <w:pStyle w:val="Default"/>
        <w:numPr>
          <w:ilvl w:val="0"/>
          <w:numId w:val="30"/>
        </w:numPr>
      </w:pPr>
      <w:r w:rsidRPr="00CC122E">
        <w:t>A</w:t>
      </w:r>
      <w:r w:rsidR="00A941CF">
        <w:t>nalyze and manage the organizational logistics structure</w:t>
      </w:r>
      <w:r w:rsidRPr="00CC122E">
        <w:t>.</w:t>
      </w:r>
    </w:p>
    <w:p w:rsidR="005D034B" w:rsidRPr="00CC122E" w:rsidRDefault="008B5BBA" w:rsidP="003A6FFC">
      <w:pPr>
        <w:pStyle w:val="Default"/>
        <w:numPr>
          <w:ilvl w:val="0"/>
          <w:numId w:val="30"/>
        </w:numPr>
      </w:pPr>
      <w:r>
        <w:t>Generate communications messages</w:t>
      </w:r>
      <w:r w:rsidR="00A941CF">
        <w:t xml:space="preserve"> using the system application software</w:t>
      </w:r>
      <w:r>
        <w:t>.</w:t>
      </w:r>
    </w:p>
    <w:p w:rsidR="00122C20" w:rsidRPr="00CC122E" w:rsidRDefault="008B5BBA" w:rsidP="005D034B">
      <w:pPr>
        <w:pStyle w:val="Default"/>
        <w:numPr>
          <w:ilvl w:val="0"/>
          <w:numId w:val="30"/>
        </w:numPr>
      </w:pPr>
      <w:r>
        <w:t>Identify and p</w:t>
      </w:r>
      <w:r w:rsidR="00122C20">
        <w:t>roduce new authorizations</w:t>
      </w:r>
      <w:r>
        <w:t xml:space="preserve"> for supplies and equipment</w:t>
      </w:r>
      <w:r w:rsidR="00122C20">
        <w:t>.</w:t>
      </w:r>
    </w:p>
    <w:p w:rsidR="005D034B" w:rsidRDefault="005D034B" w:rsidP="005D034B">
      <w:pPr>
        <w:pStyle w:val="Default"/>
        <w:numPr>
          <w:ilvl w:val="0"/>
          <w:numId w:val="30"/>
        </w:numPr>
      </w:pPr>
      <w:r w:rsidRPr="00CC122E">
        <w:t xml:space="preserve">Develop and maintain the </w:t>
      </w:r>
      <w:r w:rsidR="008B5BBA">
        <w:t>supply database materials</w:t>
      </w:r>
      <w:r w:rsidRPr="00CC122E">
        <w:t xml:space="preserve"> </w:t>
      </w:r>
      <w:r w:rsidR="008B5BBA">
        <w:t>c</w:t>
      </w:r>
      <w:r w:rsidRPr="00CC122E">
        <w:t>atalog.</w:t>
      </w:r>
    </w:p>
    <w:p w:rsidR="00A941CF" w:rsidRDefault="00A941CF" w:rsidP="005D034B">
      <w:pPr>
        <w:pStyle w:val="Default"/>
        <w:numPr>
          <w:ilvl w:val="0"/>
          <w:numId w:val="30"/>
        </w:numPr>
      </w:pPr>
      <w:r>
        <w:t>Create and manage storage locations for property.</w:t>
      </w:r>
    </w:p>
    <w:p w:rsidR="001F6F12" w:rsidRDefault="001F6F12" w:rsidP="005D034B">
      <w:pPr>
        <w:pStyle w:val="Default"/>
        <w:numPr>
          <w:ilvl w:val="0"/>
          <w:numId w:val="30"/>
        </w:numPr>
      </w:pPr>
      <w:r>
        <w:t>Create and manage authorizations for supplies and equipment.</w:t>
      </w:r>
    </w:p>
    <w:p w:rsidR="00122C20" w:rsidRDefault="001F6F12" w:rsidP="005D034B">
      <w:pPr>
        <w:pStyle w:val="Default"/>
        <w:numPr>
          <w:ilvl w:val="0"/>
          <w:numId w:val="30"/>
        </w:numPr>
      </w:pPr>
      <w:r>
        <w:t xml:space="preserve">Create and manage </w:t>
      </w:r>
      <w:r w:rsidR="00122C20">
        <w:t>asset adjustments</w:t>
      </w:r>
      <w:r>
        <w:t xml:space="preserve"> for supplies and equipment</w:t>
      </w:r>
      <w:r w:rsidR="00122C20">
        <w:t>.</w:t>
      </w:r>
    </w:p>
    <w:p w:rsidR="005D034B" w:rsidRDefault="001F6F12" w:rsidP="00580FCD">
      <w:pPr>
        <w:pStyle w:val="Default"/>
        <w:numPr>
          <w:ilvl w:val="0"/>
          <w:numId w:val="30"/>
        </w:numPr>
      </w:pPr>
      <w:r>
        <w:t>Create and m</w:t>
      </w:r>
      <w:r w:rsidR="00122C20">
        <w:t>anage serial number, registration and lot numbers</w:t>
      </w:r>
      <w:r>
        <w:t xml:space="preserve"> for equipment.</w:t>
      </w:r>
    </w:p>
    <w:p w:rsidR="0011085B" w:rsidRDefault="0011085B" w:rsidP="00580FCD">
      <w:pPr>
        <w:pStyle w:val="Default"/>
        <w:numPr>
          <w:ilvl w:val="0"/>
          <w:numId w:val="30"/>
        </w:numPr>
      </w:pPr>
      <w:r>
        <w:t>Create and manage turn-ins for supplies and equipment.</w:t>
      </w:r>
    </w:p>
    <w:p w:rsidR="000E27F5" w:rsidRDefault="000E27F5" w:rsidP="00580FCD">
      <w:pPr>
        <w:pStyle w:val="Default"/>
        <w:numPr>
          <w:ilvl w:val="0"/>
          <w:numId w:val="30"/>
        </w:numPr>
      </w:pPr>
      <w:r>
        <w:t>Identify and manage the inventory of supplies and equipment.</w:t>
      </w:r>
    </w:p>
    <w:p w:rsidR="000E27F5" w:rsidRDefault="000E27F5" w:rsidP="00580FCD">
      <w:pPr>
        <w:pStyle w:val="Default"/>
        <w:numPr>
          <w:ilvl w:val="0"/>
          <w:numId w:val="30"/>
        </w:numPr>
      </w:pPr>
      <w:r>
        <w:t xml:space="preserve">Generate reports used </w:t>
      </w:r>
      <w:r w:rsidR="0011085B">
        <w:t>for supply management transactions.</w:t>
      </w:r>
    </w:p>
    <w:p w:rsidR="001F6F12" w:rsidRPr="00CC122E" w:rsidRDefault="001F6F12" w:rsidP="001F6F12">
      <w:pPr>
        <w:pStyle w:val="Default"/>
        <w:ind w:left="1080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>Employ procedures to ensure property accountability.</w:t>
      </w:r>
    </w:p>
    <w:p w:rsidR="005D034B" w:rsidRPr="00CC122E" w:rsidRDefault="008B5BBA" w:rsidP="000863AC">
      <w:pPr>
        <w:pStyle w:val="Default"/>
        <w:numPr>
          <w:ilvl w:val="0"/>
          <w:numId w:val="31"/>
        </w:numPr>
      </w:pPr>
      <w:r>
        <w:t>Demonstrate how to manage p</w:t>
      </w:r>
      <w:r w:rsidR="005D034B" w:rsidRPr="00CC122E">
        <w:t xml:space="preserve">rimary </w:t>
      </w:r>
      <w:r>
        <w:t>h</w:t>
      </w:r>
      <w:r w:rsidR="005D034B" w:rsidRPr="00CC122E">
        <w:t xml:space="preserve">and </w:t>
      </w:r>
      <w:r>
        <w:t>r</w:t>
      </w:r>
      <w:r w:rsidR="005D034B" w:rsidRPr="00CC122E">
        <w:t>eceipt</w:t>
      </w:r>
      <w:r>
        <w:t xml:space="preserve"> data</w:t>
      </w:r>
      <w:r w:rsidR="005D034B" w:rsidRPr="00CC122E">
        <w:t>.</w:t>
      </w:r>
    </w:p>
    <w:p w:rsidR="005D034B" w:rsidRPr="00CC122E" w:rsidRDefault="008B5BBA" w:rsidP="005D034B">
      <w:pPr>
        <w:pStyle w:val="Default"/>
        <w:numPr>
          <w:ilvl w:val="0"/>
          <w:numId w:val="31"/>
        </w:numPr>
      </w:pPr>
      <w:r>
        <w:t>Demonstrate how to m</w:t>
      </w:r>
      <w:r w:rsidR="005D034B" w:rsidRPr="00CC122E">
        <w:t>a</w:t>
      </w:r>
      <w:r>
        <w:t>nage</w:t>
      </w:r>
      <w:r w:rsidR="005D034B" w:rsidRPr="00CC122E">
        <w:t xml:space="preserve"> </w:t>
      </w:r>
      <w:r>
        <w:t>c</w:t>
      </w:r>
      <w:r w:rsidR="005D034B" w:rsidRPr="00CC122E">
        <w:t xml:space="preserve">omponent </w:t>
      </w:r>
      <w:r>
        <w:t>u</w:t>
      </w:r>
      <w:r w:rsidR="005D034B" w:rsidRPr="00CC122E">
        <w:t>pdates.</w:t>
      </w:r>
    </w:p>
    <w:p w:rsidR="005D034B" w:rsidRPr="00CC122E" w:rsidRDefault="00554181" w:rsidP="005D034B">
      <w:pPr>
        <w:pStyle w:val="Default"/>
        <w:numPr>
          <w:ilvl w:val="0"/>
          <w:numId w:val="31"/>
        </w:numPr>
      </w:pPr>
      <w:r>
        <w:t>Examine s</w:t>
      </w:r>
      <w:r w:rsidR="005D034B" w:rsidRPr="00CC122E">
        <w:t>ub-</w:t>
      </w:r>
      <w:r>
        <w:t>ha</w:t>
      </w:r>
      <w:r w:rsidR="005D034B" w:rsidRPr="00CC122E">
        <w:t xml:space="preserve">nd receipt </w:t>
      </w:r>
      <w:r>
        <w:t>h</w:t>
      </w:r>
      <w:r w:rsidR="005D034B" w:rsidRPr="00CC122E">
        <w:t>older</w:t>
      </w:r>
      <w:r>
        <w:t xml:space="preserve"> data</w:t>
      </w:r>
      <w:r w:rsidR="005D034B" w:rsidRPr="00CC122E">
        <w:t>.</w:t>
      </w:r>
    </w:p>
    <w:p w:rsidR="005D034B" w:rsidRPr="00CC122E" w:rsidRDefault="005D034B" w:rsidP="005D034B">
      <w:pPr>
        <w:pStyle w:val="Default"/>
        <w:numPr>
          <w:ilvl w:val="0"/>
          <w:numId w:val="31"/>
        </w:numPr>
      </w:pPr>
      <w:r w:rsidRPr="00CC122E">
        <w:t xml:space="preserve">Identify and manage the </w:t>
      </w:r>
      <w:r w:rsidR="00554181">
        <w:t>asset</w:t>
      </w:r>
      <w:r w:rsidRPr="00CC122E">
        <w:t xml:space="preserve"> and </w:t>
      </w:r>
      <w:r w:rsidR="00554181">
        <w:t>ba</w:t>
      </w:r>
      <w:r w:rsidRPr="00CC122E">
        <w:t xml:space="preserve">sic </w:t>
      </w:r>
      <w:r w:rsidR="00554181">
        <w:t>l</w:t>
      </w:r>
      <w:r w:rsidRPr="00CC122E">
        <w:t xml:space="preserve">oad </w:t>
      </w:r>
      <w:r w:rsidR="00554181">
        <w:t>l</w:t>
      </w:r>
      <w:r w:rsidRPr="00CC122E">
        <w:t>ists.</w:t>
      </w:r>
    </w:p>
    <w:p w:rsidR="005D034B" w:rsidRPr="00CC122E" w:rsidRDefault="0011085B" w:rsidP="005D034B">
      <w:pPr>
        <w:pStyle w:val="Default"/>
        <w:numPr>
          <w:ilvl w:val="0"/>
          <w:numId w:val="31"/>
        </w:numPr>
      </w:pPr>
      <w:r>
        <w:t>Demonstrate how to m</w:t>
      </w:r>
      <w:r w:rsidR="005D034B" w:rsidRPr="00CC122E">
        <w:t xml:space="preserve">anage </w:t>
      </w:r>
      <w:r>
        <w:t>c</w:t>
      </w:r>
      <w:r w:rsidR="005D034B" w:rsidRPr="00CC122E">
        <w:t xml:space="preserve">omponent </w:t>
      </w:r>
      <w:r>
        <w:t>d</w:t>
      </w:r>
      <w:r w:rsidR="005D034B" w:rsidRPr="00CC122E">
        <w:t>ata.</w:t>
      </w:r>
    </w:p>
    <w:p w:rsidR="005D034B" w:rsidRPr="00CC122E" w:rsidRDefault="000E27F5" w:rsidP="005D034B">
      <w:pPr>
        <w:pStyle w:val="Default"/>
        <w:numPr>
          <w:ilvl w:val="0"/>
          <w:numId w:val="31"/>
        </w:numPr>
      </w:pPr>
      <w:r>
        <w:t>Demonstrate how to p</w:t>
      </w:r>
      <w:r w:rsidR="005D034B" w:rsidRPr="00CC122E">
        <w:t xml:space="preserve">rocess a </w:t>
      </w:r>
      <w:r>
        <w:t>r</w:t>
      </w:r>
      <w:r w:rsidR="005D034B" w:rsidRPr="00CC122E">
        <w:t>equest</w:t>
      </w:r>
      <w:r w:rsidR="006104AE">
        <w:t>, receipt</w:t>
      </w:r>
      <w:r w:rsidR="005D034B" w:rsidRPr="00CC122E">
        <w:t xml:space="preserve"> for </w:t>
      </w:r>
      <w:r>
        <w:t>i</w:t>
      </w:r>
      <w:r w:rsidR="005D034B" w:rsidRPr="00CC122E">
        <w:t>ssue</w:t>
      </w:r>
      <w:r w:rsidR="006104AE">
        <w:t xml:space="preserve"> of supplies and equipment</w:t>
      </w:r>
      <w:r w:rsidR="005D034B" w:rsidRPr="00CC122E">
        <w:t>.</w:t>
      </w:r>
    </w:p>
    <w:p w:rsidR="00BA0CC9" w:rsidRPr="00CC122E" w:rsidRDefault="002C2530" w:rsidP="00E427D3">
      <w:pPr>
        <w:pStyle w:val="Default"/>
        <w:numPr>
          <w:ilvl w:val="0"/>
          <w:numId w:val="31"/>
        </w:numPr>
      </w:pPr>
      <w:r>
        <w:t xml:space="preserve">Create </w:t>
      </w:r>
      <w:r w:rsidR="005D034B" w:rsidRPr="00CC122E">
        <w:t xml:space="preserve">reports used to </w:t>
      </w:r>
      <w:r w:rsidR="006104AE">
        <w:t>analyze</w:t>
      </w:r>
      <w:r w:rsidR="005D034B" w:rsidRPr="00CC122E">
        <w:t xml:space="preserve"> Material Items.</w:t>
      </w:r>
    </w:p>
    <w:p w:rsidR="005D034B" w:rsidRDefault="005D034B" w:rsidP="005D034B">
      <w:pPr>
        <w:pStyle w:val="Default"/>
      </w:pPr>
    </w:p>
    <w:p w:rsidR="000E27F5" w:rsidRDefault="000E27F5" w:rsidP="005D034B">
      <w:pPr>
        <w:pStyle w:val="Default"/>
      </w:pPr>
    </w:p>
    <w:p w:rsidR="000E27F5" w:rsidRPr="00CC122E" w:rsidRDefault="000E27F5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 xml:space="preserve">Demonstrate an understanding of </w:t>
      </w:r>
      <w:r w:rsidR="000E27F5">
        <w:t>l</w:t>
      </w:r>
      <w:r w:rsidRPr="00CC122E">
        <w:t xml:space="preserve">ogistics </w:t>
      </w:r>
      <w:r w:rsidR="000E27F5">
        <w:t>p</w:t>
      </w:r>
      <w:r w:rsidRPr="00CC122E">
        <w:t>lanning.</w:t>
      </w:r>
    </w:p>
    <w:p w:rsidR="005D034B" w:rsidRPr="00CC122E" w:rsidRDefault="00554181" w:rsidP="000863AC">
      <w:pPr>
        <w:pStyle w:val="Default"/>
        <w:numPr>
          <w:ilvl w:val="0"/>
          <w:numId w:val="32"/>
        </w:numPr>
      </w:pPr>
      <w:r>
        <w:t>Demonstrate how to p</w:t>
      </w:r>
      <w:r w:rsidR="0089048E">
        <w:t xml:space="preserve">rocess a </w:t>
      </w:r>
      <w:r>
        <w:t>l</w:t>
      </w:r>
      <w:r w:rsidR="0089048E">
        <w:t xml:space="preserve">ateral </w:t>
      </w:r>
      <w:r>
        <w:t>t</w:t>
      </w:r>
      <w:r w:rsidR="0089048E">
        <w:t>ransfer</w:t>
      </w:r>
      <w:r w:rsidR="0011085B">
        <w:t xml:space="preserve"> of equipment</w:t>
      </w:r>
      <w:r>
        <w:t>.</w:t>
      </w:r>
    </w:p>
    <w:p w:rsidR="005D034B" w:rsidRDefault="00554181" w:rsidP="005D034B">
      <w:pPr>
        <w:pStyle w:val="Default"/>
        <w:numPr>
          <w:ilvl w:val="0"/>
          <w:numId w:val="32"/>
        </w:numPr>
      </w:pPr>
      <w:r>
        <w:t>Demonstrate how to process an</w:t>
      </w:r>
      <w:r w:rsidR="0089048E">
        <w:t xml:space="preserve"> </w:t>
      </w:r>
      <w:r>
        <w:t>a</w:t>
      </w:r>
      <w:r w:rsidR="0089048E">
        <w:t xml:space="preserve">dministrative </w:t>
      </w:r>
      <w:r>
        <w:t>a</w:t>
      </w:r>
      <w:r w:rsidR="0089048E">
        <w:t>djustment</w:t>
      </w:r>
      <w:r>
        <w:t>.</w:t>
      </w:r>
    </w:p>
    <w:p w:rsidR="0089048E" w:rsidRDefault="00554181" w:rsidP="005D034B">
      <w:pPr>
        <w:pStyle w:val="Default"/>
        <w:numPr>
          <w:ilvl w:val="0"/>
          <w:numId w:val="32"/>
        </w:numPr>
      </w:pPr>
      <w:r>
        <w:t>Demonstrate how to process an a</w:t>
      </w:r>
      <w:r w:rsidR="0089048E">
        <w:t xml:space="preserve">sset </w:t>
      </w:r>
      <w:r>
        <w:t>a</w:t>
      </w:r>
      <w:r w:rsidR="0089048E">
        <w:t>djustment</w:t>
      </w:r>
      <w:r>
        <w:t>.</w:t>
      </w:r>
    </w:p>
    <w:p w:rsidR="0011085B" w:rsidRDefault="0011085B" w:rsidP="005D034B">
      <w:pPr>
        <w:pStyle w:val="Default"/>
        <w:numPr>
          <w:ilvl w:val="0"/>
          <w:numId w:val="32"/>
        </w:numPr>
      </w:pPr>
      <w:r>
        <w:t>Demonstrate how to process changes to the property book identification code.</w:t>
      </w:r>
    </w:p>
    <w:p w:rsidR="00554181" w:rsidRDefault="00554181" w:rsidP="005D034B">
      <w:pPr>
        <w:pStyle w:val="Default"/>
        <w:numPr>
          <w:ilvl w:val="0"/>
          <w:numId w:val="32"/>
        </w:numPr>
      </w:pPr>
      <w:r>
        <w:t>Demonstrate how to p</w:t>
      </w:r>
      <w:r w:rsidR="0089048E">
        <w:t xml:space="preserve">rocess a </w:t>
      </w:r>
      <w:r>
        <w:t>s</w:t>
      </w:r>
      <w:r w:rsidR="0089048E">
        <w:t xml:space="preserve">erial </w:t>
      </w:r>
      <w:r>
        <w:t>n</w:t>
      </w:r>
      <w:r w:rsidR="0089048E">
        <w:t xml:space="preserve">umber, </w:t>
      </w:r>
      <w:r>
        <w:t>r</w:t>
      </w:r>
      <w:r w:rsidR="0089048E">
        <w:t xml:space="preserve">egistration </w:t>
      </w:r>
      <w:r>
        <w:t>n</w:t>
      </w:r>
      <w:r w:rsidR="0089048E">
        <w:t xml:space="preserve">umber, </w:t>
      </w:r>
      <w:r>
        <w:t xml:space="preserve">system number </w:t>
      </w:r>
      <w:r w:rsidR="0089048E">
        <w:t xml:space="preserve">and </w:t>
      </w:r>
      <w:r>
        <w:t>l</w:t>
      </w:r>
      <w:r w:rsidR="0089048E">
        <w:t xml:space="preserve">ot </w:t>
      </w:r>
      <w:r>
        <w:t>n</w:t>
      </w:r>
      <w:r w:rsidR="0089048E">
        <w:t xml:space="preserve">umber </w:t>
      </w:r>
      <w:r>
        <w:t>u</w:t>
      </w:r>
      <w:r w:rsidR="0089048E">
        <w:t>pdates</w:t>
      </w:r>
      <w:r>
        <w:t>.</w:t>
      </w:r>
    </w:p>
    <w:p w:rsidR="00554181" w:rsidRDefault="00554181" w:rsidP="005D034B">
      <w:pPr>
        <w:pStyle w:val="Default"/>
        <w:numPr>
          <w:ilvl w:val="0"/>
          <w:numId w:val="32"/>
        </w:numPr>
      </w:pPr>
      <w:r>
        <w:t>Demonstrate how to process turn-ins.</w:t>
      </w:r>
    </w:p>
    <w:p w:rsidR="0089048E" w:rsidRPr="00CC122E" w:rsidRDefault="00554181" w:rsidP="005D034B">
      <w:pPr>
        <w:pStyle w:val="Default"/>
        <w:numPr>
          <w:ilvl w:val="0"/>
          <w:numId w:val="32"/>
        </w:numPr>
      </w:pPr>
      <w:r>
        <w:t xml:space="preserve">Demonstrate how to </w:t>
      </w:r>
      <w:r w:rsidR="000E27F5">
        <w:t>process a financial liability investigation of property loss, statement of charges and cash collection voucher.</w:t>
      </w:r>
      <w:r w:rsidR="0089048E">
        <w:t xml:space="preserve"> </w:t>
      </w:r>
    </w:p>
    <w:p w:rsidR="005D034B" w:rsidRPr="00CC122E" w:rsidRDefault="006104AE" w:rsidP="005D034B">
      <w:pPr>
        <w:pStyle w:val="Default"/>
        <w:numPr>
          <w:ilvl w:val="0"/>
          <w:numId w:val="32"/>
        </w:numPr>
      </w:pPr>
      <w:r>
        <w:t xml:space="preserve">Generate </w:t>
      </w:r>
      <w:r w:rsidR="0089048E">
        <w:t>transaction documents</w:t>
      </w:r>
      <w:r w:rsidR="005D034B" w:rsidRPr="00CC122E">
        <w:t>.</w:t>
      </w:r>
    </w:p>
    <w:p w:rsidR="00F431C0" w:rsidRDefault="00F431C0" w:rsidP="00F431C0">
      <w:pPr>
        <w:pStyle w:val="Default"/>
      </w:pPr>
    </w:p>
    <w:p w:rsidR="006104AE" w:rsidRPr="00F431C0" w:rsidRDefault="006104AE" w:rsidP="00F431C0">
      <w:pPr>
        <w:pStyle w:val="Default"/>
      </w:pP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INSTRUCTOR'S EXPECTATIONS OF STUDENTS IN CLASS </w:t>
      </w:r>
    </w:p>
    <w:p w:rsidR="00072FDC" w:rsidRDefault="00EE2B09" w:rsidP="00DC08E0"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  <w:r w:rsidRPr="0084430B">
        <w:tab/>
      </w:r>
    </w:p>
    <w:p w:rsidR="00735036" w:rsidRPr="00735036" w:rsidRDefault="00735036" w:rsidP="00735036">
      <w:pPr>
        <w:pStyle w:val="Default"/>
      </w:pP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TEXTBOOKS AND OTHER REQUIRED MATERIALS </w:t>
      </w:r>
    </w:p>
    <w:p w:rsidR="00735036" w:rsidRDefault="00735036" w:rsidP="00DC08E0">
      <w:pPr>
        <w:rPr>
          <w:color w:val="000000"/>
        </w:rPr>
      </w:pP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b/>
          <w:color w:val="000000"/>
        </w:rPr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VII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REFERENCES </w:t>
      </w:r>
      <w:r w:rsidRPr="0084430B">
        <w:rPr>
          <w:color w:val="000000"/>
        </w:rPr>
        <w:t xml:space="preserve"> </w:t>
      </w:r>
      <w:r w:rsidRPr="0084430B">
        <w:tab/>
      </w:r>
    </w:p>
    <w:p w:rsidR="00735036" w:rsidRDefault="00735036" w:rsidP="00777A89">
      <w:pPr>
        <w:pStyle w:val="Default"/>
      </w:pPr>
    </w:p>
    <w:p w:rsidR="00072FDC" w:rsidRPr="0084430B" w:rsidRDefault="00EE2B09" w:rsidP="00777A89">
      <w:pPr>
        <w:pStyle w:val="Default"/>
      </w:pPr>
      <w:r w:rsidRPr="0084430B">
        <w:tab/>
      </w:r>
    </w:p>
    <w:p w:rsidR="00EE2B09" w:rsidRPr="0084430B" w:rsidRDefault="00F81317" w:rsidP="00A02B0E">
      <w:pPr>
        <w:pStyle w:val="Heading1"/>
      </w:pPr>
      <w:r>
        <w:rPr>
          <w:b/>
          <w:bCs/>
          <w:color w:val="000000"/>
        </w:rPr>
        <w:t>I</w:t>
      </w:r>
      <w:r w:rsidR="000863AC">
        <w:rPr>
          <w:b/>
          <w:bCs/>
          <w:color w:val="000000"/>
        </w:rPr>
        <w:t>X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METHODS OF INSTRUCTION AND EVALUATION </w:t>
      </w:r>
    </w:p>
    <w:p w:rsidR="00735036" w:rsidRDefault="00735036" w:rsidP="00DC08E0"/>
    <w:p w:rsidR="00072FDC" w:rsidRPr="00072FDC" w:rsidRDefault="00EE2B09" w:rsidP="00DC08E0">
      <w:r w:rsidRPr="0084430B"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X.</w:t>
      </w:r>
      <w:r w:rsidRPr="0084430B">
        <w:rPr>
          <w:b/>
          <w:bCs/>
          <w:color w:val="000000"/>
        </w:rPr>
        <w:tab/>
        <w:t xml:space="preserve">ATTENDANCE REQUIREMENTS </w:t>
      </w:r>
    </w:p>
    <w:p w:rsidR="00735036" w:rsidRDefault="00735036" w:rsidP="00DC08E0">
      <w:pPr>
        <w:pStyle w:val="BodyTextIndent"/>
        <w:jc w:val="both"/>
      </w:pPr>
    </w:p>
    <w:p w:rsidR="00072FDC" w:rsidRPr="0084430B" w:rsidRDefault="00EE2B09" w:rsidP="00DC08E0">
      <w:pPr>
        <w:pStyle w:val="BodyTextIndent"/>
        <w:jc w:val="both"/>
      </w:pPr>
      <w:bookmarkStart w:id="0" w:name="_GoBack"/>
      <w:bookmarkEnd w:id="0"/>
      <w:r w:rsidRPr="0084430B">
        <w:tab/>
      </w:r>
    </w:p>
    <w:p w:rsidR="00EE2B09" w:rsidRDefault="00EE2B09" w:rsidP="0039722F">
      <w:pPr>
        <w:pStyle w:val="Heading1"/>
        <w:rPr>
          <w:b/>
          <w:bCs/>
          <w:color w:val="000000"/>
        </w:rPr>
      </w:pPr>
      <w:r w:rsidRPr="002426BE">
        <w:rPr>
          <w:b/>
          <w:bCs/>
          <w:color w:val="000000"/>
        </w:rPr>
        <w:t>X</w:t>
      </w:r>
      <w:r w:rsidR="000863AC">
        <w:rPr>
          <w:b/>
          <w:bCs/>
          <w:color w:val="000000"/>
        </w:rPr>
        <w:t>I</w:t>
      </w:r>
      <w:r w:rsidRPr="002426BE">
        <w:rPr>
          <w:b/>
          <w:bCs/>
          <w:color w:val="000000"/>
        </w:rPr>
        <w:t>.</w:t>
      </w:r>
      <w:r w:rsidRPr="002426BE">
        <w:rPr>
          <w:b/>
          <w:bCs/>
          <w:color w:val="000000"/>
        </w:rPr>
        <w:tab/>
        <w:t xml:space="preserve">COURSE OUTLINE </w:t>
      </w:r>
    </w:p>
    <w:p w:rsidR="00EE2B09" w:rsidRPr="0039722F" w:rsidRDefault="00736F14" w:rsidP="0011085B">
      <w:pPr>
        <w:pStyle w:val="Default"/>
        <w:rPr>
          <w:color w:val="auto"/>
        </w:rPr>
      </w:pPr>
      <w:r>
        <w:tab/>
      </w:r>
    </w:p>
    <w:sectPr w:rsidR="00EE2B09" w:rsidRPr="0039722F" w:rsidSect="0039722F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DF" w:rsidRDefault="008C29DF" w:rsidP="00285FE7">
      <w:r>
        <w:separator/>
      </w:r>
    </w:p>
  </w:endnote>
  <w:endnote w:type="continuationSeparator" w:id="0">
    <w:p w:rsidR="008C29DF" w:rsidRDefault="008C29DF" w:rsidP="0028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FE7" w:rsidRDefault="00285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DF" w:rsidRDefault="008C29DF" w:rsidP="00285FE7">
      <w:r>
        <w:separator/>
      </w:r>
    </w:p>
  </w:footnote>
  <w:footnote w:type="continuationSeparator" w:id="0">
    <w:p w:rsidR="008C29DF" w:rsidRDefault="008C29DF" w:rsidP="0028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36A6"/>
    <w:multiLevelType w:val="hybridMultilevel"/>
    <w:tmpl w:val="D3444EAA"/>
    <w:lvl w:ilvl="0" w:tplc="466E5F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E0D06"/>
    <w:multiLevelType w:val="hybridMultilevel"/>
    <w:tmpl w:val="83D875D2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ECF"/>
    <w:multiLevelType w:val="hybridMultilevel"/>
    <w:tmpl w:val="9D3C7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41332D"/>
    <w:multiLevelType w:val="hybridMultilevel"/>
    <w:tmpl w:val="4F1EC70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BF1655"/>
    <w:multiLevelType w:val="hybridMultilevel"/>
    <w:tmpl w:val="D1E243D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F91A97"/>
    <w:multiLevelType w:val="hybridMultilevel"/>
    <w:tmpl w:val="9B0234F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E5E6A"/>
    <w:multiLevelType w:val="hybridMultilevel"/>
    <w:tmpl w:val="27B6C446"/>
    <w:lvl w:ilvl="0" w:tplc="3CFE6F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A331A"/>
    <w:multiLevelType w:val="hybridMultilevel"/>
    <w:tmpl w:val="B98CBC16"/>
    <w:lvl w:ilvl="0" w:tplc="15B65142">
      <w:start w:val="6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8">
    <w:nsid w:val="1A456E31"/>
    <w:multiLevelType w:val="hybridMultilevel"/>
    <w:tmpl w:val="3D18396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F2594"/>
    <w:multiLevelType w:val="hybridMultilevel"/>
    <w:tmpl w:val="ECD2D6B2"/>
    <w:lvl w:ilvl="0" w:tplc="7706AE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A62CCE"/>
    <w:multiLevelType w:val="multilevel"/>
    <w:tmpl w:val="5C4C6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77E4955"/>
    <w:multiLevelType w:val="hybridMultilevel"/>
    <w:tmpl w:val="4E80FA4C"/>
    <w:lvl w:ilvl="0" w:tplc="EA3E10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E2429"/>
    <w:multiLevelType w:val="multilevel"/>
    <w:tmpl w:val="DE94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7F04EC7"/>
    <w:multiLevelType w:val="hybridMultilevel"/>
    <w:tmpl w:val="DE9459C8"/>
    <w:lvl w:ilvl="0" w:tplc="9846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7F109B4"/>
    <w:multiLevelType w:val="hybridMultilevel"/>
    <w:tmpl w:val="0B0A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3E315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E14977"/>
    <w:multiLevelType w:val="hybridMultilevel"/>
    <w:tmpl w:val="25D84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9FD172F"/>
    <w:multiLevelType w:val="hybridMultilevel"/>
    <w:tmpl w:val="3E70C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F5C1A68"/>
    <w:multiLevelType w:val="hybridMultilevel"/>
    <w:tmpl w:val="1C5C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9031A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D3C9F"/>
    <w:multiLevelType w:val="hybridMultilevel"/>
    <w:tmpl w:val="9D9A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95DCC"/>
    <w:multiLevelType w:val="hybridMultilevel"/>
    <w:tmpl w:val="B5948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80445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540C4"/>
    <w:multiLevelType w:val="hybridMultilevel"/>
    <w:tmpl w:val="A7D65E28"/>
    <w:lvl w:ilvl="0" w:tplc="B45839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C2E0201"/>
    <w:multiLevelType w:val="hybridMultilevel"/>
    <w:tmpl w:val="66F678CE"/>
    <w:lvl w:ilvl="0" w:tplc="13E23D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C17ED"/>
    <w:multiLevelType w:val="hybridMultilevel"/>
    <w:tmpl w:val="09A43D2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A816BF1"/>
    <w:multiLevelType w:val="hybridMultilevel"/>
    <w:tmpl w:val="E2A69606"/>
    <w:lvl w:ilvl="0" w:tplc="9F48360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2C6325D"/>
    <w:multiLevelType w:val="hybridMultilevel"/>
    <w:tmpl w:val="D35E3DDE"/>
    <w:lvl w:ilvl="0" w:tplc="F64ECD8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1706D8"/>
    <w:multiLevelType w:val="hybridMultilevel"/>
    <w:tmpl w:val="E68C4FC4"/>
    <w:lvl w:ilvl="0" w:tplc="D702E5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5596305"/>
    <w:multiLevelType w:val="hybridMultilevel"/>
    <w:tmpl w:val="E41A3EFC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99D7342"/>
    <w:multiLevelType w:val="hybridMultilevel"/>
    <w:tmpl w:val="A806759E"/>
    <w:lvl w:ilvl="0" w:tplc="CC62834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E54995"/>
    <w:multiLevelType w:val="hybridMultilevel"/>
    <w:tmpl w:val="2ED893D2"/>
    <w:lvl w:ilvl="0" w:tplc="87B4AC5A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218515A"/>
    <w:multiLevelType w:val="hybridMultilevel"/>
    <w:tmpl w:val="4D8EAA38"/>
    <w:lvl w:ilvl="0" w:tplc="B6F09E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B02D25"/>
    <w:multiLevelType w:val="hybridMultilevel"/>
    <w:tmpl w:val="FA1834A2"/>
    <w:lvl w:ilvl="0" w:tplc="460C8B2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8A0770C"/>
    <w:multiLevelType w:val="hybridMultilevel"/>
    <w:tmpl w:val="B38820EA"/>
    <w:lvl w:ilvl="0" w:tplc="1F962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C27F1C"/>
    <w:multiLevelType w:val="hybridMultilevel"/>
    <w:tmpl w:val="5C4C6B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10"/>
  </w:num>
  <w:num w:numId="5">
    <w:abstractNumId w:val="14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25"/>
  </w:num>
  <w:num w:numId="13">
    <w:abstractNumId w:val="29"/>
  </w:num>
  <w:num w:numId="14">
    <w:abstractNumId w:val="18"/>
  </w:num>
  <w:num w:numId="15">
    <w:abstractNumId w:val="5"/>
  </w:num>
  <w:num w:numId="16">
    <w:abstractNumId w:val="28"/>
  </w:num>
  <w:num w:numId="17">
    <w:abstractNumId w:val="30"/>
  </w:num>
  <w:num w:numId="18">
    <w:abstractNumId w:val="26"/>
  </w:num>
  <w:num w:numId="19">
    <w:abstractNumId w:val="27"/>
  </w:num>
  <w:num w:numId="20">
    <w:abstractNumId w:val="24"/>
  </w:num>
  <w:num w:numId="21">
    <w:abstractNumId w:val="23"/>
  </w:num>
  <w:num w:numId="22">
    <w:abstractNumId w:val="4"/>
  </w:num>
  <w:num w:numId="23">
    <w:abstractNumId w:val="31"/>
  </w:num>
  <w:num w:numId="24">
    <w:abstractNumId w:val="9"/>
  </w:num>
  <w:num w:numId="25">
    <w:abstractNumId w:val="3"/>
  </w:num>
  <w:num w:numId="26">
    <w:abstractNumId w:val="1"/>
  </w:num>
  <w:num w:numId="27">
    <w:abstractNumId w:val="8"/>
  </w:num>
  <w:num w:numId="28">
    <w:abstractNumId w:val="19"/>
  </w:num>
  <w:num w:numId="29">
    <w:abstractNumId w:val="0"/>
  </w:num>
  <w:num w:numId="30">
    <w:abstractNumId w:val="21"/>
  </w:num>
  <w:num w:numId="31">
    <w:abstractNumId w:val="12"/>
  </w:num>
  <w:num w:numId="32">
    <w:abstractNumId w:val="22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F0"/>
    <w:rsid w:val="000061FC"/>
    <w:rsid w:val="00023F0D"/>
    <w:rsid w:val="0002694B"/>
    <w:rsid w:val="00072FDC"/>
    <w:rsid w:val="000863AC"/>
    <w:rsid w:val="00086D6E"/>
    <w:rsid w:val="00097C13"/>
    <w:rsid w:val="000A37D2"/>
    <w:rsid w:val="000A58CD"/>
    <w:rsid w:val="000E27F5"/>
    <w:rsid w:val="000E2E4D"/>
    <w:rsid w:val="000E7E79"/>
    <w:rsid w:val="000F2D04"/>
    <w:rsid w:val="000F360D"/>
    <w:rsid w:val="000F6A46"/>
    <w:rsid w:val="001023C8"/>
    <w:rsid w:val="0011085B"/>
    <w:rsid w:val="00122C20"/>
    <w:rsid w:val="00132A56"/>
    <w:rsid w:val="00163C41"/>
    <w:rsid w:val="0019556C"/>
    <w:rsid w:val="00195C2E"/>
    <w:rsid w:val="001976B9"/>
    <w:rsid w:val="001A2A3D"/>
    <w:rsid w:val="001E60F3"/>
    <w:rsid w:val="001F6F12"/>
    <w:rsid w:val="00212366"/>
    <w:rsid w:val="0022632D"/>
    <w:rsid w:val="0023061C"/>
    <w:rsid w:val="002426BE"/>
    <w:rsid w:val="00242C67"/>
    <w:rsid w:val="00245DCF"/>
    <w:rsid w:val="00252398"/>
    <w:rsid w:val="00254BC8"/>
    <w:rsid w:val="00266C67"/>
    <w:rsid w:val="00285FE7"/>
    <w:rsid w:val="00293B9D"/>
    <w:rsid w:val="002C2530"/>
    <w:rsid w:val="002C54D5"/>
    <w:rsid w:val="002C78A2"/>
    <w:rsid w:val="003129AB"/>
    <w:rsid w:val="00322BE3"/>
    <w:rsid w:val="003239AD"/>
    <w:rsid w:val="0032623E"/>
    <w:rsid w:val="00336189"/>
    <w:rsid w:val="00345FA0"/>
    <w:rsid w:val="00370FB3"/>
    <w:rsid w:val="0039722F"/>
    <w:rsid w:val="003A7277"/>
    <w:rsid w:val="003B0626"/>
    <w:rsid w:val="003C0540"/>
    <w:rsid w:val="00415530"/>
    <w:rsid w:val="00464B44"/>
    <w:rsid w:val="004A11E0"/>
    <w:rsid w:val="004D31CB"/>
    <w:rsid w:val="00502416"/>
    <w:rsid w:val="00515A35"/>
    <w:rsid w:val="00525302"/>
    <w:rsid w:val="00554181"/>
    <w:rsid w:val="00561B1B"/>
    <w:rsid w:val="005874C3"/>
    <w:rsid w:val="005B58E9"/>
    <w:rsid w:val="005C0E61"/>
    <w:rsid w:val="005C6461"/>
    <w:rsid w:val="005D034B"/>
    <w:rsid w:val="005E16B2"/>
    <w:rsid w:val="006017E9"/>
    <w:rsid w:val="006104AE"/>
    <w:rsid w:val="00626B69"/>
    <w:rsid w:val="00637E3C"/>
    <w:rsid w:val="006419F7"/>
    <w:rsid w:val="00653545"/>
    <w:rsid w:val="006763BC"/>
    <w:rsid w:val="00693B99"/>
    <w:rsid w:val="006969FC"/>
    <w:rsid w:val="006A6F0E"/>
    <w:rsid w:val="006C5BA2"/>
    <w:rsid w:val="006E17E6"/>
    <w:rsid w:val="007209BF"/>
    <w:rsid w:val="00735036"/>
    <w:rsid w:val="00736CD6"/>
    <w:rsid w:val="00736F14"/>
    <w:rsid w:val="0075432E"/>
    <w:rsid w:val="00777A89"/>
    <w:rsid w:val="007841F6"/>
    <w:rsid w:val="00796A83"/>
    <w:rsid w:val="007E24DA"/>
    <w:rsid w:val="007F07DE"/>
    <w:rsid w:val="007F1CF0"/>
    <w:rsid w:val="00807F20"/>
    <w:rsid w:val="00816800"/>
    <w:rsid w:val="00843CDD"/>
    <w:rsid w:val="0084430B"/>
    <w:rsid w:val="0089048E"/>
    <w:rsid w:val="008B2387"/>
    <w:rsid w:val="008B5BBA"/>
    <w:rsid w:val="008B76A0"/>
    <w:rsid w:val="008B7A13"/>
    <w:rsid w:val="008C29DF"/>
    <w:rsid w:val="008D2397"/>
    <w:rsid w:val="008D5786"/>
    <w:rsid w:val="008D78E5"/>
    <w:rsid w:val="008E6128"/>
    <w:rsid w:val="008E69A1"/>
    <w:rsid w:val="0090540D"/>
    <w:rsid w:val="0091024B"/>
    <w:rsid w:val="00911505"/>
    <w:rsid w:val="00932615"/>
    <w:rsid w:val="0093518B"/>
    <w:rsid w:val="009355C0"/>
    <w:rsid w:val="00966D27"/>
    <w:rsid w:val="009756C5"/>
    <w:rsid w:val="0098029E"/>
    <w:rsid w:val="009844F3"/>
    <w:rsid w:val="009C4FC3"/>
    <w:rsid w:val="009F6BD7"/>
    <w:rsid w:val="00A02B0E"/>
    <w:rsid w:val="00A263E3"/>
    <w:rsid w:val="00A443B7"/>
    <w:rsid w:val="00A941CF"/>
    <w:rsid w:val="00A95129"/>
    <w:rsid w:val="00A952F5"/>
    <w:rsid w:val="00AA4E38"/>
    <w:rsid w:val="00AD1E8B"/>
    <w:rsid w:val="00AD5049"/>
    <w:rsid w:val="00B3329C"/>
    <w:rsid w:val="00B36BD3"/>
    <w:rsid w:val="00B65AA7"/>
    <w:rsid w:val="00B8242A"/>
    <w:rsid w:val="00B82B58"/>
    <w:rsid w:val="00B91666"/>
    <w:rsid w:val="00B94FC3"/>
    <w:rsid w:val="00BA0CC9"/>
    <w:rsid w:val="00BC1DEE"/>
    <w:rsid w:val="00BD4B6B"/>
    <w:rsid w:val="00BE067B"/>
    <w:rsid w:val="00BE603E"/>
    <w:rsid w:val="00BF1585"/>
    <w:rsid w:val="00BF2497"/>
    <w:rsid w:val="00C012B2"/>
    <w:rsid w:val="00C01F92"/>
    <w:rsid w:val="00C45761"/>
    <w:rsid w:val="00CD4DF0"/>
    <w:rsid w:val="00D02B04"/>
    <w:rsid w:val="00D03B6D"/>
    <w:rsid w:val="00D27D95"/>
    <w:rsid w:val="00D3020B"/>
    <w:rsid w:val="00D74E41"/>
    <w:rsid w:val="00D80E2A"/>
    <w:rsid w:val="00DC08E0"/>
    <w:rsid w:val="00DD12B8"/>
    <w:rsid w:val="00DF16A7"/>
    <w:rsid w:val="00DF6067"/>
    <w:rsid w:val="00DF747B"/>
    <w:rsid w:val="00E040CC"/>
    <w:rsid w:val="00E0747C"/>
    <w:rsid w:val="00E111FF"/>
    <w:rsid w:val="00E867E1"/>
    <w:rsid w:val="00E86DF0"/>
    <w:rsid w:val="00E9450A"/>
    <w:rsid w:val="00E97784"/>
    <w:rsid w:val="00EB3A40"/>
    <w:rsid w:val="00EC7932"/>
    <w:rsid w:val="00ED2A05"/>
    <w:rsid w:val="00EE2B09"/>
    <w:rsid w:val="00F0373F"/>
    <w:rsid w:val="00F143C6"/>
    <w:rsid w:val="00F2148F"/>
    <w:rsid w:val="00F37971"/>
    <w:rsid w:val="00F431C0"/>
    <w:rsid w:val="00F4514F"/>
    <w:rsid w:val="00F57884"/>
    <w:rsid w:val="00F81317"/>
    <w:rsid w:val="00F84B20"/>
    <w:rsid w:val="00F930BA"/>
    <w:rsid w:val="00FB1537"/>
    <w:rsid w:val="00FB275E"/>
    <w:rsid w:val="00FB7A5C"/>
    <w:rsid w:val="00FC7170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200955-AE14-45BD-A3BF-E921D721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BC1D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BC1DEE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BC1DEE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BC1DEE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B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BC1D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BC1DEE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30B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BC1DEE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B5B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C1DEE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rsid w:val="006535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4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4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8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F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services@bartonc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DCFF-7DD6-45A0-9346-167EAAF1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BartonCC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Mebane, Terri</cp:lastModifiedBy>
  <cp:revision>23</cp:revision>
  <cp:lastPrinted>2016-08-31T18:54:00Z</cp:lastPrinted>
  <dcterms:created xsi:type="dcterms:W3CDTF">2013-11-08T16:13:00Z</dcterms:created>
  <dcterms:modified xsi:type="dcterms:W3CDTF">2016-08-31T20:13:00Z</dcterms:modified>
</cp:coreProperties>
</file>