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E4" w:rsidRPr="00D60298" w:rsidRDefault="00E113E4" w:rsidP="00D60298">
      <w:pPr>
        <w:pStyle w:val="Title"/>
        <w:jc w:val="center"/>
        <w:rPr>
          <w:color w:val="000000"/>
        </w:rPr>
      </w:pPr>
      <w:bookmarkStart w:id="0" w:name="_GoBack"/>
      <w:bookmarkEnd w:id="0"/>
      <w:r w:rsidRPr="00D60298">
        <w:rPr>
          <w:b/>
          <w:bCs/>
          <w:color w:val="000000"/>
          <w:u w:val="single"/>
        </w:rPr>
        <w:t>**Times New Roman 12 should be used for the Font/Size throughout syllabus</w:t>
      </w:r>
    </w:p>
    <w:p w:rsidR="00E113E4" w:rsidRPr="00D60298" w:rsidRDefault="00E113E4" w:rsidP="00D60298">
      <w:pPr>
        <w:pStyle w:val="Title"/>
        <w:jc w:val="center"/>
        <w:rPr>
          <w:color w:val="000000"/>
        </w:rPr>
      </w:pPr>
      <w:r w:rsidRPr="00D60298">
        <w:rPr>
          <w:b/>
          <w:bCs/>
          <w:color w:val="000000"/>
        </w:rPr>
        <w:t xml:space="preserve">BARTON COMMUNITY COLLEGE </w:t>
      </w:r>
    </w:p>
    <w:p w:rsidR="00E113E4" w:rsidRPr="00D60298" w:rsidRDefault="00E113E4" w:rsidP="00D602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COURSE SYLLABUS </w:t>
      </w:r>
    </w:p>
    <w:p w:rsidR="00E113E4" w:rsidRPr="00D60298" w:rsidRDefault="00D60298" w:rsidP="00D602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SEMESTER </w:t>
      </w:r>
      <w:r w:rsidR="00E113E4" w:rsidRPr="00D6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YEAR </w:t>
      </w:r>
    </w:p>
    <w:p w:rsidR="00E113E4" w:rsidRPr="00D60298" w:rsidRDefault="00E113E4" w:rsidP="00D602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D60298" w:rsidRDefault="00E113E4" w:rsidP="00D602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GENERAL COURSE INFORMATION </w:t>
      </w: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  <w:u w:val="single"/>
        </w:rPr>
        <w:t>Course Number</w:t>
      </w: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  <w:u w:val="single"/>
        </w:rPr>
        <w:t>Course Title</w:t>
      </w: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  <w:u w:val="single"/>
        </w:rPr>
        <w:t>Credit Hours</w:t>
      </w: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  <w:u w:val="single"/>
        </w:rPr>
        <w:t>Prerequisite</w:t>
      </w: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  <w:u w:val="single"/>
        </w:rPr>
        <w:t>Division/Discipline</w:t>
      </w: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  <w:u w:val="single"/>
        </w:rPr>
        <w:t>Course Description</w:t>
      </w: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3E4" w:rsidRPr="00D60298" w:rsidRDefault="00E113E4" w:rsidP="00D60298">
      <w:pPr>
        <w:pStyle w:val="Default"/>
      </w:pP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CLASSROOM POLICY </w:t>
      </w: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pStyle w:val="BodyTextIndent"/>
        <w:ind w:left="360"/>
        <w:rPr>
          <w:color w:val="000000"/>
        </w:rPr>
      </w:pPr>
      <w:r w:rsidRPr="00D60298">
        <w:rPr>
          <w:color w:val="000000"/>
        </w:rPr>
        <w:t xml:space="preserve">Students and faculty of Barton Community College constitute a special community engaged in the process of education.  The College assumes that its students and faculty will demonstrate a code of personal honor that is based upon courtesy, integrity, common sense, and respect for others both within and outside the classroom.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The College reserves the right to suspend a student for conduct that is detrimental to the College's educational endeavors as outlined in the College catalog.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Plagiarism on any academic endeavors at Barton County Community College will not be tolerated.  Learn the rules of, and avoid instances of, intentional or unintentional plagiarism.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Anyone seeking an accommodation under provisions of the Americans with Disabilities Act should notify Student Support Services. </w:t>
      </w:r>
      <w:r w:rsidR="00E75952"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Additional information about academic integrity can be found at the following link:</w:t>
      </w:r>
    </w:p>
    <w:p w:rsidR="00E75952" w:rsidRPr="00D60298" w:rsidRDefault="003A4B4D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E75952" w:rsidRPr="00D60298">
          <w:rPr>
            <w:rStyle w:val="Hyperlink"/>
            <w:rFonts w:ascii="Times New Roman" w:hAnsi="Times New Roman" w:cs="Times New Roman"/>
            <w:sz w:val="24"/>
            <w:szCs w:val="24"/>
          </w:rPr>
          <w:t>http://academicintegrity.bartonccc.edu/</w:t>
        </w:r>
      </w:hyperlink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b/>
          <w:bCs/>
          <w:color w:val="000000"/>
        </w:rPr>
      </w:pPr>
      <w:r w:rsidRPr="00D60298">
        <w:rPr>
          <w:b/>
          <w:bCs/>
          <w:color w:val="000000"/>
        </w:rPr>
        <w:t xml:space="preserve">COURSE AS VIEWED IN THE TOTAL CURRICULUM </w:t>
      </w:r>
    </w:p>
    <w:p w:rsidR="00E113E4" w:rsidRPr="00D60298" w:rsidRDefault="00E113E4" w:rsidP="00D60298">
      <w:pPr>
        <w:pStyle w:val="Default"/>
      </w:pPr>
    </w:p>
    <w:p w:rsidR="00A1238E" w:rsidRDefault="00E113E4" w:rsidP="00A1238E">
      <w:pPr>
        <w:pStyle w:val="Default"/>
        <w:ind w:left="360"/>
        <w:rPr>
          <w:color w:val="7030A0"/>
        </w:rPr>
      </w:pPr>
      <w:r w:rsidRPr="00D60298">
        <w:rPr>
          <w:color w:val="7030A0"/>
        </w:rPr>
        <w:t>This should be a brief description of how this course fits into a scope and sequence of classes for a program of study.</w:t>
      </w:r>
    </w:p>
    <w:p w:rsidR="00E113E4" w:rsidRPr="00A1238E" w:rsidRDefault="00E113E4" w:rsidP="00A1238E">
      <w:pPr>
        <w:pStyle w:val="Default"/>
        <w:ind w:left="360"/>
        <w:rPr>
          <w:color w:val="7030A0"/>
        </w:rPr>
      </w:pPr>
      <w:r w:rsidRPr="00D60298">
        <w:t xml:space="preserve"> </w:t>
      </w: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ASSESSMENT OF STUDENT LEARNING </w:t>
      </w: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pStyle w:val="BodyTextIndent"/>
        <w:ind w:left="360"/>
        <w:rPr>
          <w:color w:val="000000"/>
        </w:rPr>
      </w:pPr>
      <w:r w:rsidRPr="00D60298">
        <w:rPr>
          <w:color w:val="000000"/>
        </w:rPr>
        <w:t xml:space="preserve">Barton Community College is committed to the assessment of student learning and to quality education.  Assessment activities provide a means to develop an understanding of how students learn, what they know, and what they can do with their knowledge.  Results from </w:t>
      </w:r>
      <w:r w:rsidRPr="00D60298">
        <w:rPr>
          <w:color w:val="000000"/>
        </w:rPr>
        <w:lastRenderedPageBreak/>
        <w:t xml:space="preserve">these various activities guide Barton, as a learning college, in finding ways to improve student learning. </w:t>
      </w: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D60298" w:rsidRDefault="00E113E4" w:rsidP="00D60298">
      <w:pPr>
        <w:pStyle w:val="Default"/>
      </w:pPr>
    </w:p>
    <w:p w:rsidR="00E113E4" w:rsidRPr="00D60298" w:rsidRDefault="00E113E4" w:rsidP="008C7C66">
      <w:pPr>
        <w:pStyle w:val="Heading2"/>
        <w:ind w:left="360"/>
        <w:rPr>
          <w:color w:val="000000"/>
          <w:u w:val="single"/>
        </w:rPr>
      </w:pPr>
      <w:r w:rsidRPr="00D60298">
        <w:rPr>
          <w:color w:val="000000"/>
          <w:u w:val="single"/>
        </w:rPr>
        <w:t>Course Outcomes</w:t>
      </w:r>
    </w:p>
    <w:p w:rsidR="00E113E4" w:rsidRPr="00D60298" w:rsidRDefault="00E113E4" w:rsidP="008C7C66">
      <w:pPr>
        <w:pStyle w:val="Default"/>
        <w:ind w:left="360"/>
        <w:rPr>
          <w:color w:val="7030A0"/>
        </w:rPr>
      </w:pPr>
      <w:r w:rsidRPr="00D60298">
        <w:rPr>
          <w:color w:val="7030A0"/>
        </w:rPr>
        <w:t>Course outcomes are very broad general statements that indicate skills or</w:t>
      </w:r>
      <w:r w:rsidR="00A473B9">
        <w:rPr>
          <w:color w:val="7030A0"/>
        </w:rPr>
        <w:t xml:space="preserve"> </w:t>
      </w:r>
      <w:r w:rsidRPr="00D60298">
        <w:rPr>
          <w:color w:val="7030A0"/>
        </w:rPr>
        <w:t>knowledge the individual will possess upon success</w:t>
      </w:r>
      <w:r w:rsidR="00A473B9">
        <w:rPr>
          <w:color w:val="7030A0"/>
        </w:rPr>
        <w:t xml:space="preserve">ful completion of the course. </w:t>
      </w:r>
      <w:r w:rsidRPr="00D60298">
        <w:rPr>
          <w:color w:val="7030A0"/>
        </w:rPr>
        <w:t>Instructors are en</w:t>
      </w:r>
      <w:r w:rsidR="00A473B9">
        <w:rPr>
          <w:color w:val="7030A0"/>
        </w:rPr>
        <w:t xml:space="preserve">couraged to </w:t>
      </w:r>
      <w:r w:rsidRPr="00D60298">
        <w:rPr>
          <w:color w:val="7030A0"/>
        </w:rPr>
        <w:t xml:space="preserve">use Bloom’s Taxonomy for the development of </w:t>
      </w:r>
      <w:r w:rsidR="00A473B9">
        <w:rPr>
          <w:color w:val="7030A0"/>
        </w:rPr>
        <w:t>both outcomes and competencies.</w:t>
      </w:r>
      <w:r w:rsidRPr="00D60298">
        <w:rPr>
          <w:color w:val="7030A0"/>
        </w:rPr>
        <w:t xml:space="preserve"> (See attached power point). </w:t>
      </w:r>
      <w:r w:rsidR="0064156E" w:rsidRPr="00D60298">
        <w:rPr>
          <w:color w:val="7030A0"/>
          <w:highlight w:val="yellow"/>
        </w:rPr>
        <w:t>Verbs that require subjective evaluation</w:t>
      </w:r>
      <w:r w:rsidR="0064156E" w:rsidRPr="00D60298">
        <w:rPr>
          <w:color w:val="7030A0"/>
        </w:rPr>
        <w:t xml:space="preserve"> </w:t>
      </w:r>
      <w:r w:rsidR="0064156E" w:rsidRPr="00D60298">
        <w:rPr>
          <w:color w:val="7030A0"/>
          <w:highlight w:val="yellow"/>
        </w:rPr>
        <w:t>shall be avoided, particularly discuss and understand</w:t>
      </w:r>
      <w:r w:rsidR="0064156E" w:rsidRPr="00D60298">
        <w:rPr>
          <w:color w:val="7030A0"/>
        </w:rPr>
        <w:t>.</w:t>
      </w:r>
      <w:r w:rsidRPr="00D60298">
        <w:rPr>
          <w:color w:val="7030A0"/>
        </w:rPr>
        <w:t xml:space="preserve"> The number of course outcomes should be reflective of the credit hour value of the course. It is suggested that a minimum of one outcome for every hour of credit is an appropriate guideline.  For example</w:t>
      </w:r>
      <w:r w:rsidR="00A473B9">
        <w:rPr>
          <w:color w:val="7030A0"/>
        </w:rPr>
        <w:t xml:space="preserve">, </w:t>
      </w:r>
      <w:r w:rsidRPr="00D60298">
        <w:rPr>
          <w:color w:val="7030A0"/>
        </w:rPr>
        <w:t>a 5 credit hour class should have a minimum of 5 outcomes</w:t>
      </w:r>
      <w:r w:rsidR="00A473B9">
        <w:rPr>
          <w:color w:val="7030A0"/>
        </w:rPr>
        <w:t xml:space="preserve"> designated by Roman Numerals. </w:t>
      </w:r>
      <w:r w:rsidRPr="00D60298">
        <w:rPr>
          <w:color w:val="7030A0"/>
        </w:rPr>
        <w:t>In some instances course outcomes may be dictated by industry; governing agency; or accreditation requirements.</w:t>
      </w:r>
    </w:p>
    <w:p w:rsidR="00E113E4" w:rsidRPr="00D60298" w:rsidRDefault="00E113E4" w:rsidP="008C7C66">
      <w:pPr>
        <w:pStyle w:val="Default"/>
        <w:ind w:left="360"/>
        <w:rPr>
          <w:color w:val="7030A0"/>
        </w:rPr>
      </w:pPr>
    </w:p>
    <w:p w:rsidR="00E113E4" w:rsidRPr="00D60298" w:rsidRDefault="00E113E4" w:rsidP="008C7C66">
      <w:pPr>
        <w:pStyle w:val="Heading2"/>
        <w:ind w:left="360"/>
        <w:rPr>
          <w:color w:val="000000"/>
          <w:u w:val="single"/>
        </w:rPr>
      </w:pPr>
      <w:r w:rsidRPr="00D60298">
        <w:rPr>
          <w:color w:val="000000"/>
          <w:u w:val="single"/>
        </w:rPr>
        <w:t xml:space="preserve">Core Competencies </w:t>
      </w:r>
    </w:p>
    <w:p w:rsidR="00E113E4" w:rsidRPr="00D60298" w:rsidRDefault="00E113E4" w:rsidP="008C7C66">
      <w:pPr>
        <w:pStyle w:val="Default"/>
        <w:ind w:left="360"/>
        <w:rPr>
          <w:color w:val="7030A0"/>
        </w:rPr>
      </w:pPr>
      <w:r w:rsidRPr="00D60298">
        <w:rPr>
          <w:color w:val="7030A0"/>
        </w:rPr>
        <w:t>Core Competencies are statement on how the student will achieve the course outcome. Barton Community College utilizes Bloom’s Taxonomy to define student action(s) requir</w:t>
      </w:r>
      <w:r w:rsidR="00A473B9">
        <w:rPr>
          <w:color w:val="7030A0"/>
        </w:rPr>
        <w:t xml:space="preserve">ed to complete the competency. </w:t>
      </w:r>
      <w:r w:rsidRPr="00D60298">
        <w:rPr>
          <w:color w:val="7030A0"/>
        </w:rPr>
        <w:t>Competencies</w:t>
      </w:r>
      <w:r w:rsidR="0064156E" w:rsidRPr="00D60298">
        <w:rPr>
          <w:color w:val="7030A0"/>
        </w:rPr>
        <w:t xml:space="preserve"> </w:t>
      </w:r>
      <w:r w:rsidR="0064156E" w:rsidRPr="00D60298">
        <w:rPr>
          <w:color w:val="7030A0"/>
          <w:highlight w:val="yellow"/>
        </w:rPr>
        <w:t>are specific concrete questions or</w:t>
      </w:r>
      <w:r w:rsidR="0064156E" w:rsidRPr="00D60298">
        <w:rPr>
          <w:color w:val="7030A0"/>
        </w:rPr>
        <w:t xml:space="preserve"> </w:t>
      </w:r>
      <w:r w:rsidR="0064156E" w:rsidRPr="00D60298">
        <w:rPr>
          <w:color w:val="7030A0"/>
          <w:highlight w:val="yellow"/>
        </w:rPr>
        <w:t>tasks and</w:t>
      </w:r>
      <w:r w:rsidRPr="00D60298">
        <w:rPr>
          <w:color w:val="7030A0"/>
        </w:rPr>
        <w:t xml:space="preserve"> will be measurable.  It is the instructor’s responsibility to </w:t>
      </w:r>
      <w:r w:rsidR="001561BE" w:rsidRPr="00D60298">
        <w:rPr>
          <w:color w:val="7030A0"/>
        </w:rPr>
        <w:t>devise</w:t>
      </w:r>
      <w:r w:rsidRPr="00D60298">
        <w:rPr>
          <w:color w:val="7030A0"/>
        </w:rPr>
        <w:t xml:space="preserve"> methodology to evaluate the competency</w:t>
      </w:r>
      <w:r w:rsidR="00A473B9">
        <w:rPr>
          <w:color w:val="7030A0"/>
          <w:highlight w:val="yellow"/>
        </w:rPr>
        <w:t xml:space="preserve">. </w:t>
      </w:r>
      <w:r w:rsidR="00B93CE4" w:rsidRPr="00D60298">
        <w:rPr>
          <w:color w:val="7030A0"/>
          <w:highlight w:val="yellow"/>
        </w:rPr>
        <w:t>Please remember the terms which require subjective evaluation techniques will not be used, specifically discuss and understand.</w:t>
      </w:r>
    </w:p>
    <w:p w:rsidR="00E113E4" w:rsidRPr="00D60298" w:rsidRDefault="00E113E4" w:rsidP="008C7C66">
      <w:pPr>
        <w:pStyle w:val="Default"/>
        <w:ind w:left="360"/>
        <w:rPr>
          <w:color w:val="7030A0"/>
        </w:rPr>
      </w:pPr>
    </w:p>
    <w:p w:rsidR="00E113E4" w:rsidRPr="00D60298" w:rsidRDefault="00E113E4" w:rsidP="008C7C66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Supplemental Competencies </w:t>
      </w:r>
    </w:p>
    <w:p w:rsidR="00E113E4" w:rsidRPr="00D60298" w:rsidRDefault="00E113E4" w:rsidP="008C7C66">
      <w:pPr>
        <w:pStyle w:val="Default"/>
        <w:ind w:left="360"/>
      </w:pPr>
      <w:r w:rsidRPr="00D60298">
        <w:rPr>
          <w:color w:val="7030A0"/>
        </w:rPr>
        <w:t>Supplemental Competencies may be utilized to enrich Core Competencies. All guidelines for the core competencies listed above will apply.</w:t>
      </w:r>
    </w:p>
    <w:p w:rsidR="00E113E4" w:rsidRPr="00D60298" w:rsidRDefault="00E113E4" w:rsidP="008C7C66">
      <w:pPr>
        <w:spacing w:after="0" w:line="240" w:lineRule="auto"/>
        <w:ind w:left="360"/>
        <w:rPr>
          <w:rFonts w:ascii="Times New Roman" w:hAnsi="Times New Roman" w:cs="Times New Roman"/>
          <w:color w:val="7030A0"/>
          <w:sz w:val="24"/>
          <w:szCs w:val="24"/>
        </w:rPr>
      </w:pPr>
      <w:r w:rsidRPr="00D60298">
        <w:rPr>
          <w:rFonts w:ascii="Times New Roman" w:hAnsi="Times New Roman" w:cs="Times New Roman"/>
          <w:color w:val="7030A0"/>
          <w:sz w:val="24"/>
          <w:szCs w:val="24"/>
        </w:rPr>
        <w:t>Plea</w:t>
      </w:r>
      <w:r w:rsidR="00A473B9">
        <w:rPr>
          <w:rFonts w:ascii="Times New Roman" w:hAnsi="Times New Roman" w:cs="Times New Roman"/>
          <w:color w:val="7030A0"/>
          <w:sz w:val="24"/>
          <w:szCs w:val="24"/>
        </w:rPr>
        <w:t xml:space="preserve">se link each course competency </w:t>
      </w:r>
      <w:r w:rsidRPr="00D60298">
        <w:rPr>
          <w:rFonts w:ascii="Times New Roman" w:hAnsi="Times New Roman" w:cs="Times New Roman"/>
          <w:color w:val="7030A0"/>
          <w:sz w:val="24"/>
          <w:szCs w:val="24"/>
        </w:rPr>
        <w:t>to the appropriate outcome. Competencies may be dictated by industry’ client requirements; or governing agency of the program within which the course is offered.</w:t>
      </w:r>
    </w:p>
    <w:p w:rsidR="00D60298" w:rsidRDefault="00E113E4" w:rsidP="008C7C66">
      <w:pPr>
        <w:pStyle w:val="Default"/>
        <w:ind w:left="360"/>
        <w:rPr>
          <w:color w:val="7030A0"/>
        </w:rPr>
      </w:pPr>
      <w:r w:rsidRPr="00D60298">
        <w:rPr>
          <w:color w:val="7030A0"/>
        </w:rPr>
        <w:t xml:space="preserve">Example: </w:t>
      </w:r>
    </w:p>
    <w:p w:rsidR="00E113E4" w:rsidRPr="00D60298" w:rsidRDefault="0064156E" w:rsidP="00D60298">
      <w:pPr>
        <w:pStyle w:val="Default"/>
        <w:numPr>
          <w:ilvl w:val="0"/>
          <w:numId w:val="4"/>
        </w:numPr>
        <w:rPr>
          <w:color w:val="7030A0"/>
        </w:rPr>
      </w:pPr>
      <w:r w:rsidRPr="00D60298">
        <w:rPr>
          <w:color w:val="7030A0"/>
        </w:rPr>
        <w:t>Course outcome statement #1</w:t>
      </w:r>
    </w:p>
    <w:p w:rsidR="008C7C66" w:rsidRDefault="00D60298" w:rsidP="008C7C66">
      <w:pPr>
        <w:pStyle w:val="Default"/>
        <w:numPr>
          <w:ilvl w:val="0"/>
          <w:numId w:val="5"/>
        </w:numPr>
        <w:rPr>
          <w:color w:val="7030A0"/>
        </w:rPr>
      </w:pPr>
      <w:r>
        <w:rPr>
          <w:color w:val="7030A0"/>
        </w:rPr>
        <w:t>C</w:t>
      </w:r>
      <w:r w:rsidR="00E113E4" w:rsidRPr="00D60298">
        <w:rPr>
          <w:color w:val="7030A0"/>
        </w:rPr>
        <w:t>ompetencies that support outcome #1</w:t>
      </w:r>
      <w:r w:rsidR="00B93CE4" w:rsidRPr="00D60298">
        <w:rPr>
          <w:color w:val="7030A0"/>
        </w:rPr>
        <w:t xml:space="preserve"> </w:t>
      </w:r>
    </w:p>
    <w:p w:rsidR="00E113E4" w:rsidRPr="008C7C66" w:rsidRDefault="00E113E4" w:rsidP="008C7C66">
      <w:pPr>
        <w:pStyle w:val="Default"/>
        <w:numPr>
          <w:ilvl w:val="0"/>
          <w:numId w:val="8"/>
        </w:numPr>
        <w:rPr>
          <w:color w:val="7030A0"/>
        </w:rPr>
      </w:pPr>
      <w:r w:rsidRPr="008C7C66">
        <w:rPr>
          <w:color w:val="7030A0"/>
        </w:rPr>
        <w:t>Supplemental competency (if necessary)</w:t>
      </w:r>
    </w:p>
    <w:p w:rsidR="00E113E4" w:rsidRPr="00D60298" w:rsidRDefault="00E113E4" w:rsidP="00D60298">
      <w:pPr>
        <w:pStyle w:val="Default"/>
        <w:rPr>
          <w:color w:val="7030A0"/>
        </w:rPr>
      </w:pPr>
    </w:p>
    <w:p w:rsidR="00E113E4" w:rsidRPr="00D60298" w:rsidRDefault="00E113E4" w:rsidP="008C7C66">
      <w:pPr>
        <w:pStyle w:val="Default"/>
        <w:numPr>
          <w:ilvl w:val="0"/>
          <w:numId w:val="4"/>
        </w:numPr>
        <w:rPr>
          <w:color w:val="7030A0"/>
        </w:rPr>
      </w:pPr>
      <w:r w:rsidRPr="00D60298">
        <w:rPr>
          <w:color w:val="7030A0"/>
        </w:rPr>
        <w:t>Course outcome statement #2</w:t>
      </w:r>
    </w:p>
    <w:p w:rsidR="00E113E4" w:rsidRPr="00D60298" w:rsidRDefault="00E113E4" w:rsidP="008C7C66">
      <w:pPr>
        <w:pStyle w:val="Default"/>
        <w:numPr>
          <w:ilvl w:val="0"/>
          <w:numId w:val="5"/>
        </w:numPr>
        <w:rPr>
          <w:color w:val="7030A0"/>
        </w:rPr>
      </w:pPr>
      <w:r w:rsidRPr="00D60298">
        <w:rPr>
          <w:color w:val="7030A0"/>
        </w:rPr>
        <w:t>Competencies that support outcome #2</w:t>
      </w:r>
    </w:p>
    <w:p w:rsidR="00EB38F4" w:rsidRDefault="00EB38F4" w:rsidP="00D60298">
      <w:pPr>
        <w:pStyle w:val="Default"/>
        <w:rPr>
          <w:color w:val="7030A0"/>
        </w:rPr>
      </w:pPr>
    </w:p>
    <w:p w:rsidR="00E113E4" w:rsidRDefault="00EB38F4" w:rsidP="00D60298">
      <w:pPr>
        <w:pStyle w:val="Default"/>
        <w:rPr>
          <w:color w:val="7030A0"/>
        </w:rPr>
      </w:pPr>
      <w:r>
        <w:rPr>
          <w:color w:val="7030A0"/>
        </w:rPr>
        <w:t xml:space="preserve">*Please see </w:t>
      </w:r>
      <w:hyperlink r:id="rId8" w:history="1">
        <w:r w:rsidRPr="00EB38F4">
          <w:rPr>
            <w:rStyle w:val="Hyperlink"/>
          </w:rPr>
          <w:t>Bloom’s Taxonomy in the Classroom</w:t>
        </w:r>
      </w:hyperlink>
      <w:r>
        <w:rPr>
          <w:color w:val="7030A0"/>
        </w:rPr>
        <w:t xml:space="preserve"> for additional help.</w:t>
      </w:r>
    </w:p>
    <w:p w:rsidR="00EB38F4" w:rsidRPr="00D60298" w:rsidRDefault="00EB38F4" w:rsidP="00D60298">
      <w:pPr>
        <w:pStyle w:val="Default"/>
        <w:rPr>
          <w:color w:val="7030A0"/>
        </w:rPr>
      </w:pPr>
    </w:p>
    <w:p w:rsidR="00D60298" w:rsidRDefault="00D60298" w:rsidP="00D6029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75952" w:rsidRPr="00A473B9" w:rsidRDefault="00E113E4" w:rsidP="00A473B9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47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INSTRUCTOR'S EXPECTATIONS OF STUDENTS IN CLASS </w:t>
      </w:r>
    </w:p>
    <w:p w:rsidR="00E113E4" w:rsidRPr="00D60298" w:rsidRDefault="00E113E4" w:rsidP="00A473B9">
      <w:pPr>
        <w:spacing w:after="0" w:line="240" w:lineRule="auto"/>
        <w:ind w:left="-360" w:firstLine="60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TEXTBOOKS AND OTHER REQUIRED MATERIALS </w:t>
      </w:r>
    </w:p>
    <w:p w:rsidR="00E113E4" w:rsidRPr="00D60298" w:rsidRDefault="00E113E4" w:rsidP="00A473B9">
      <w:pPr>
        <w:spacing w:after="0" w:line="240" w:lineRule="auto"/>
        <w:ind w:left="-360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REFERENCES </w:t>
      </w:r>
    </w:p>
    <w:p w:rsidR="00E113E4" w:rsidRPr="00D60298" w:rsidRDefault="00E113E4" w:rsidP="00A473B9">
      <w:pPr>
        <w:spacing w:after="0" w:line="240" w:lineRule="auto"/>
        <w:ind w:left="-360" w:firstLine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lastRenderedPageBreak/>
        <w:t xml:space="preserve">METHODS OF INSTRUCTION AND EVALUATION </w:t>
      </w:r>
    </w:p>
    <w:p w:rsidR="00E113E4" w:rsidRPr="00D60298" w:rsidRDefault="00E113E4" w:rsidP="00A473B9">
      <w:pPr>
        <w:spacing w:after="0" w:line="240" w:lineRule="auto"/>
        <w:ind w:left="-360" w:firstLine="60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ATTENDANCE REQUIREMENTS </w:t>
      </w:r>
    </w:p>
    <w:p w:rsidR="00D60298" w:rsidRDefault="00D60298" w:rsidP="00A473B9">
      <w:pPr>
        <w:spacing w:after="0" w:line="240" w:lineRule="auto"/>
        <w:ind w:left="-360" w:firstLine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A473B9" w:rsidRDefault="00E113E4" w:rsidP="00A473B9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47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COURSE OUTLINE </w:t>
      </w:r>
    </w:p>
    <w:p w:rsidR="008A65F1" w:rsidRPr="00D60298" w:rsidRDefault="008A65F1" w:rsidP="00A473B9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</w:p>
    <w:sectPr w:rsidR="008A65F1" w:rsidRPr="00D60298" w:rsidSect="00921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785"/>
    <w:multiLevelType w:val="hybridMultilevel"/>
    <w:tmpl w:val="53AC6CD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FBE248"/>
    <w:multiLevelType w:val="hybridMultilevel"/>
    <w:tmpl w:val="7AFD38A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A4B113B"/>
    <w:multiLevelType w:val="hybridMultilevel"/>
    <w:tmpl w:val="920E8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6725F"/>
    <w:multiLevelType w:val="hybridMultilevel"/>
    <w:tmpl w:val="45C29E64"/>
    <w:lvl w:ilvl="0" w:tplc="D65E617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5FDA6BE8"/>
    <w:multiLevelType w:val="hybridMultilevel"/>
    <w:tmpl w:val="00D64DD2"/>
    <w:lvl w:ilvl="0" w:tplc="81980B76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A24481E"/>
    <w:multiLevelType w:val="hybridMultilevel"/>
    <w:tmpl w:val="BDB2DFF8"/>
    <w:lvl w:ilvl="0" w:tplc="B92E8B58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6BC40D99"/>
    <w:multiLevelType w:val="hybridMultilevel"/>
    <w:tmpl w:val="D1F2C7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835EAE"/>
    <w:multiLevelType w:val="hybridMultilevel"/>
    <w:tmpl w:val="90DE1756"/>
    <w:lvl w:ilvl="0" w:tplc="9020A2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F1"/>
    <w:rsid w:val="00051C90"/>
    <w:rsid w:val="001561BE"/>
    <w:rsid w:val="0017049C"/>
    <w:rsid w:val="002E5D94"/>
    <w:rsid w:val="00387680"/>
    <w:rsid w:val="003A4B4D"/>
    <w:rsid w:val="00634D84"/>
    <w:rsid w:val="0064156E"/>
    <w:rsid w:val="00731418"/>
    <w:rsid w:val="008A65F1"/>
    <w:rsid w:val="008C7C66"/>
    <w:rsid w:val="00921A1D"/>
    <w:rsid w:val="00A1238E"/>
    <w:rsid w:val="00A473B9"/>
    <w:rsid w:val="00AC6F92"/>
    <w:rsid w:val="00B35556"/>
    <w:rsid w:val="00B93CE4"/>
    <w:rsid w:val="00BF4323"/>
    <w:rsid w:val="00C63012"/>
    <w:rsid w:val="00D16D53"/>
    <w:rsid w:val="00D60298"/>
    <w:rsid w:val="00E100EB"/>
    <w:rsid w:val="00E113E4"/>
    <w:rsid w:val="00E158DC"/>
    <w:rsid w:val="00E33112"/>
    <w:rsid w:val="00E75952"/>
    <w:rsid w:val="00EB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qFormat/>
    <w:rsid w:val="00E113E4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qFormat/>
    <w:rsid w:val="00E113E4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A65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65F1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E113E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113E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11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qFormat/>
    <w:rsid w:val="00E113E4"/>
    <w:rPr>
      <w:color w:val="auto"/>
    </w:rPr>
  </w:style>
  <w:style w:type="character" w:customStyle="1" w:styleId="TitleChar">
    <w:name w:val="Title Char"/>
    <w:basedOn w:val="DefaultParagraphFont"/>
    <w:link w:val="Title"/>
    <w:rsid w:val="00E113E4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rsid w:val="00E113E4"/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rsid w:val="00E113E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59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7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qFormat/>
    <w:rsid w:val="00E113E4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qFormat/>
    <w:rsid w:val="00E113E4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A65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65F1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E113E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113E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11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qFormat/>
    <w:rsid w:val="00E113E4"/>
    <w:rPr>
      <w:color w:val="auto"/>
    </w:rPr>
  </w:style>
  <w:style w:type="character" w:customStyle="1" w:styleId="TitleChar">
    <w:name w:val="Title Char"/>
    <w:basedOn w:val="DefaultParagraphFont"/>
    <w:link w:val="Title"/>
    <w:rsid w:val="00E113E4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rsid w:val="00E113E4"/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rsid w:val="00E113E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59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7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tonccc.edu/administration/iss/documents/licc/Blooms.pptx" TargetMode="External"/><Relationship Id="rId3" Type="http://schemas.openxmlformats.org/officeDocument/2006/relationships/styles" Target="styles.xml"/><Relationship Id="rId7" Type="http://schemas.openxmlformats.org/officeDocument/2006/relationships/hyperlink" Target="http://academicintegrity.bartonccc.ed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15886-0EF3-40DC-BF38-4BA30B62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besthornb</dc:creator>
  <cp:lastModifiedBy>Shirer, Sarah</cp:lastModifiedBy>
  <cp:revision>2</cp:revision>
  <dcterms:created xsi:type="dcterms:W3CDTF">2013-04-04T21:18:00Z</dcterms:created>
  <dcterms:modified xsi:type="dcterms:W3CDTF">2013-04-04T21:18:00Z</dcterms:modified>
</cp:coreProperties>
</file>