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36" w:rsidRDefault="002D75D9">
      <w:r>
        <w:t>Projections of Education Statistics to 2026</w:t>
      </w:r>
    </w:p>
    <w:p w:rsidR="002D75D9" w:rsidRDefault="002D75D9"/>
    <w:p w:rsidR="002D75D9" w:rsidRDefault="002D75D9">
      <w:r>
        <w:t xml:space="preserve">Highlights from the U.S. Department of Education </w:t>
      </w:r>
      <w:hyperlink r:id="rId8" w:history="1">
        <w:r w:rsidRPr="002D75D9">
          <w:rPr>
            <w:rStyle w:val="Hyperlink"/>
          </w:rPr>
          <w:t>Forty-fifth Edition</w:t>
        </w:r>
      </w:hyperlink>
      <w:r>
        <w:t xml:space="preserve"> – April 2018</w:t>
      </w:r>
    </w:p>
    <w:p w:rsidR="00CC7FE2" w:rsidRDefault="00CC7FE2"/>
    <w:p w:rsidR="00CC7FE2" w:rsidRDefault="00CC7FE2" w:rsidP="00CC7FE2">
      <w:pPr>
        <w:pStyle w:val="ListParagraph"/>
        <w:numPr>
          <w:ilvl w:val="0"/>
          <w:numId w:val="2"/>
        </w:numPr>
      </w:pPr>
      <w:r>
        <w:t>Total elementary and secondary enrollment is projected to increase 2% between 2014 and 2026</w:t>
      </w:r>
    </w:p>
    <w:p w:rsidR="00CC7FE2" w:rsidRDefault="00CC7FE2" w:rsidP="00CC7FE2">
      <w:pPr>
        <w:pStyle w:val="ListParagraph"/>
        <w:numPr>
          <w:ilvl w:val="0"/>
          <w:numId w:val="2"/>
        </w:numPr>
      </w:pPr>
      <w:r>
        <w:t>Teachers in elementary and secondary schools is projected to increase 6% between 2014 and 2026</w:t>
      </w:r>
    </w:p>
    <w:p w:rsidR="00CC7FE2" w:rsidRDefault="00CC7FE2" w:rsidP="00CC7FE2">
      <w:pPr>
        <w:pStyle w:val="ListParagraph"/>
        <w:numPr>
          <w:ilvl w:val="0"/>
          <w:numId w:val="2"/>
        </w:numPr>
      </w:pPr>
      <w:r>
        <w:t>Pupil/Teacher ratios are projected to decrease from 16.1 to 15.4 between 2014 and 2026</w:t>
      </w:r>
    </w:p>
    <w:p w:rsidR="00CC7FE2" w:rsidRDefault="00CC7FE2" w:rsidP="00CC7FE2">
      <w:pPr>
        <w:pStyle w:val="ListParagraph"/>
        <w:numPr>
          <w:ilvl w:val="0"/>
          <w:numId w:val="2"/>
        </w:numPr>
      </w:pPr>
      <w:r>
        <w:t>New teacher hires are projected to increase 5% between 2014 and 2026</w:t>
      </w:r>
    </w:p>
    <w:p w:rsidR="00CC7FE2" w:rsidRDefault="00CC7FE2" w:rsidP="00CC7FE2">
      <w:pPr>
        <w:pStyle w:val="ListParagraph"/>
        <w:numPr>
          <w:ilvl w:val="0"/>
          <w:numId w:val="2"/>
        </w:numPr>
      </w:pPr>
      <w:r>
        <w:t>Total high school graduates are projected to increase 3% between 2012-13 and 2026-27</w:t>
      </w:r>
    </w:p>
    <w:p w:rsidR="00BB7439" w:rsidRDefault="00BB7439" w:rsidP="00CC7FE2">
      <w:pPr>
        <w:pStyle w:val="ListParagraph"/>
        <w:numPr>
          <w:ilvl w:val="0"/>
          <w:numId w:val="2"/>
        </w:numPr>
      </w:pPr>
      <w:r>
        <w:t>Expenditures for public elementary and secondary education projected to increase 19% from 2013-14 to 2026-27</w:t>
      </w:r>
    </w:p>
    <w:p w:rsidR="00BB7439" w:rsidRDefault="00BB7439" w:rsidP="00CC7FE2">
      <w:pPr>
        <w:pStyle w:val="ListParagraph"/>
        <w:numPr>
          <w:ilvl w:val="0"/>
          <w:numId w:val="2"/>
        </w:numPr>
      </w:pPr>
      <w:r>
        <w:t>Expenditures per pupil in fall enrollment projected to increase 15% from 2013-14 to 2026-27</w:t>
      </w:r>
    </w:p>
    <w:p w:rsidR="00CC7FE2" w:rsidRDefault="00CC7FE2" w:rsidP="00CC7FE2">
      <w:pPr>
        <w:pStyle w:val="ListParagraph"/>
        <w:numPr>
          <w:ilvl w:val="0"/>
          <w:numId w:val="2"/>
        </w:numPr>
      </w:pPr>
      <w:r>
        <w:t>High school graduates by race/ethnicity between 2012-13 and 2026-27</w:t>
      </w:r>
    </w:p>
    <w:p w:rsidR="00CC7FE2" w:rsidRDefault="00CC7FE2" w:rsidP="00CC7FE2">
      <w:pPr>
        <w:pStyle w:val="ListParagraph"/>
        <w:numPr>
          <w:ilvl w:val="1"/>
          <w:numId w:val="2"/>
        </w:numPr>
      </w:pPr>
      <w:r>
        <w:t>White: decrease 10%</w:t>
      </w:r>
    </w:p>
    <w:p w:rsidR="00CC7FE2" w:rsidRDefault="00CC7FE2" w:rsidP="00CC7FE2">
      <w:pPr>
        <w:pStyle w:val="ListParagraph"/>
        <w:numPr>
          <w:ilvl w:val="1"/>
          <w:numId w:val="2"/>
        </w:numPr>
      </w:pPr>
      <w:r>
        <w:t>Black: increase 19%</w:t>
      </w:r>
    </w:p>
    <w:p w:rsidR="00CC7FE2" w:rsidRDefault="00CC7FE2" w:rsidP="00CC7FE2">
      <w:pPr>
        <w:pStyle w:val="ListParagraph"/>
        <w:numPr>
          <w:ilvl w:val="1"/>
          <w:numId w:val="2"/>
        </w:numPr>
      </w:pPr>
      <w:r>
        <w:t>Hispanic: increase 30%</w:t>
      </w:r>
    </w:p>
    <w:p w:rsidR="00CC7FE2" w:rsidRDefault="00CC7FE2" w:rsidP="00CC7FE2">
      <w:pPr>
        <w:pStyle w:val="ListParagraph"/>
        <w:numPr>
          <w:ilvl w:val="1"/>
          <w:numId w:val="2"/>
        </w:numPr>
      </w:pPr>
      <w:r>
        <w:t>Asian/Pacific Islander: increase 18%</w:t>
      </w:r>
    </w:p>
    <w:p w:rsidR="00CC7FE2" w:rsidRDefault="00CC7FE2" w:rsidP="00CC7FE2">
      <w:pPr>
        <w:pStyle w:val="ListParagraph"/>
        <w:numPr>
          <w:ilvl w:val="1"/>
          <w:numId w:val="2"/>
        </w:numPr>
      </w:pPr>
      <w:r>
        <w:t>American Indian/Alaska Native: decrease 13%</w:t>
      </w:r>
    </w:p>
    <w:p w:rsidR="00CC7FE2" w:rsidRDefault="00CC7FE2" w:rsidP="00CC7FE2">
      <w:pPr>
        <w:pStyle w:val="ListParagraph"/>
        <w:numPr>
          <w:ilvl w:val="1"/>
          <w:numId w:val="2"/>
        </w:numPr>
      </w:pPr>
      <w:r>
        <w:t>Two or more races: increase 42%</w:t>
      </w:r>
    </w:p>
    <w:p w:rsidR="00CC7FE2" w:rsidRDefault="00CC7FE2" w:rsidP="00BB7439">
      <w:pPr>
        <w:pStyle w:val="ListParagraph"/>
        <w:ind w:left="1440"/>
      </w:pPr>
    </w:p>
    <w:p w:rsidR="001941B0" w:rsidRDefault="00CF4704" w:rsidP="001941B0">
      <w:pPr>
        <w:pStyle w:val="ListParagraph"/>
        <w:ind w:left="360"/>
      </w:pPr>
      <w:r>
        <w:t>Below are</w:t>
      </w:r>
      <w:r w:rsidR="001941B0">
        <w:t xml:space="preserve"> more details</w:t>
      </w:r>
      <w:r>
        <w:t>.</w:t>
      </w:r>
    </w:p>
    <w:p w:rsidR="002D75D9" w:rsidRDefault="002D75D9"/>
    <w:p w:rsidR="00D93F0E" w:rsidRDefault="00D93F0E" w:rsidP="00D93F0E">
      <w:pPr>
        <w:pStyle w:val="ListParagraph"/>
        <w:numPr>
          <w:ilvl w:val="0"/>
          <w:numId w:val="1"/>
        </w:numPr>
      </w:pPr>
      <w:r>
        <w:t>Total elementary and secondary enrollment:</w:t>
      </w:r>
    </w:p>
    <w:p w:rsidR="002D75D9" w:rsidRDefault="00D93F0E" w:rsidP="00D93F0E">
      <w:pPr>
        <w:pStyle w:val="ListParagraph"/>
        <w:numPr>
          <w:ilvl w:val="1"/>
          <w:numId w:val="1"/>
        </w:numPr>
      </w:pPr>
      <w:r>
        <w:t>increased 3% between 2001 and 2014</w:t>
      </w:r>
    </w:p>
    <w:p w:rsidR="00D93F0E" w:rsidRDefault="00D93F0E" w:rsidP="00D93F0E">
      <w:pPr>
        <w:pStyle w:val="ListParagraph"/>
        <w:numPr>
          <w:ilvl w:val="1"/>
          <w:numId w:val="1"/>
        </w:numPr>
      </w:pPr>
      <w:r>
        <w:t>projected to increase 2% between 2014 and 2026</w:t>
      </w:r>
    </w:p>
    <w:p w:rsidR="00D93F0E" w:rsidRDefault="00D93F0E" w:rsidP="00D93F0E">
      <w:pPr>
        <w:pStyle w:val="ListParagraph"/>
        <w:numPr>
          <w:ilvl w:val="0"/>
          <w:numId w:val="1"/>
        </w:numPr>
      </w:pPr>
      <w:r>
        <w:t>Enrollment by control of school</w:t>
      </w:r>
    </w:p>
    <w:p w:rsidR="00D93F0E" w:rsidRDefault="001D67EA" w:rsidP="00D93F0E">
      <w:pPr>
        <w:pStyle w:val="ListParagraph"/>
        <w:numPr>
          <w:ilvl w:val="1"/>
          <w:numId w:val="1"/>
        </w:numPr>
      </w:pPr>
      <w:r>
        <w:t>Enrollment in public elementary and secondary schools</w:t>
      </w:r>
    </w:p>
    <w:p w:rsidR="001D67EA" w:rsidRDefault="001D67EA" w:rsidP="001D67EA">
      <w:pPr>
        <w:pStyle w:val="ListParagraph"/>
        <w:numPr>
          <w:ilvl w:val="2"/>
          <w:numId w:val="1"/>
        </w:numPr>
      </w:pPr>
      <w:r>
        <w:t>Increased 6% between 2001 and 2014</w:t>
      </w:r>
    </w:p>
    <w:p w:rsidR="001D67EA" w:rsidRDefault="001D67EA" w:rsidP="001D67EA">
      <w:pPr>
        <w:pStyle w:val="ListParagraph"/>
        <w:numPr>
          <w:ilvl w:val="2"/>
          <w:numId w:val="1"/>
        </w:numPr>
      </w:pPr>
      <w:r>
        <w:t>projected to increase 3% between 2014 and 2026</w:t>
      </w:r>
    </w:p>
    <w:p w:rsidR="001D67EA" w:rsidRDefault="001D67EA" w:rsidP="001D67EA">
      <w:pPr>
        <w:pStyle w:val="ListParagraph"/>
        <w:numPr>
          <w:ilvl w:val="1"/>
          <w:numId w:val="1"/>
        </w:numPr>
      </w:pPr>
      <w:r>
        <w:t>Enrollment in private elementary and secondary schools</w:t>
      </w:r>
    </w:p>
    <w:p w:rsidR="001D67EA" w:rsidRDefault="001D67EA" w:rsidP="001D67EA">
      <w:pPr>
        <w:pStyle w:val="ListParagraph"/>
        <w:numPr>
          <w:ilvl w:val="2"/>
          <w:numId w:val="1"/>
        </w:numPr>
      </w:pPr>
      <w:r>
        <w:t>Decreased by 16% between 2001 and 2014</w:t>
      </w:r>
    </w:p>
    <w:p w:rsidR="001D67EA" w:rsidRDefault="001D67EA" w:rsidP="001D67EA">
      <w:pPr>
        <w:pStyle w:val="ListParagraph"/>
        <w:numPr>
          <w:ilvl w:val="2"/>
          <w:numId w:val="1"/>
        </w:numPr>
      </w:pPr>
      <w:r>
        <w:t>projected to decrease by 4% between 2014 and 2026</w:t>
      </w:r>
    </w:p>
    <w:p w:rsidR="001D67EA" w:rsidRDefault="00B01D62" w:rsidP="001D67EA">
      <w:pPr>
        <w:pStyle w:val="ListParagraph"/>
        <w:numPr>
          <w:ilvl w:val="0"/>
          <w:numId w:val="1"/>
        </w:numPr>
      </w:pPr>
      <w:r>
        <w:t>The expected 3% national increase in public school enrollment between 2014 and 2026 plays out differently among the states.</w:t>
      </w:r>
    </w:p>
    <w:p w:rsidR="00B01D62" w:rsidRDefault="000F6111" w:rsidP="00B01D62">
      <w:pPr>
        <w:pStyle w:val="ListParagraph"/>
        <w:numPr>
          <w:ilvl w:val="1"/>
          <w:numId w:val="1"/>
        </w:numPr>
      </w:pPr>
      <w:r>
        <w:t xml:space="preserve">Enrollments are projected to be higher </w:t>
      </w:r>
      <w:r w:rsidR="008A4053">
        <w:t>in 2026 than in 2014 for 31 states</w:t>
      </w:r>
    </w:p>
    <w:p w:rsidR="008A4053" w:rsidRDefault="008A4053" w:rsidP="008A4053">
      <w:pPr>
        <w:pStyle w:val="ListParagraph"/>
        <w:numPr>
          <w:ilvl w:val="2"/>
          <w:numId w:val="1"/>
        </w:numPr>
      </w:pPr>
      <w:r>
        <w:t>Oklahoma, Florida and Texas are projected to be: 5% or more higher</w:t>
      </w:r>
    </w:p>
    <w:p w:rsidR="008A4053" w:rsidRDefault="008A4053" w:rsidP="00B01D62">
      <w:pPr>
        <w:pStyle w:val="ListParagraph"/>
        <w:numPr>
          <w:ilvl w:val="1"/>
          <w:numId w:val="1"/>
        </w:numPr>
      </w:pPr>
      <w:r>
        <w:t>Enrollments are projected to be lower in 2026 than 2014 for 19 states</w:t>
      </w:r>
    </w:p>
    <w:p w:rsidR="00D93F0E" w:rsidRDefault="008A4053" w:rsidP="008A4053">
      <w:pPr>
        <w:pStyle w:val="ListParagraph"/>
        <w:numPr>
          <w:ilvl w:val="2"/>
          <w:numId w:val="1"/>
        </w:numPr>
      </w:pPr>
      <w:r>
        <w:t>Kansas and Missouri are projected to be: Less than 5% lower</w:t>
      </w:r>
    </w:p>
    <w:p w:rsidR="008A4053" w:rsidRDefault="008A4053" w:rsidP="008A4053">
      <w:pPr>
        <w:pStyle w:val="ListParagraph"/>
        <w:numPr>
          <w:ilvl w:val="0"/>
          <w:numId w:val="1"/>
        </w:numPr>
      </w:pPr>
      <w:r>
        <w:t>Public School Enrollment by region</w:t>
      </w:r>
    </w:p>
    <w:p w:rsidR="008A4053" w:rsidRDefault="008A4053" w:rsidP="008A4053">
      <w:pPr>
        <w:pStyle w:val="ListParagraph"/>
        <w:numPr>
          <w:ilvl w:val="1"/>
          <w:numId w:val="1"/>
        </w:numPr>
      </w:pPr>
      <w:r>
        <w:t>Northeast, decrease 5% between 2014 and 2026</w:t>
      </w:r>
    </w:p>
    <w:p w:rsidR="008A4053" w:rsidRDefault="008A4053" w:rsidP="008A4053">
      <w:pPr>
        <w:pStyle w:val="ListParagraph"/>
        <w:numPr>
          <w:ilvl w:val="1"/>
          <w:numId w:val="1"/>
        </w:numPr>
      </w:pPr>
      <w:r>
        <w:t>Midwest, decrease 4% between 2014 and 2026</w:t>
      </w:r>
    </w:p>
    <w:p w:rsidR="008A4053" w:rsidRDefault="008A4053" w:rsidP="008A4053">
      <w:pPr>
        <w:pStyle w:val="ListParagraph"/>
        <w:numPr>
          <w:ilvl w:val="1"/>
          <w:numId w:val="1"/>
        </w:numPr>
      </w:pPr>
      <w:r>
        <w:t>South, increase 8% between 2014 and 2026</w:t>
      </w:r>
    </w:p>
    <w:p w:rsidR="008A4053" w:rsidRDefault="008A4053" w:rsidP="008A4053">
      <w:pPr>
        <w:pStyle w:val="ListParagraph"/>
        <w:numPr>
          <w:ilvl w:val="1"/>
          <w:numId w:val="1"/>
        </w:numPr>
      </w:pPr>
      <w:r>
        <w:t>West, increase 4% between 2014 and 2026</w:t>
      </w:r>
    </w:p>
    <w:p w:rsidR="008A4053" w:rsidRDefault="00E27688" w:rsidP="008A4053">
      <w:pPr>
        <w:pStyle w:val="ListParagraph"/>
        <w:numPr>
          <w:ilvl w:val="0"/>
          <w:numId w:val="1"/>
        </w:numPr>
      </w:pPr>
      <w:r>
        <w:t>Public School Enrollment by Race</w:t>
      </w:r>
    </w:p>
    <w:p w:rsidR="00E27688" w:rsidRDefault="00E27688" w:rsidP="00E27688">
      <w:pPr>
        <w:pStyle w:val="ListParagraph"/>
        <w:numPr>
          <w:ilvl w:val="1"/>
          <w:numId w:val="1"/>
        </w:numPr>
      </w:pPr>
      <w:r>
        <w:t>White, decrease 6% between 2014 and 2026</w:t>
      </w:r>
    </w:p>
    <w:p w:rsidR="00E27688" w:rsidRDefault="00E27688" w:rsidP="00E27688">
      <w:pPr>
        <w:pStyle w:val="ListParagraph"/>
        <w:numPr>
          <w:ilvl w:val="1"/>
          <w:numId w:val="1"/>
        </w:numPr>
      </w:pPr>
      <w:r>
        <w:t>Black, increase 1% between 2014 and 2026</w:t>
      </w:r>
    </w:p>
    <w:p w:rsidR="00E27688" w:rsidRDefault="00E27688" w:rsidP="00E27688">
      <w:pPr>
        <w:pStyle w:val="ListParagraph"/>
        <w:numPr>
          <w:ilvl w:val="1"/>
          <w:numId w:val="1"/>
        </w:numPr>
      </w:pPr>
      <w:r>
        <w:lastRenderedPageBreak/>
        <w:t>Hispanic, increase 17% between 2014 and 2026</w:t>
      </w:r>
    </w:p>
    <w:p w:rsidR="00E27688" w:rsidRDefault="00E27688" w:rsidP="00E27688">
      <w:pPr>
        <w:pStyle w:val="ListParagraph"/>
        <w:numPr>
          <w:ilvl w:val="1"/>
          <w:numId w:val="1"/>
        </w:numPr>
      </w:pPr>
      <w:r>
        <w:t>Asian/Pacific Islander, increase 18% between 2014 and 2026</w:t>
      </w:r>
    </w:p>
    <w:p w:rsidR="00E27688" w:rsidRDefault="00E27688" w:rsidP="00E27688">
      <w:pPr>
        <w:pStyle w:val="ListParagraph"/>
        <w:numPr>
          <w:ilvl w:val="1"/>
          <w:numId w:val="1"/>
        </w:numPr>
      </w:pPr>
      <w:r>
        <w:t>American Indian/Alaska Native, decrease 12% between 2014 and 2026</w:t>
      </w:r>
    </w:p>
    <w:p w:rsidR="00E27688" w:rsidRDefault="00E27688" w:rsidP="00E27688">
      <w:pPr>
        <w:pStyle w:val="ListParagraph"/>
        <w:numPr>
          <w:ilvl w:val="1"/>
          <w:numId w:val="1"/>
        </w:numPr>
      </w:pPr>
      <w:r>
        <w:t>Two or more races, increase 19% between 2014 and 2026</w:t>
      </w:r>
    </w:p>
    <w:p w:rsidR="00E27688" w:rsidRDefault="00E27688" w:rsidP="00E27688">
      <w:pPr>
        <w:pStyle w:val="ListParagraph"/>
        <w:numPr>
          <w:ilvl w:val="0"/>
          <w:numId w:val="1"/>
        </w:numPr>
      </w:pPr>
      <w:r>
        <w:t>Teachers in Elementary and Secondary Schools</w:t>
      </w:r>
    </w:p>
    <w:p w:rsidR="000019C5" w:rsidRDefault="000019C5" w:rsidP="00E27688">
      <w:pPr>
        <w:pStyle w:val="ListParagraph"/>
        <w:numPr>
          <w:ilvl w:val="1"/>
          <w:numId w:val="1"/>
        </w:numPr>
      </w:pPr>
      <w:r>
        <w:t>Total number of teachers</w:t>
      </w:r>
    </w:p>
    <w:p w:rsidR="00E27688" w:rsidRDefault="000019C5" w:rsidP="000019C5">
      <w:pPr>
        <w:pStyle w:val="ListParagraph"/>
        <w:numPr>
          <w:ilvl w:val="2"/>
          <w:numId w:val="1"/>
        </w:numPr>
      </w:pPr>
      <w:r>
        <w:t>Was 4% higher in 2014 than 2001</w:t>
      </w:r>
    </w:p>
    <w:p w:rsidR="000019C5" w:rsidRDefault="000019C5" w:rsidP="000019C5">
      <w:pPr>
        <w:pStyle w:val="ListParagraph"/>
        <w:numPr>
          <w:ilvl w:val="2"/>
          <w:numId w:val="1"/>
        </w:numPr>
      </w:pPr>
      <w:r>
        <w:t>projected to increase 6% between 2014 and 2026</w:t>
      </w:r>
    </w:p>
    <w:p w:rsidR="000019C5" w:rsidRDefault="001C2BE0" w:rsidP="00E27688">
      <w:pPr>
        <w:pStyle w:val="ListParagraph"/>
        <w:numPr>
          <w:ilvl w:val="1"/>
          <w:numId w:val="1"/>
        </w:numPr>
      </w:pPr>
      <w:r>
        <w:t>Teachers in public elementary and secondary schools</w:t>
      </w:r>
    </w:p>
    <w:p w:rsidR="001C2BE0" w:rsidRDefault="001C2BE0" w:rsidP="001C2BE0">
      <w:pPr>
        <w:pStyle w:val="ListParagraph"/>
        <w:numPr>
          <w:ilvl w:val="2"/>
          <w:numId w:val="1"/>
        </w:numPr>
      </w:pPr>
      <w:r>
        <w:t>Was 4% higher in 2014 than in 2001</w:t>
      </w:r>
    </w:p>
    <w:p w:rsidR="001C2BE0" w:rsidRDefault="001C2BE0" w:rsidP="001C2BE0">
      <w:pPr>
        <w:pStyle w:val="ListParagraph"/>
        <w:numPr>
          <w:ilvl w:val="2"/>
          <w:numId w:val="1"/>
        </w:numPr>
      </w:pPr>
      <w:r>
        <w:t>projected to increase 7% between 2014 and 2026</w:t>
      </w:r>
    </w:p>
    <w:p w:rsidR="001C2BE0" w:rsidRDefault="009A59EB" w:rsidP="009A59EB">
      <w:pPr>
        <w:pStyle w:val="ListParagraph"/>
        <w:numPr>
          <w:ilvl w:val="1"/>
          <w:numId w:val="1"/>
        </w:numPr>
      </w:pPr>
      <w:r>
        <w:t>Teachers in private elementary</w:t>
      </w:r>
      <w:r w:rsidR="00810225">
        <w:t xml:space="preserve"> and secondary schools</w:t>
      </w:r>
    </w:p>
    <w:p w:rsidR="00810225" w:rsidRDefault="00C22586" w:rsidP="00810225">
      <w:pPr>
        <w:pStyle w:val="ListParagraph"/>
        <w:numPr>
          <w:ilvl w:val="2"/>
          <w:numId w:val="1"/>
        </w:numPr>
      </w:pPr>
      <w:r>
        <w:t>Was not measurably different in 2014 than in 2001</w:t>
      </w:r>
    </w:p>
    <w:p w:rsidR="00C22586" w:rsidRDefault="00C22586" w:rsidP="00810225">
      <w:pPr>
        <w:pStyle w:val="ListParagraph"/>
        <w:numPr>
          <w:ilvl w:val="2"/>
          <w:numId w:val="1"/>
        </w:numPr>
      </w:pPr>
      <w:r>
        <w:t>projected to be about the same in 2026</w:t>
      </w:r>
    </w:p>
    <w:p w:rsidR="00C22586" w:rsidRDefault="000F4784" w:rsidP="008E266A">
      <w:pPr>
        <w:pStyle w:val="ListParagraph"/>
        <w:numPr>
          <w:ilvl w:val="1"/>
          <w:numId w:val="1"/>
        </w:numPr>
      </w:pPr>
      <w:r>
        <w:t>Pupil</w:t>
      </w:r>
      <w:r w:rsidR="008E266A">
        <w:t>/Teacher ratios</w:t>
      </w:r>
    </w:p>
    <w:p w:rsidR="000F4784" w:rsidRDefault="000F4784" w:rsidP="000F4784">
      <w:pPr>
        <w:pStyle w:val="ListParagraph"/>
        <w:numPr>
          <w:ilvl w:val="2"/>
          <w:numId w:val="1"/>
        </w:numPr>
      </w:pPr>
      <w:r>
        <w:t>Pupil/teacher ratios in all elementary and secondary schools</w:t>
      </w:r>
    </w:p>
    <w:p w:rsidR="000F4784" w:rsidRDefault="000F4784" w:rsidP="000F4784">
      <w:pPr>
        <w:pStyle w:val="ListParagraph"/>
        <w:numPr>
          <w:ilvl w:val="3"/>
          <w:numId w:val="1"/>
        </w:numPr>
      </w:pPr>
      <w:r>
        <w:t>Was lower in 2014 than in 2011 (15.6 versus 15.7)</w:t>
      </w:r>
    </w:p>
    <w:p w:rsidR="000F4784" w:rsidRDefault="000F4784" w:rsidP="000F4784">
      <w:pPr>
        <w:pStyle w:val="ListParagraph"/>
        <w:numPr>
          <w:ilvl w:val="3"/>
          <w:numId w:val="1"/>
        </w:numPr>
      </w:pPr>
      <w:r>
        <w:t>projected to decrease to 15.0 in 2026</w:t>
      </w:r>
    </w:p>
    <w:p w:rsidR="000F4784" w:rsidRDefault="000F4784" w:rsidP="000F4784">
      <w:pPr>
        <w:pStyle w:val="ListParagraph"/>
        <w:numPr>
          <w:ilvl w:val="2"/>
          <w:numId w:val="1"/>
        </w:numPr>
      </w:pPr>
      <w:r>
        <w:t>Pupil/teacher ratio in public elementary schools</w:t>
      </w:r>
    </w:p>
    <w:p w:rsidR="000F4784" w:rsidRDefault="000F4784" w:rsidP="000F4784">
      <w:pPr>
        <w:pStyle w:val="ListParagraph"/>
        <w:numPr>
          <w:ilvl w:val="3"/>
          <w:numId w:val="1"/>
        </w:numPr>
      </w:pPr>
      <w:r>
        <w:t>Was higher in 2014 than in 2001 (16.1 versus 15.9)</w:t>
      </w:r>
    </w:p>
    <w:p w:rsidR="000F4784" w:rsidRDefault="00B33C95" w:rsidP="000F4784">
      <w:pPr>
        <w:pStyle w:val="ListParagraph"/>
        <w:numPr>
          <w:ilvl w:val="3"/>
          <w:numId w:val="1"/>
        </w:numPr>
      </w:pPr>
      <w:r>
        <w:t>projected to decrease to 15.4 in 2026</w:t>
      </w:r>
    </w:p>
    <w:p w:rsidR="00B33C95" w:rsidRDefault="00B33C95" w:rsidP="00B33C95">
      <w:pPr>
        <w:pStyle w:val="ListParagraph"/>
        <w:numPr>
          <w:ilvl w:val="2"/>
          <w:numId w:val="1"/>
        </w:numPr>
      </w:pPr>
      <w:r>
        <w:t>Pupil/teacher ratio in private elementary and secondary schools</w:t>
      </w:r>
    </w:p>
    <w:p w:rsidR="00B33C95" w:rsidRDefault="00B33C95" w:rsidP="00B33C95">
      <w:pPr>
        <w:pStyle w:val="ListParagraph"/>
        <w:numPr>
          <w:ilvl w:val="3"/>
          <w:numId w:val="1"/>
        </w:numPr>
      </w:pPr>
      <w:r>
        <w:t>Decreased from 14.3 to 12.2 between 2001 and 2014</w:t>
      </w:r>
    </w:p>
    <w:p w:rsidR="00B33C95" w:rsidRDefault="00B33C95" w:rsidP="00B33C95">
      <w:pPr>
        <w:pStyle w:val="ListParagraph"/>
        <w:numPr>
          <w:ilvl w:val="3"/>
          <w:numId w:val="1"/>
        </w:numPr>
      </w:pPr>
      <w:r>
        <w:t>projected to decrease to 11.8 in 2026</w:t>
      </w:r>
    </w:p>
    <w:p w:rsidR="00B33C95" w:rsidRDefault="00B33C95" w:rsidP="00B33C95">
      <w:pPr>
        <w:pStyle w:val="ListParagraph"/>
        <w:numPr>
          <w:ilvl w:val="0"/>
          <w:numId w:val="1"/>
        </w:numPr>
      </w:pPr>
      <w:r>
        <w:t>New teacher hires</w:t>
      </w:r>
    </w:p>
    <w:p w:rsidR="009F5A76" w:rsidRDefault="009F5A76" w:rsidP="009F5A76">
      <w:pPr>
        <w:pStyle w:val="ListParagraph"/>
        <w:numPr>
          <w:ilvl w:val="1"/>
          <w:numId w:val="1"/>
        </w:numPr>
      </w:pPr>
      <w:r>
        <w:t>Total number of new teacher hires</w:t>
      </w:r>
    </w:p>
    <w:p w:rsidR="009F5A76" w:rsidRDefault="009F5A76" w:rsidP="009F5A76">
      <w:pPr>
        <w:pStyle w:val="ListParagraph"/>
        <w:numPr>
          <w:ilvl w:val="2"/>
          <w:numId w:val="1"/>
        </w:numPr>
      </w:pPr>
      <w:r>
        <w:t>10% higher in 2014 than 1999</w:t>
      </w:r>
    </w:p>
    <w:p w:rsidR="009F5A76" w:rsidRDefault="009F5A76" w:rsidP="009F5A76">
      <w:pPr>
        <w:pStyle w:val="ListParagraph"/>
        <w:numPr>
          <w:ilvl w:val="2"/>
          <w:numId w:val="1"/>
        </w:numPr>
      </w:pPr>
      <w:r>
        <w:t>Projected to increase 5% between 2014 and 2026</w:t>
      </w:r>
    </w:p>
    <w:p w:rsidR="009F5A76" w:rsidRDefault="00823D08" w:rsidP="009F5A76">
      <w:pPr>
        <w:pStyle w:val="ListParagraph"/>
        <w:numPr>
          <w:ilvl w:val="1"/>
          <w:numId w:val="1"/>
        </w:numPr>
      </w:pPr>
      <w:r>
        <w:t>Number of new teacher hires in public schools</w:t>
      </w:r>
    </w:p>
    <w:p w:rsidR="00823D08" w:rsidRDefault="00823D08" w:rsidP="00823D08">
      <w:pPr>
        <w:pStyle w:val="ListParagraph"/>
        <w:numPr>
          <w:ilvl w:val="2"/>
          <w:numId w:val="1"/>
        </w:numPr>
      </w:pPr>
      <w:r>
        <w:t>17% higher in 2014 than in 1999</w:t>
      </w:r>
    </w:p>
    <w:p w:rsidR="00823D08" w:rsidRDefault="00823D08" w:rsidP="00823D08">
      <w:pPr>
        <w:pStyle w:val="ListParagraph"/>
        <w:numPr>
          <w:ilvl w:val="2"/>
          <w:numId w:val="1"/>
        </w:numPr>
      </w:pPr>
      <w:r>
        <w:t>Projected to increase 4% between 2014 and 2026</w:t>
      </w:r>
    </w:p>
    <w:p w:rsidR="00823D08" w:rsidRDefault="00823D08" w:rsidP="009F5A76">
      <w:pPr>
        <w:pStyle w:val="ListParagraph"/>
        <w:numPr>
          <w:ilvl w:val="1"/>
          <w:numId w:val="1"/>
        </w:numPr>
      </w:pPr>
      <w:r>
        <w:t>Number of new teacher hires in private schools</w:t>
      </w:r>
    </w:p>
    <w:p w:rsidR="00CE3640" w:rsidRDefault="0063251E" w:rsidP="00CE3640">
      <w:pPr>
        <w:pStyle w:val="ListParagraph"/>
        <w:numPr>
          <w:ilvl w:val="2"/>
          <w:numId w:val="1"/>
        </w:numPr>
      </w:pPr>
      <w:r>
        <w:t>8% lower in 2014 than in 1999</w:t>
      </w:r>
    </w:p>
    <w:p w:rsidR="0063251E" w:rsidRDefault="0063251E" w:rsidP="00CE3640">
      <w:pPr>
        <w:pStyle w:val="ListParagraph"/>
        <w:numPr>
          <w:ilvl w:val="2"/>
          <w:numId w:val="1"/>
        </w:numPr>
      </w:pPr>
      <w:r>
        <w:t>Projected to increase 9% between 2014 and 2026</w:t>
      </w:r>
    </w:p>
    <w:p w:rsidR="00284A6E" w:rsidRDefault="00284A6E" w:rsidP="00284A6E">
      <w:pPr>
        <w:pStyle w:val="ListParagraph"/>
        <w:numPr>
          <w:ilvl w:val="0"/>
          <w:numId w:val="1"/>
        </w:numPr>
      </w:pPr>
      <w:r>
        <w:t>High school graduates</w:t>
      </w:r>
    </w:p>
    <w:p w:rsidR="00284A6E" w:rsidRDefault="00284A6E" w:rsidP="00284A6E">
      <w:pPr>
        <w:pStyle w:val="ListParagraph"/>
        <w:numPr>
          <w:ilvl w:val="1"/>
          <w:numId w:val="1"/>
        </w:numPr>
      </w:pPr>
      <w:r>
        <w:t>Total number of high school graduates</w:t>
      </w:r>
    </w:p>
    <w:p w:rsidR="00284A6E" w:rsidRDefault="00284A6E" w:rsidP="00284A6E">
      <w:pPr>
        <w:pStyle w:val="ListParagraph"/>
        <w:numPr>
          <w:ilvl w:val="2"/>
          <w:numId w:val="1"/>
        </w:numPr>
      </w:pPr>
      <w:r>
        <w:t>Increased 20% between 2001-02 and 2012-13</w:t>
      </w:r>
    </w:p>
    <w:p w:rsidR="00284A6E" w:rsidRDefault="00284A6E" w:rsidP="00284A6E">
      <w:pPr>
        <w:pStyle w:val="ListParagraph"/>
        <w:numPr>
          <w:ilvl w:val="2"/>
          <w:numId w:val="1"/>
        </w:numPr>
      </w:pPr>
      <w:r>
        <w:t>Projected to increase 3% between 2012-13 and 2026-27</w:t>
      </w:r>
    </w:p>
    <w:p w:rsidR="00284A6E" w:rsidRDefault="00284A6E" w:rsidP="00284A6E">
      <w:pPr>
        <w:pStyle w:val="ListParagraph"/>
        <w:numPr>
          <w:ilvl w:val="1"/>
          <w:numId w:val="1"/>
        </w:numPr>
      </w:pPr>
      <w:r>
        <w:t>Number of public high school graduates</w:t>
      </w:r>
    </w:p>
    <w:p w:rsidR="00284A6E" w:rsidRDefault="00284A6E" w:rsidP="00284A6E">
      <w:pPr>
        <w:pStyle w:val="ListParagraph"/>
        <w:numPr>
          <w:ilvl w:val="2"/>
          <w:numId w:val="1"/>
        </w:numPr>
      </w:pPr>
      <w:r>
        <w:t>Increased 21% between 2001-02 and 2012-13</w:t>
      </w:r>
    </w:p>
    <w:p w:rsidR="00284A6E" w:rsidRDefault="00284A6E" w:rsidP="00284A6E">
      <w:pPr>
        <w:pStyle w:val="ListParagraph"/>
        <w:numPr>
          <w:ilvl w:val="2"/>
          <w:numId w:val="1"/>
        </w:numPr>
      </w:pPr>
      <w:r>
        <w:t>Projected to increase 5% between 2012-13 and 2026-27</w:t>
      </w:r>
    </w:p>
    <w:p w:rsidR="00284A6E" w:rsidRDefault="00284A6E" w:rsidP="00284A6E">
      <w:pPr>
        <w:pStyle w:val="ListParagraph"/>
        <w:numPr>
          <w:ilvl w:val="1"/>
          <w:numId w:val="1"/>
        </w:numPr>
      </w:pPr>
      <w:r>
        <w:t>Number of private high school graduates</w:t>
      </w:r>
    </w:p>
    <w:p w:rsidR="00284A6E" w:rsidRDefault="00284A6E" w:rsidP="00284A6E">
      <w:pPr>
        <w:pStyle w:val="ListParagraph"/>
        <w:numPr>
          <w:ilvl w:val="2"/>
          <w:numId w:val="1"/>
        </w:numPr>
      </w:pPr>
      <w:r>
        <w:t>Increased 8% between 2001-02 and 2012-13</w:t>
      </w:r>
    </w:p>
    <w:p w:rsidR="00284A6E" w:rsidRDefault="00284A6E" w:rsidP="00284A6E">
      <w:pPr>
        <w:pStyle w:val="ListParagraph"/>
        <w:numPr>
          <w:ilvl w:val="2"/>
          <w:numId w:val="1"/>
        </w:numPr>
      </w:pPr>
      <w:r>
        <w:t>Projected to decrease 13% between 2012-13 and 2026-27</w:t>
      </w:r>
    </w:p>
    <w:p w:rsidR="00807E61" w:rsidRDefault="00807E61" w:rsidP="00807E61">
      <w:pPr>
        <w:pStyle w:val="ListParagraph"/>
        <w:numPr>
          <w:ilvl w:val="0"/>
          <w:numId w:val="1"/>
        </w:numPr>
      </w:pPr>
      <w:r>
        <w:t>High school graduates by state</w:t>
      </w:r>
    </w:p>
    <w:p w:rsidR="00807E61" w:rsidRDefault="00807E61" w:rsidP="00807E61">
      <w:pPr>
        <w:pStyle w:val="ListParagraph"/>
        <w:numPr>
          <w:ilvl w:val="1"/>
          <w:numId w:val="1"/>
        </w:numPr>
      </w:pPr>
      <w:r>
        <w:t>High school graduates are projected to be higher in 2026-27 than in 2012-13 for 32 states</w:t>
      </w:r>
    </w:p>
    <w:p w:rsidR="00807E61" w:rsidRDefault="00807E61" w:rsidP="00807E61">
      <w:pPr>
        <w:pStyle w:val="ListParagraph"/>
        <w:numPr>
          <w:ilvl w:val="2"/>
          <w:numId w:val="1"/>
        </w:numPr>
      </w:pPr>
      <w:r>
        <w:t>Kansas, Oklahoma, Texas, Florida</w:t>
      </w:r>
    </w:p>
    <w:p w:rsidR="00807E61" w:rsidRDefault="00807E61" w:rsidP="00807E61">
      <w:pPr>
        <w:pStyle w:val="ListParagraph"/>
        <w:numPr>
          <w:ilvl w:val="1"/>
          <w:numId w:val="1"/>
        </w:numPr>
      </w:pPr>
      <w:r>
        <w:lastRenderedPageBreak/>
        <w:t>High school graduates are projected to be lower in 2026-27 than in 2012-13 for 18 states</w:t>
      </w:r>
    </w:p>
    <w:p w:rsidR="00807E61" w:rsidRDefault="00807E61" w:rsidP="00807E61">
      <w:pPr>
        <w:pStyle w:val="ListParagraph"/>
        <w:numPr>
          <w:ilvl w:val="0"/>
          <w:numId w:val="1"/>
        </w:numPr>
      </w:pPr>
      <w:r>
        <w:t>High school graduates by region</w:t>
      </w:r>
    </w:p>
    <w:p w:rsidR="00807E61" w:rsidRDefault="00807E61" w:rsidP="00807E61">
      <w:pPr>
        <w:pStyle w:val="ListParagraph"/>
        <w:numPr>
          <w:ilvl w:val="1"/>
          <w:numId w:val="1"/>
        </w:numPr>
      </w:pPr>
      <w:r>
        <w:t>Northeast: decrease 6% between 2012-13 and 2026-27</w:t>
      </w:r>
    </w:p>
    <w:p w:rsidR="00807E61" w:rsidRDefault="00807E61" w:rsidP="00807E61">
      <w:pPr>
        <w:pStyle w:val="ListParagraph"/>
        <w:numPr>
          <w:ilvl w:val="1"/>
          <w:numId w:val="1"/>
        </w:numPr>
      </w:pPr>
      <w:r>
        <w:t>Midwest: decrease 3% between 2012-13 and 2026-27</w:t>
      </w:r>
    </w:p>
    <w:p w:rsidR="00807E61" w:rsidRDefault="00807E61" w:rsidP="00807E61">
      <w:pPr>
        <w:pStyle w:val="ListParagraph"/>
        <w:numPr>
          <w:ilvl w:val="1"/>
          <w:numId w:val="1"/>
        </w:numPr>
      </w:pPr>
      <w:r>
        <w:t>South: increase 15% between 2012-13 and 2026-27</w:t>
      </w:r>
    </w:p>
    <w:p w:rsidR="00807E61" w:rsidRDefault="00807E61" w:rsidP="00807E61">
      <w:pPr>
        <w:pStyle w:val="ListParagraph"/>
        <w:numPr>
          <w:ilvl w:val="1"/>
          <w:numId w:val="1"/>
        </w:numPr>
      </w:pPr>
      <w:r>
        <w:t>West: increase 5% between 2012-13 and 2026-27</w:t>
      </w:r>
    </w:p>
    <w:p w:rsidR="00807E61" w:rsidRDefault="00EF5A1F" w:rsidP="00807E61">
      <w:pPr>
        <w:pStyle w:val="ListParagraph"/>
        <w:numPr>
          <w:ilvl w:val="0"/>
          <w:numId w:val="1"/>
        </w:numPr>
      </w:pPr>
      <w:r>
        <w:t>High school graduates by race/ethnicity</w:t>
      </w:r>
    </w:p>
    <w:p w:rsidR="00EF5A1F" w:rsidRDefault="00EF5A1F" w:rsidP="00EF5A1F">
      <w:pPr>
        <w:pStyle w:val="ListParagraph"/>
        <w:numPr>
          <w:ilvl w:val="2"/>
          <w:numId w:val="1"/>
        </w:numPr>
      </w:pPr>
      <w:r>
        <w:t>White: decrease 10% between 2012-13 and 2026-27</w:t>
      </w:r>
    </w:p>
    <w:p w:rsidR="00EF5A1F" w:rsidRDefault="001F7843" w:rsidP="00EF5A1F">
      <w:pPr>
        <w:pStyle w:val="ListParagraph"/>
        <w:numPr>
          <w:ilvl w:val="2"/>
          <w:numId w:val="1"/>
        </w:numPr>
      </w:pPr>
      <w:r>
        <w:t>Black: increase 19% between 2012-13 and 2026-27</w:t>
      </w:r>
    </w:p>
    <w:p w:rsidR="001F7843" w:rsidRDefault="001F7843" w:rsidP="00EF5A1F">
      <w:pPr>
        <w:pStyle w:val="ListParagraph"/>
        <w:numPr>
          <w:ilvl w:val="2"/>
          <w:numId w:val="1"/>
        </w:numPr>
      </w:pPr>
      <w:r>
        <w:t>Hispanic: increase 30% between 2012-13 and 2026</w:t>
      </w:r>
    </w:p>
    <w:p w:rsidR="001F7843" w:rsidRDefault="001F7843" w:rsidP="00EF5A1F">
      <w:pPr>
        <w:pStyle w:val="ListParagraph"/>
        <w:numPr>
          <w:ilvl w:val="2"/>
          <w:numId w:val="1"/>
        </w:numPr>
      </w:pPr>
      <w:r>
        <w:t>Asian/Pacific Islander: increase 18% between 2012-13 and 2026-27</w:t>
      </w:r>
    </w:p>
    <w:p w:rsidR="001F7843" w:rsidRDefault="001F7843" w:rsidP="00EF5A1F">
      <w:pPr>
        <w:pStyle w:val="ListParagraph"/>
        <w:numPr>
          <w:ilvl w:val="2"/>
          <w:numId w:val="1"/>
        </w:numPr>
      </w:pPr>
      <w:r>
        <w:t>American Indian/Alaska Native: decrease 13% between 2012-13 and 2026-27</w:t>
      </w:r>
    </w:p>
    <w:p w:rsidR="001F7843" w:rsidRDefault="001F7843" w:rsidP="00EF5A1F">
      <w:pPr>
        <w:pStyle w:val="ListParagraph"/>
        <w:numPr>
          <w:ilvl w:val="2"/>
          <w:numId w:val="1"/>
        </w:numPr>
      </w:pPr>
      <w:r>
        <w:t>Two or more races: increase 42% between 2012-13 and 2026-27</w:t>
      </w:r>
    </w:p>
    <w:p w:rsidR="001F7843" w:rsidRDefault="00683DB5" w:rsidP="001F7843">
      <w:pPr>
        <w:pStyle w:val="ListParagraph"/>
        <w:numPr>
          <w:ilvl w:val="0"/>
          <w:numId w:val="1"/>
        </w:numPr>
      </w:pPr>
      <w:r>
        <w:t>Expenditures for public elementary and secondary education</w:t>
      </w:r>
    </w:p>
    <w:p w:rsidR="00683DB5" w:rsidRDefault="00271CA1" w:rsidP="00683DB5">
      <w:pPr>
        <w:pStyle w:val="ListParagraph"/>
        <w:numPr>
          <w:ilvl w:val="1"/>
          <w:numId w:val="1"/>
        </w:numPr>
      </w:pPr>
      <w:r>
        <w:t>Current expenditures in constant 2016-1</w:t>
      </w:r>
      <w:r w:rsidR="00717817">
        <w:t>7</w:t>
      </w:r>
      <w:bookmarkStart w:id="0" w:name="_GoBack"/>
      <w:bookmarkEnd w:id="0"/>
      <w:r>
        <w:t xml:space="preserve"> dollars</w:t>
      </w:r>
    </w:p>
    <w:p w:rsidR="00271CA1" w:rsidRDefault="00271CA1" w:rsidP="00271CA1">
      <w:pPr>
        <w:pStyle w:val="ListParagraph"/>
        <w:numPr>
          <w:ilvl w:val="2"/>
          <w:numId w:val="1"/>
        </w:numPr>
      </w:pPr>
      <w:r>
        <w:t>Increased 14% from 2001-02 to 2013-14 (4493 billion versus $561 billion)</w:t>
      </w:r>
    </w:p>
    <w:p w:rsidR="00271CA1" w:rsidRDefault="00271CA1" w:rsidP="00271CA1">
      <w:pPr>
        <w:pStyle w:val="ListParagraph"/>
        <w:numPr>
          <w:ilvl w:val="2"/>
          <w:numId w:val="1"/>
        </w:numPr>
      </w:pPr>
      <w:r>
        <w:t>Projected to increase 19% from 2013-14 to 2026-27 (to $670 billion)</w:t>
      </w:r>
    </w:p>
    <w:p w:rsidR="00271CA1" w:rsidRDefault="00271CA1" w:rsidP="00271CA1">
      <w:pPr>
        <w:pStyle w:val="ListParagraph"/>
        <w:numPr>
          <w:ilvl w:val="1"/>
          <w:numId w:val="1"/>
        </w:numPr>
      </w:pPr>
      <w:r>
        <w:t>Current expenditures per pupil in fall enrollment in constant 2015-16 dollars</w:t>
      </w:r>
    </w:p>
    <w:p w:rsidR="00271CA1" w:rsidRDefault="00271CA1" w:rsidP="00271CA1">
      <w:pPr>
        <w:pStyle w:val="ListParagraph"/>
        <w:numPr>
          <w:ilvl w:val="2"/>
          <w:numId w:val="1"/>
        </w:numPr>
      </w:pPr>
      <w:r>
        <w:t>Increased 9% from 2001-02 to 2013-14 ($10,300 versus $11,200)</w:t>
      </w:r>
    </w:p>
    <w:p w:rsidR="00271CA1" w:rsidRDefault="00271CA1" w:rsidP="00271CA1">
      <w:pPr>
        <w:pStyle w:val="ListParagraph"/>
        <w:numPr>
          <w:ilvl w:val="2"/>
          <w:numId w:val="1"/>
        </w:numPr>
      </w:pPr>
      <w:r>
        <w:t xml:space="preserve">Projected to increase 15% </w:t>
      </w:r>
      <w:r w:rsidR="004C7568">
        <w:t>from 2013-14 to 2026-27 (to $12,900)</w:t>
      </w:r>
    </w:p>
    <w:sectPr w:rsidR="00271CA1" w:rsidSect="000F4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E5" w:rsidRDefault="001635E5" w:rsidP="00CA49DA">
      <w:r>
        <w:separator/>
      </w:r>
    </w:p>
  </w:endnote>
  <w:endnote w:type="continuationSeparator" w:id="0">
    <w:p w:rsidR="001635E5" w:rsidRDefault="001635E5" w:rsidP="00CA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7037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A49DA" w:rsidRDefault="00CA49DA" w:rsidP="00412C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A49DA" w:rsidRDefault="00CA49DA" w:rsidP="00CA49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551151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A49DA" w:rsidRDefault="00CA49DA" w:rsidP="00412C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CA49DA" w:rsidRDefault="00CA49DA" w:rsidP="00CA49D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DA" w:rsidRDefault="00CA4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E5" w:rsidRDefault="001635E5" w:rsidP="00CA49DA">
      <w:r>
        <w:separator/>
      </w:r>
    </w:p>
  </w:footnote>
  <w:footnote w:type="continuationSeparator" w:id="0">
    <w:p w:rsidR="001635E5" w:rsidRDefault="001635E5" w:rsidP="00CA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DA" w:rsidRDefault="00CA4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DA" w:rsidRDefault="00CA4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DA" w:rsidRDefault="00CA4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B0BEC"/>
    <w:multiLevelType w:val="hybridMultilevel"/>
    <w:tmpl w:val="2E140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679DE"/>
    <w:multiLevelType w:val="hybridMultilevel"/>
    <w:tmpl w:val="2EB2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D9"/>
    <w:rsid w:val="000019C5"/>
    <w:rsid w:val="000F4784"/>
    <w:rsid w:val="000F6111"/>
    <w:rsid w:val="001635E5"/>
    <w:rsid w:val="001941B0"/>
    <w:rsid w:val="001C2BE0"/>
    <w:rsid w:val="001D67EA"/>
    <w:rsid w:val="001F7843"/>
    <w:rsid w:val="00271CA1"/>
    <w:rsid w:val="00284A6E"/>
    <w:rsid w:val="002D75D9"/>
    <w:rsid w:val="004555D2"/>
    <w:rsid w:val="00491D3D"/>
    <w:rsid w:val="004B12F8"/>
    <w:rsid w:val="004C7568"/>
    <w:rsid w:val="0063251E"/>
    <w:rsid w:val="00683DB5"/>
    <w:rsid w:val="00717817"/>
    <w:rsid w:val="00807E61"/>
    <w:rsid w:val="00810225"/>
    <w:rsid w:val="00823D08"/>
    <w:rsid w:val="008A4053"/>
    <w:rsid w:val="008E266A"/>
    <w:rsid w:val="009A59EB"/>
    <w:rsid w:val="009F5A76"/>
    <w:rsid w:val="00A44F36"/>
    <w:rsid w:val="00B01D62"/>
    <w:rsid w:val="00B33C95"/>
    <w:rsid w:val="00BB7439"/>
    <w:rsid w:val="00C22586"/>
    <w:rsid w:val="00C257AF"/>
    <w:rsid w:val="00CA49DA"/>
    <w:rsid w:val="00CC7FE2"/>
    <w:rsid w:val="00CE3640"/>
    <w:rsid w:val="00CF4704"/>
    <w:rsid w:val="00D93F0E"/>
    <w:rsid w:val="00E27688"/>
    <w:rsid w:val="00EF5A1F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FB5F"/>
  <w14:defaultImageDpi w14:val="32767"/>
  <w15:chartTrackingRefBased/>
  <w15:docId w15:val="{AEA714C6-BCD9-074B-8830-C0CB078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75D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93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9DA"/>
  </w:style>
  <w:style w:type="paragraph" w:styleId="Footer">
    <w:name w:val="footer"/>
    <w:basedOn w:val="Normal"/>
    <w:link w:val="FooterChar"/>
    <w:uiPriority w:val="99"/>
    <w:unhideWhenUsed/>
    <w:rsid w:val="00CA4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9DA"/>
  </w:style>
  <w:style w:type="character" w:styleId="PageNumber">
    <w:name w:val="page number"/>
    <w:basedOn w:val="DefaultParagraphFont"/>
    <w:uiPriority w:val="99"/>
    <w:semiHidden/>
    <w:unhideWhenUsed/>
    <w:rsid w:val="00CA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pubsearch/pubsinfo.asp?pubid=20170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CDCB7F-F821-354D-9E35-D8946BC5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Perkins</dc:creator>
  <cp:keywords/>
  <dc:description/>
  <cp:lastModifiedBy>Charles Perkins</cp:lastModifiedBy>
  <cp:revision>22</cp:revision>
  <dcterms:created xsi:type="dcterms:W3CDTF">2018-05-04T18:20:00Z</dcterms:created>
  <dcterms:modified xsi:type="dcterms:W3CDTF">2018-05-11T18:49:00Z</dcterms:modified>
</cp:coreProperties>
</file>