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F140" w14:textId="77777777" w:rsidR="00A44F36" w:rsidRDefault="006864E4">
      <w:r>
        <w:t>Barton’s Current Key Performance Indicators 05/02/2019</w:t>
      </w:r>
    </w:p>
    <w:p w14:paraId="5F6FD8C6" w14:textId="77777777" w:rsidR="006864E4" w:rsidRDefault="006864E4"/>
    <w:p w14:paraId="60DC0A6E" w14:textId="5FB0FFCB" w:rsidR="006864E4" w:rsidRDefault="00896E8F">
      <w:r>
        <w:rPr>
          <w:noProof/>
        </w:rPr>
        <w:drawing>
          <wp:inline distT="0" distB="0" distL="0" distR="0" wp14:anchorId="2451EBCF" wp14:editId="08109768">
            <wp:extent cx="5943600" cy="3867785"/>
            <wp:effectExtent l="0" t="0" r="0" b="571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K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0A61" w14:textId="77777777" w:rsidR="006864E4" w:rsidRDefault="006864E4"/>
    <w:p w14:paraId="48602512" w14:textId="77777777" w:rsidR="006864E4" w:rsidRDefault="006864E4">
      <w:r>
        <w:t>Credit Hours – flat to -3%.</w:t>
      </w:r>
    </w:p>
    <w:p w14:paraId="2B7B0ADE" w14:textId="77777777" w:rsidR="006864E4" w:rsidRDefault="006864E4"/>
    <w:p w14:paraId="2A5CACA2" w14:textId="64FE696D" w:rsidR="006864E4" w:rsidRDefault="006864E4">
      <w:r>
        <w:t>Enrollments – flat to -3%.</w:t>
      </w:r>
    </w:p>
    <w:p w14:paraId="0F1F6E24" w14:textId="43D11200" w:rsidR="003C3018" w:rsidRDefault="003C3018"/>
    <w:p w14:paraId="46AC694F" w14:textId="1646322C" w:rsidR="003C3018" w:rsidRDefault="003C3018">
      <w:r>
        <w:t>National Com. College Benchmark Project (NCCBP) – goal to be in the Top National Ranking. Currently in Top National Ranking.</w:t>
      </w:r>
    </w:p>
    <w:p w14:paraId="40578F5B" w14:textId="77777777" w:rsidR="006864E4" w:rsidRDefault="006864E4"/>
    <w:p w14:paraId="7A235AFD" w14:textId="77777777" w:rsidR="006864E4" w:rsidRDefault="006864E4">
      <w:r>
        <w:t>Unduplicated Headcount – flat to -3%.</w:t>
      </w:r>
    </w:p>
    <w:p w14:paraId="3966A04F" w14:textId="77777777" w:rsidR="006864E4" w:rsidRDefault="006864E4"/>
    <w:p w14:paraId="3120CF0A" w14:textId="77777777" w:rsidR="006864E4" w:rsidRDefault="006864E4">
      <w:r>
        <w:t>KBOR Performance Agreements – meet 4 out of 6 goals.</w:t>
      </w:r>
    </w:p>
    <w:p w14:paraId="52B39264" w14:textId="77777777" w:rsidR="006864E4" w:rsidRDefault="006864E4"/>
    <w:p w14:paraId="4E03E569" w14:textId="77777777" w:rsidR="006864E4" w:rsidRDefault="006864E4">
      <w:r>
        <w:t>IPEDS Retention First Time Student – meet or exceed the cohort target of 58%.</w:t>
      </w:r>
    </w:p>
    <w:p w14:paraId="0684DA3E" w14:textId="77777777" w:rsidR="006864E4" w:rsidRDefault="006864E4"/>
    <w:p w14:paraId="31B541FC" w14:textId="77777777" w:rsidR="006864E4" w:rsidRDefault="006864E4">
      <w:r>
        <w:t>IPEDS Completions – 2013 cohort – 150% of time – meet or exceed the cohort target of 33%.</w:t>
      </w:r>
    </w:p>
    <w:p w14:paraId="11B122A3" w14:textId="77777777" w:rsidR="006864E4" w:rsidRDefault="006864E4"/>
    <w:p w14:paraId="538A82A2" w14:textId="77777777" w:rsidR="006864E4" w:rsidRDefault="006864E4">
      <w:r>
        <w:t>KBOR Persistence – Entrance Year 2015 – meet or exceed the cohort target of 13.8%</w:t>
      </w:r>
    </w:p>
    <w:p w14:paraId="03C25C45" w14:textId="77777777" w:rsidR="006864E4" w:rsidRDefault="006864E4"/>
    <w:p w14:paraId="525A6742" w14:textId="77777777" w:rsidR="006864E4" w:rsidRDefault="006864E4">
      <w:r>
        <w:t>Composite Financial Index – meet or exceed 3.0.</w:t>
      </w:r>
    </w:p>
    <w:p w14:paraId="71381E8C" w14:textId="77777777" w:rsidR="006864E4" w:rsidRDefault="006864E4"/>
    <w:p w14:paraId="10F8DD52" w14:textId="2077F11F" w:rsidR="006864E4" w:rsidRDefault="006864E4">
      <w:r>
        <w:t xml:space="preserve">PACE Survey – meet or exceed </w:t>
      </w:r>
      <w:r w:rsidR="003C3018">
        <w:t>3</w:t>
      </w:r>
      <w:r>
        <w:t xml:space="preserve">.0 target </w:t>
      </w:r>
      <w:r w:rsidR="003C3018">
        <w:t xml:space="preserve">Currently exceeding that goal and </w:t>
      </w:r>
      <w:r>
        <w:t xml:space="preserve">the college administration is operating in the </w:t>
      </w:r>
      <w:r w:rsidR="003C3018">
        <w:t xml:space="preserve">4.0 </w:t>
      </w:r>
      <w:bookmarkStart w:id="0" w:name="_GoBack"/>
      <w:bookmarkEnd w:id="0"/>
      <w:r>
        <w:t>collaborative system.</w:t>
      </w:r>
    </w:p>
    <w:sectPr w:rsidR="006864E4" w:rsidSect="003C30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E4"/>
    <w:rsid w:val="000F6D2C"/>
    <w:rsid w:val="001D0426"/>
    <w:rsid w:val="00310131"/>
    <w:rsid w:val="003C3018"/>
    <w:rsid w:val="00461010"/>
    <w:rsid w:val="00491D3D"/>
    <w:rsid w:val="004B12F8"/>
    <w:rsid w:val="0053266C"/>
    <w:rsid w:val="00580645"/>
    <w:rsid w:val="006864E4"/>
    <w:rsid w:val="006D0455"/>
    <w:rsid w:val="00896E8F"/>
    <w:rsid w:val="00984169"/>
    <w:rsid w:val="00A44F36"/>
    <w:rsid w:val="00A5332D"/>
    <w:rsid w:val="00B314EC"/>
    <w:rsid w:val="00B87727"/>
    <w:rsid w:val="00CB4D63"/>
    <w:rsid w:val="00F92958"/>
    <w:rsid w:val="00F93BBC"/>
    <w:rsid w:val="00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3BC82"/>
  <w14:defaultImageDpi w14:val="32767"/>
  <w15:chartTrackingRefBased/>
  <w15:docId w15:val="{701DA2D0-143D-5C48-8F3F-590038EB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Charles</dc:creator>
  <cp:keywords/>
  <dc:description/>
  <cp:lastModifiedBy>Perkins, Charles</cp:lastModifiedBy>
  <cp:revision>3</cp:revision>
  <dcterms:created xsi:type="dcterms:W3CDTF">2019-05-02T20:13:00Z</dcterms:created>
  <dcterms:modified xsi:type="dcterms:W3CDTF">2019-05-02T20:18:00Z</dcterms:modified>
</cp:coreProperties>
</file>