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9F8" w:rsidRPr="00F438C0" w:rsidRDefault="0069150C" w:rsidP="000960D3">
      <w:pPr>
        <w:pStyle w:val="NormalWeb"/>
        <w:spacing w:before="0" w:beforeAutospacing="0" w:after="0" w:afterAutospacing="0"/>
      </w:pPr>
      <w:bookmarkStart w:id="0" w:name="_GoBack"/>
      <w:bookmarkEnd w:id="0"/>
      <w:r w:rsidRPr="00F438C0">
        <w:t>Academic freedom is a respected and protected value of the institution; the </w:t>
      </w:r>
      <w:hyperlink r:id="rId7" w:history="1">
        <w:r w:rsidRPr="00567AFA">
          <w:rPr>
            <w:rStyle w:val="Hyperlink"/>
          </w:rPr>
          <w:t>policy and procedures</w:t>
        </w:r>
      </w:hyperlink>
      <w:r w:rsidRPr="00F438C0">
        <w:t xml:space="preserve"> demonstrate the College's commitment to freedom of expression. As a demonstration of this commitment, the College upholds the tenets of the American Association of University Professors (AAUP) </w:t>
      </w:r>
      <w:hyperlink r:id="rId8" w:history="1">
        <w:r w:rsidRPr="00567AFA">
          <w:rPr>
            <w:rStyle w:val="Hyperlink"/>
          </w:rPr>
          <w:t>1940 Statement of Principles on Academic Freedom and Tenure</w:t>
        </w:r>
      </w:hyperlink>
      <w:r w:rsidRPr="00F438C0">
        <w:t xml:space="preserve">. The AAUP Statement provides </w:t>
      </w:r>
      <w:r w:rsidR="00D073BF" w:rsidRPr="00F438C0">
        <w:t>a framework</w:t>
      </w:r>
      <w:r w:rsidRPr="00F438C0">
        <w:t xml:space="preserve"> for academic integrity, </w:t>
      </w:r>
      <w:r w:rsidR="006E58C8" w:rsidRPr="00F438C0">
        <w:t xml:space="preserve">policies and procedures, </w:t>
      </w:r>
      <w:r w:rsidRPr="00F438C0">
        <w:t>and ethic</w:t>
      </w:r>
      <w:r w:rsidR="00957B6B" w:rsidRPr="00F438C0">
        <w:t>al behavior</w:t>
      </w:r>
      <w:r w:rsidRPr="00F438C0">
        <w:t xml:space="preserve">. A core principle of the </w:t>
      </w:r>
      <w:r w:rsidR="006240E1" w:rsidRPr="00F438C0">
        <w:t xml:space="preserve">AAUP </w:t>
      </w:r>
      <w:r w:rsidRPr="00F438C0">
        <w:t>Statement indicates:</w:t>
      </w:r>
    </w:p>
    <w:p w:rsidR="007616B0" w:rsidRPr="00F438C0" w:rsidRDefault="007616B0" w:rsidP="000960D3">
      <w:pPr>
        <w:pStyle w:val="NormalWeb"/>
        <w:spacing w:before="0" w:beforeAutospacing="0" w:after="0" w:afterAutospacing="0"/>
      </w:pPr>
    </w:p>
    <w:p w:rsidR="0069150C" w:rsidRPr="00F438C0" w:rsidRDefault="0069150C" w:rsidP="00D350CC">
      <w:pPr>
        <w:pStyle w:val="NormalWeb"/>
        <w:spacing w:before="0" w:beforeAutospacing="0" w:after="0" w:afterAutospacing="0"/>
        <w:ind w:left="360" w:right="360"/>
      </w:pPr>
      <w:r w:rsidRPr="00F438C0">
        <w:t>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the college policy cautions instructors to be accurate, exercise appropriate restraint, respect of the opinions of others, and to make every effort to indicate they are not speaking for the institution.</w:t>
      </w:r>
    </w:p>
    <w:p w:rsidR="00D350CC" w:rsidRPr="00F438C0" w:rsidRDefault="00D350CC" w:rsidP="00D350CC">
      <w:pPr>
        <w:pStyle w:val="NormalWeb"/>
        <w:spacing w:before="0" w:beforeAutospacing="0" w:after="0" w:afterAutospacing="0"/>
        <w:ind w:left="360" w:right="360"/>
      </w:pPr>
    </w:p>
    <w:p w:rsidR="008E2724" w:rsidRPr="00F438C0" w:rsidRDefault="00AD7C02" w:rsidP="00E10AC0">
      <w:pPr>
        <w:pStyle w:val="ListParagraph"/>
        <w:spacing w:line="240" w:lineRule="auto"/>
        <w:ind w:left="0"/>
        <w:jc w:val="left"/>
        <w:rPr>
          <w:rFonts w:ascii="Times New Roman" w:hAnsi="Times New Roman"/>
        </w:rPr>
      </w:pPr>
      <w:r w:rsidRPr="00F438C0">
        <w:rPr>
          <w:rFonts w:ascii="Times New Roman" w:hAnsi="Times New Roman"/>
        </w:rPr>
        <w:t xml:space="preserve">The policy is widely available and published in the </w:t>
      </w:r>
      <w:hyperlink r:id="rId9" w:history="1">
        <w:r w:rsidRPr="00A22ECC">
          <w:rPr>
            <w:rStyle w:val="Hyperlink"/>
            <w:rFonts w:ascii="Times New Roman" w:hAnsi="Times New Roman"/>
          </w:rPr>
          <w:t>Faculty Handbook</w:t>
        </w:r>
      </w:hyperlink>
      <w:r w:rsidRPr="00F438C0">
        <w:rPr>
          <w:rFonts w:ascii="Times New Roman" w:hAnsi="Times New Roman"/>
        </w:rPr>
        <w:t xml:space="preserve">, the Barton </w:t>
      </w:r>
      <w:hyperlink r:id="rId10" w:history="1">
        <w:r w:rsidRPr="00C42634">
          <w:rPr>
            <w:rStyle w:val="Hyperlink"/>
            <w:rFonts w:ascii="Times New Roman" w:hAnsi="Times New Roman"/>
          </w:rPr>
          <w:t>Instructional webpage</w:t>
        </w:r>
      </w:hyperlink>
      <w:r w:rsidRPr="00F438C0">
        <w:rPr>
          <w:rFonts w:ascii="Times New Roman" w:hAnsi="Times New Roman"/>
        </w:rPr>
        <w:t xml:space="preserve">, and the institutional </w:t>
      </w:r>
      <w:hyperlink r:id="rId11" w:history="1">
        <w:r w:rsidRPr="002D4309">
          <w:rPr>
            <w:rStyle w:val="Hyperlink"/>
            <w:rFonts w:ascii="Times New Roman" w:hAnsi="Times New Roman"/>
          </w:rPr>
          <w:t>Policies and Procedures</w:t>
        </w:r>
      </w:hyperlink>
      <w:r w:rsidRPr="00F438C0">
        <w:rPr>
          <w:rFonts w:ascii="Times New Roman" w:hAnsi="Times New Roman"/>
        </w:rPr>
        <w:t>, accessible by a link at the bottom of each webpage. In addition, Barton’s Library upholds the principles of the American Library Association’s “</w:t>
      </w:r>
      <w:hyperlink r:id="rId12" w:history="1">
        <w:r w:rsidRPr="002D4309">
          <w:rPr>
            <w:rStyle w:val="Hyperlink"/>
            <w:rFonts w:ascii="Times New Roman" w:hAnsi="Times New Roman"/>
          </w:rPr>
          <w:t>Library Bill of Rights</w:t>
        </w:r>
      </w:hyperlink>
      <w:r w:rsidRPr="00F438C0">
        <w:rPr>
          <w:rFonts w:ascii="Times New Roman" w:hAnsi="Times New Roman"/>
        </w:rPr>
        <w:t xml:space="preserve">,” as documented within their </w:t>
      </w:r>
      <w:hyperlink r:id="rId13" w:history="1">
        <w:r w:rsidR="004B26D5" w:rsidRPr="004330FF">
          <w:rPr>
            <w:rStyle w:val="Hyperlink"/>
            <w:rFonts w:ascii="Times New Roman" w:hAnsi="Times New Roman"/>
          </w:rPr>
          <w:t>intellectual freedom statement</w:t>
        </w:r>
      </w:hyperlink>
      <w:r w:rsidR="004B26D5" w:rsidRPr="00F438C0">
        <w:rPr>
          <w:rFonts w:ascii="Times New Roman" w:hAnsi="Times New Roman"/>
        </w:rPr>
        <w:t>.</w:t>
      </w:r>
    </w:p>
    <w:p w:rsidR="003329BC" w:rsidRPr="00F438C0" w:rsidRDefault="003329BC" w:rsidP="00E10AC0">
      <w:pPr>
        <w:pStyle w:val="ListParagraph"/>
        <w:spacing w:line="240" w:lineRule="auto"/>
        <w:ind w:left="0"/>
        <w:jc w:val="left"/>
        <w:rPr>
          <w:rFonts w:ascii="Times New Roman" w:hAnsi="Times New Roman"/>
        </w:rPr>
      </w:pPr>
    </w:p>
    <w:p w:rsidR="00553403" w:rsidRPr="00F438C0" w:rsidRDefault="00F438C0" w:rsidP="00E10AC0">
      <w:pPr>
        <w:pStyle w:val="ListParagraph"/>
        <w:spacing w:line="240" w:lineRule="auto"/>
        <w:ind w:left="0"/>
        <w:jc w:val="left"/>
        <w:rPr>
          <w:rFonts w:ascii="Times New Roman" w:hAnsi="Times New Roman"/>
        </w:rPr>
      </w:pPr>
      <w:r w:rsidRPr="00F438C0">
        <w:rPr>
          <w:rFonts w:ascii="Times New Roman" w:hAnsi="Times New Roman"/>
        </w:rPr>
        <w:t>Moreover, the</w:t>
      </w:r>
      <w:r w:rsidR="00553403" w:rsidRPr="00F438C0">
        <w:rPr>
          <w:rFonts w:ascii="Times New Roman" w:hAnsi="Times New Roman"/>
        </w:rPr>
        <w:t xml:space="preserve"> Academic Integrity procedure </w:t>
      </w:r>
      <w:hyperlink r:id="rId14" w:history="1">
        <w:r w:rsidR="00553403" w:rsidRPr="00877B3A">
          <w:rPr>
            <w:rStyle w:val="Hyperlink"/>
            <w:rFonts w:ascii="Times New Roman" w:hAnsi="Times New Roman"/>
          </w:rPr>
          <w:t>2502</w:t>
        </w:r>
      </w:hyperlink>
      <w:r w:rsidR="00553403" w:rsidRPr="00F438C0">
        <w:rPr>
          <w:rFonts w:ascii="Times New Roman" w:hAnsi="Times New Roman"/>
        </w:rPr>
        <w:t xml:space="preserve"> discusses academic freedom in the Pillars of Honesty, Trust, and Respect. </w:t>
      </w:r>
      <w:r w:rsidRPr="00F438C0">
        <w:rPr>
          <w:rFonts w:ascii="Times New Roman" w:hAnsi="Times New Roman"/>
        </w:rPr>
        <w:t>The</w:t>
      </w:r>
      <w:r w:rsidR="00553403" w:rsidRPr="00F438C0">
        <w:rPr>
          <w:rFonts w:ascii="Times New Roman" w:hAnsi="Times New Roman"/>
        </w:rPr>
        <w:t xml:space="preserve"> pillars of integrity support the free exchange of ideas and freedom in research and learnin</w:t>
      </w:r>
      <w:r w:rsidRPr="00F438C0">
        <w:rPr>
          <w:rFonts w:ascii="Times New Roman" w:hAnsi="Times New Roman"/>
        </w:rPr>
        <w:t>g.</w:t>
      </w:r>
    </w:p>
    <w:sectPr w:rsidR="00553403" w:rsidRPr="00F438C0" w:rsidSect="009B27E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5FA" w:rsidRDefault="005905FA" w:rsidP="00907DE4">
      <w:pPr>
        <w:spacing w:line="240" w:lineRule="auto"/>
      </w:pPr>
      <w:r>
        <w:separator/>
      </w:r>
    </w:p>
  </w:endnote>
  <w:endnote w:type="continuationSeparator" w:id="0">
    <w:p w:rsidR="005905FA" w:rsidRDefault="005905FA" w:rsidP="00907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5FA" w:rsidRDefault="005905FA" w:rsidP="00907DE4">
      <w:pPr>
        <w:spacing w:line="240" w:lineRule="auto"/>
      </w:pPr>
      <w:r>
        <w:separator/>
      </w:r>
    </w:p>
  </w:footnote>
  <w:footnote w:type="continuationSeparator" w:id="0">
    <w:p w:rsidR="005905FA" w:rsidRDefault="005905FA" w:rsidP="00907D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01D" w:rsidRPr="00B8401D" w:rsidRDefault="00907DE4" w:rsidP="00B8401D">
    <w:pPr>
      <w:pStyle w:val="BodyText"/>
      <w:kinsoku w:val="0"/>
      <w:overflowPunct w:val="0"/>
      <w:ind w:right="0"/>
      <w:rPr>
        <w:rFonts w:ascii="Times New Roman" w:hAnsi="Times New Roman" w:cs="Times New Roman"/>
        <w:b/>
      </w:rPr>
    </w:pPr>
    <w:r w:rsidRPr="00B8401D">
      <w:rPr>
        <w:rFonts w:ascii="Times New Roman" w:hAnsi="Times New Roman" w:cs="Times New Roman"/>
        <w:b/>
      </w:rPr>
      <w:t>2.D</w:t>
    </w:r>
    <w:r w:rsidR="00B8401D" w:rsidRPr="00B8401D">
      <w:rPr>
        <w:rFonts w:ascii="Times New Roman" w:hAnsi="Times New Roman" w:cs="Times New Roman"/>
        <w:b/>
      </w:rPr>
      <w:t>. The institution is committed to academic freedom and freedom of expression in the pursuit of truth in teaching and learning.</w:t>
    </w:r>
  </w:p>
  <w:p w:rsidR="00907DE4" w:rsidRPr="00907DE4" w:rsidRDefault="00907DE4" w:rsidP="00907DE4">
    <w:pPr>
      <w:pStyle w:val="Header"/>
      <w:jc w:val="lef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277C"/>
    <w:multiLevelType w:val="hybridMultilevel"/>
    <w:tmpl w:val="D60A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B2543"/>
    <w:multiLevelType w:val="hybridMultilevel"/>
    <w:tmpl w:val="8732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70130"/>
    <w:multiLevelType w:val="hybridMultilevel"/>
    <w:tmpl w:val="5CC211A0"/>
    <w:lvl w:ilvl="0" w:tplc="04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E4"/>
    <w:rsid w:val="00034560"/>
    <w:rsid w:val="000960D3"/>
    <w:rsid w:val="000B078C"/>
    <w:rsid w:val="000B07C0"/>
    <w:rsid w:val="000D1465"/>
    <w:rsid w:val="00173AB0"/>
    <w:rsid w:val="001A49BA"/>
    <w:rsid w:val="00231695"/>
    <w:rsid w:val="00235CDC"/>
    <w:rsid w:val="00244834"/>
    <w:rsid w:val="00293A8B"/>
    <w:rsid w:val="002B0D0B"/>
    <w:rsid w:val="002C14C8"/>
    <w:rsid w:val="002D02BD"/>
    <w:rsid w:val="002D4309"/>
    <w:rsid w:val="002D79F8"/>
    <w:rsid w:val="00320F93"/>
    <w:rsid w:val="00326FB5"/>
    <w:rsid w:val="0033013A"/>
    <w:rsid w:val="00331C4E"/>
    <w:rsid w:val="003329BC"/>
    <w:rsid w:val="00352EA8"/>
    <w:rsid w:val="00353FC9"/>
    <w:rsid w:val="00354350"/>
    <w:rsid w:val="00357E3A"/>
    <w:rsid w:val="003C3CE5"/>
    <w:rsid w:val="003D37BA"/>
    <w:rsid w:val="003E0B21"/>
    <w:rsid w:val="00410BB9"/>
    <w:rsid w:val="004330FF"/>
    <w:rsid w:val="00472FD8"/>
    <w:rsid w:val="004B26D5"/>
    <w:rsid w:val="004D5393"/>
    <w:rsid w:val="004E677B"/>
    <w:rsid w:val="00530082"/>
    <w:rsid w:val="00540FF5"/>
    <w:rsid w:val="00545FE9"/>
    <w:rsid w:val="00552A5E"/>
    <w:rsid w:val="00553403"/>
    <w:rsid w:val="00555381"/>
    <w:rsid w:val="005617A7"/>
    <w:rsid w:val="00567AFA"/>
    <w:rsid w:val="005905FA"/>
    <w:rsid w:val="005F199A"/>
    <w:rsid w:val="006240E1"/>
    <w:rsid w:val="00633E81"/>
    <w:rsid w:val="00660C79"/>
    <w:rsid w:val="0069150C"/>
    <w:rsid w:val="006C284C"/>
    <w:rsid w:val="006E58C8"/>
    <w:rsid w:val="006E7DFE"/>
    <w:rsid w:val="00710621"/>
    <w:rsid w:val="007616B0"/>
    <w:rsid w:val="0077343E"/>
    <w:rsid w:val="007866DE"/>
    <w:rsid w:val="00877B3A"/>
    <w:rsid w:val="008A3818"/>
    <w:rsid w:val="008B53FE"/>
    <w:rsid w:val="008C6C7C"/>
    <w:rsid w:val="008E2724"/>
    <w:rsid w:val="008F4A30"/>
    <w:rsid w:val="00907034"/>
    <w:rsid w:val="00907DE4"/>
    <w:rsid w:val="00914E1F"/>
    <w:rsid w:val="00920325"/>
    <w:rsid w:val="00923F43"/>
    <w:rsid w:val="00936AC9"/>
    <w:rsid w:val="00941BEF"/>
    <w:rsid w:val="00944B85"/>
    <w:rsid w:val="00952898"/>
    <w:rsid w:val="00957B6B"/>
    <w:rsid w:val="00967361"/>
    <w:rsid w:val="00973BD6"/>
    <w:rsid w:val="009B27E8"/>
    <w:rsid w:val="009B559E"/>
    <w:rsid w:val="009E31B5"/>
    <w:rsid w:val="009E7328"/>
    <w:rsid w:val="009F0971"/>
    <w:rsid w:val="00A1472A"/>
    <w:rsid w:val="00A22ECC"/>
    <w:rsid w:val="00A64FE7"/>
    <w:rsid w:val="00A65693"/>
    <w:rsid w:val="00A77A96"/>
    <w:rsid w:val="00AA41CC"/>
    <w:rsid w:val="00AC355B"/>
    <w:rsid w:val="00AD7C02"/>
    <w:rsid w:val="00AE6709"/>
    <w:rsid w:val="00B078B4"/>
    <w:rsid w:val="00B8401D"/>
    <w:rsid w:val="00BB7BCB"/>
    <w:rsid w:val="00C42634"/>
    <w:rsid w:val="00C5116E"/>
    <w:rsid w:val="00C56E59"/>
    <w:rsid w:val="00C57619"/>
    <w:rsid w:val="00C62D2F"/>
    <w:rsid w:val="00C70D49"/>
    <w:rsid w:val="00CA5A93"/>
    <w:rsid w:val="00CA65AC"/>
    <w:rsid w:val="00CE3F81"/>
    <w:rsid w:val="00D06793"/>
    <w:rsid w:val="00D073BF"/>
    <w:rsid w:val="00D12B16"/>
    <w:rsid w:val="00D14641"/>
    <w:rsid w:val="00D260E2"/>
    <w:rsid w:val="00D350CC"/>
    <w:rsid w:val="00D47F18"/>
    <w:rsid w:val="00D73B02"/>
    <w:rsid w:val="00D85FA9"/>
    <w:rsid w:val="00DA1D69"/>
    <w:rsid w:val="00DA7FEE"/>
    <w:rsid w:val="00DD1B53"/>
    <w:rsid w:val="00E10AC0"/>
    <w:rsid w:val="00E171BD"/>
    <w:rsid w:val="00E20E86"/>
    <w:rsid w:val="00E46E69"/>
    <w:rsid w:val="00E54530"/>
    <w:rsid w:val="00E65185"/>
    <w:rsid w:val="00EA5401"/>
    <w:rsid w:val="00EB1EF8"/>
    <w:rsid w:val="00EE6A45"/>
    <w:rsid w:val="00F347C0"/>
    <w:rsid w:val="00F438C0"/>
    <w:rsid w:val="00F70AE1"/>
    <w:rsid w:val="00FA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32BA8-EC80-480A-A827-77CFAE1B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DE4"/>
    <w:pPr>
      <w:tabs>
        <w:tab w:val="center" w:pos="4680"/>
        <w:tab w:val="right" w:pos="9360"/>
      </w:tabs>
      <w:spacing w:line="240" w:lineRule="auto"/>
    </w:pPr>
  </w:style>
  <w:style w:type="character" w:customStyle="1" w:styleId="HeaderChar">
    <w:name w:val="Header Char"/>
    <w:basedOn w:val="DefaultParagraphFont"/>
    <w:link w:val="Header"/>
    <w:uiPriority w:val="99"/>
    <w:rsid w:val="00907DE4"/>
  </w:style>
  <w:style w:type="paragraph" w:styleId="Footer">
    <w:name w:val="footer"/>
    <w:basedOn w:val="Normal"/>
    <w:link w:val="FooterChar"/>
    <w:uiPriority w:val="99"/>
    <w:unhideWhenUsed/>
    <w:rsid w:val="00907DE4"/>
    <w:pPr>
      <w:tabs>
        <w:tab w:val="center" w:pos="4680"/>
        <w:tab w:val="right" w:pos="9360"/>
      </w:tabs>
      <w:spacing w:line="240" w:lineRule="auto"/>
    </w:pPr>
  </w:style>
  <w:style w:type="character" w:customStyle="1" w:styleId="FooterChar">
    <w:name w:val="Footer Char"/>
    <w:basedOn w:val="DefaultParagraphFont"/>
    <w:link w:val="Footer"/>
    <w:uiPriority w:val="99"/>
    <w:rsid w:val="00907DE4"/>
  </w:style>
  <w:style w:type="paragraph" w:styleId="BodyText">
    <w:name w:val="Body Text"/>
    <w:basedOn w:val="Normal"/>
    <w:link w:val="BodyTextChar"/>
    <w:uiPriority w:val="1"/>
    <w:qFormat/>
    <w:rsid w:val="00B8401D"/>
    <w:pPr>
      <w:autoSpaceDE w:val="0"/>
      <w:autoSpaceDN w:val="0"/>
      <w:adjustRightInd w:val="0"/>
      <w:spacing w:line="240" w:lineRule="auto"/>
      <w:ind w:left="39" w:right="147"/>
      <w:jc w:val="left"/>
    </w:pPr>
    <w:rPr>
      <w:rFonts w:cs="Arial"/>
    </w:rPr>
  </w:style>
  <w:style w:type="character" w:customStyle="1" w:styleId="BodyTextChar">
    <w:name w:val="Body Text Char"/>
    <w:basedOn w:val="DefaultParagraphFont"/>
    <w:link w:val="BodyText"/>
    <w:uiPriority w:val="1"/>
    <w:rsid w:val="00B8401D"/>
    <w:rPr>
      <w:rFonts w:cs="Arial"/>
    </w:rPr>
  </w:style>
  <w:style w:type="character" w:styleId="Hyperlink">
    <w:name w:val="Hyperlink"/>
    <w:basedOn w:val="DefaultParagraphFont"/>
    <w:uiPriority w:val="99"/>
    <w:unhideWhenUsed/>
    <w:rsid w:val="000B078C"/>
    <w:rPr>
      <w:color w:val="0563C1" w:themeColor="hyperlink"/>
      <w:u w:val="single"/>
    </w:rPr>
  </w:style>
  <w:style w:type="character" w:styleId="UnresolvedMention">
    <w:name w:val="Unresolved Mention"/>
    <w:basedOn w:val="DefaultParagraphFont"/>
    <w:uiPriority w:val="99"/>
    <w:semiHidden/>
    <w:unhideWhenUsed/>
    <w:rsid w:val="000B078C"/>
    <w:rPr>
      <w:color w:val="605E5C"/>
      <w:shd w:val="clear" w:color="auto" w:fill="E1DFDD"/>
    </w:rPr>
  </w:style>
  <w:style w:type="character" w:styleId="FollowedHyperlink">
    <w:name w:val="FollowedHyperlink"/>
    <w:basedOn w:val="DefaultParagraphFont"/>
    <w:uiPriority w:val="99"/>
    <w:semiHidden/>
    <w:unhideWhenUsed/>
    <w:rsid w:val="00710621"/>
    <w:rPr>
      <w:color w:val="954F72" w:themeColor="followedHyperlink"/>
      <w:u w:val="single"/>
    </w:rPr>
  </w:style>
  <w:style w:type="character" w:styleId="Emphasis">
    <w:name w:val="Emphasis"/>
    <w:basedOn w:val="DefaultParagraphFont"/>
    <w:uiPriority w:val="20"/>
    <w:qFormat/>
    <w:rsid w:val="002B0D0B"/>
    <w:rPr>
      <w:i/>
      <w:iCs/>
    </w:rPr>
  </w:style>
  <w:style w:type="paragraph" w:styleId="ListParagraph">
    <w:name w:val="List Paragraph"/>
    <w:basedOn w:val="Normal"/>
    <w:uiPriority w:val="34"/>
    <w:qFormat/>
    <w:rsid w:val="00EE6A45"/>
    <w:pPr>
      <w:ind w:left="720"/>
      <w:contextualSpacing/>
    </w:pPr>
  </w:style>
  <w:style w:type="paragraph" w:styleId="NormalWeb">
    <w:name w:val="Normal (Web)"/>
    <w:basedOn w:val="Normal"/>
    <w:uiPriority w:val="99"/>
    <w:semiHidden/>
    <w:unhideWhenUsed/>
    <w:rsid w:val="000960D3"/>
    <w:pPr>
      <w:spacing w:before="100" w:beforeAutospacing="1" w:after="100" w:afterAutospacing="1" w:line="240" w:lineRule="auto"/>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5093">
      <w:bodyDiv w:val="1"/>
      <w:marLeft w:val="0"/>
      <w:marRight w:val="0"/>
      <w:marTop w:val="0"/>
      <w:marBottom w:val="0"/>
      <w:divBdr>
        <w:top w:val="none" w:sz="0" w:space="0" w:color="auto"/>
        <w:left w:val="none" w:sz="0" w:space="0" w:color="auto"/>
        <w:bottom w:val="none" w:sz="0" w:space="0" w:color="auto"/>
        <w:right w:val="none" w:sz="0" w:space="0" w:color="auto"/>
      </w:divBdr>
    </w:div>
    <w:div w:id="10360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2/2.D%20EVIDENCE%20UPLOADED/2.D.%20AAUP_1940%20Statement%20of%20Principles_Academic%20Freedom%20and%20Tenure.pdf" TargetMode="External"/><Relationship Id="rId13" Type="http://schemas.openxmlformats.org/officeDocument/2006/relationships/hyperlink" Target="https://docs.bartonccc.edu/accreditation/2022%20CRITERION%202/2.D%20EVIDENCE%20UPLOADED/2.D.%20VPI_Barton%20Library%20Policies.pdf" TargetMode="External"/><Relationship Id="rId3" Type="http://schemas.openxmlformats.org/officeDocument/2006/relationships/settings" Target="settings.xml"/><Relationship Id="rId7" Type="http://schemas.openxmlformats.org/officeDocument/2006/relationships/hyperlink" Target="https://docs.bartonccc.edu/accreditation/2022%20CRITERION%202/2.D%20EVIDENCE%20UPLOADED/2.D.%20VPI_Academic%20Integrity%20Policy%20and%20Procedures.pdf" TargetMode="External"/><Relationship Id="rId12" Type="http://schemas.openxmlformats.org/officeDocument/2006/relationships/hyperlink" Target="https://docs.bartonccc.edu/accreditation/2022%20CRITERION%202/2.D%20EVIDENCE%20UPLOADED/2.D.%20ALA_Library%20Bill%20of%20Right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2/2.D%20EVIDENCE%20UPLOADED/2.D.%20VPI_Barton%20Policies%20and%20Procedure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bartonccc.edu/accreditation/2022%20CRITERION%202/2.D%20EVIDENCE%20UPLOADED/2.D.%20VPI_Instructional%20Policy%20and%20Procedures.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2/2.D%20EVIDENCE%20UPLOADED/2.D.%20VPI_Faculty%20Handbook.pdf" TargetMode="External"/><Relationship Id="rId14" Type="http://schemas.openxmlformats.org/officeDocument/2006/relationships/hyperlink" Target="https://docs.bartonccc.edu/accreditation/2022%20CRITERION%202/2.D%20EVIDENCE%20UPLOADED/2.D%20VPI_Academic%20Value%20Statement%20and%20Honor%20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cp:lastPrinted>2022-06-23T21:32:00Z</cp:lastPrinted>
  <dcterms:created xsi:type="dcterms:W3CDTF">2022-07-11T14:59:00Z</dcterms:created>
  <dcterms:modified xsi:type="dcterms:W3CDTF">2022-07-11T14:59:00Z</dcterms:modified>
</cp:coreProperties>
</file>