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77E" w:rsidRPr="00BA37DA" w:rsidRDefault="009A277E" w:rsidP="009A277E">
      <w:pPr>
        <w:autoSpaceDE w:val="0"/>
        <w:autoSpaceDN w:val="0"/>
        <w:adjustRightInd w:val="0"/>
        <w:spacing w:line="240" w:lineRule="auto"/>
        <w:jc w:val="left"/>
        <w:rPr>
          <w:rFonts w:ascii="Times New Roman" w:hAnsi="Times New Roman"/>
        </w:rPr>
      </w:pPr>
      <w:r w:rsidRPr="00BA37DA">
        <w:rPr>
          <w:rFonts w:ascii="Times New Roman" w:hAnsi="Times New Roman"/>
        </w:rPr>
        <w:t xml:space="preserve">Barton Community College ensures that the Board of Trustees is trained and knowledgeable to make informed decisions concerning the institution’s financial and academic policies and practices. Before the </w:t>
      </w:r>
      <w:r w:rsidR="00D74568">
        <w:rPr>
          <w:rFonts w:ascii="Times New Roman" w:hAnsi="Times New Roman"/>
        </w:rPr>
        <w:t>n</w:t>
      </w:r>
      <w:r w:rsidR="009258F6" w:rsidRPr="00BA37DA">
        <w:rPr>
          <w:rFonts w:ascii="Times New Roman" w:hAnsi="Times New Roman"/>
        </w:rPr>
        <w:t xml:space="preserve">ew </w:t>
      </w:r>
      <w:r w:rsidR="00D74568">
        <w:rPr>
          <w:rFonts w:ascii="Times New Roman" w:hAnsi="Times New Roman"/>
        </w:rPr>
        <w:t>t</w:t>
      </w:r>
      <w:r w:rsidRPr="00BA37DA">
        <w:rPr>
          <w:rFonts w:ascii="Times New Roman" w:hAnsi="Times New Roman"/>
        </w:rPr>
        <w:t xml:space="preserve">rustee </w:t>
      </w:r>
      <w:r w:rsidR="00D74568">
        <w:rPr>
          <w:rFonts w:ascii="Times New Roman" w:hAnsi="Times New Roman"/>
        </w:rPr>
        <w:t>o</w:t>
      </w:r>
      <w:r w:rsidRPr="00BA37DA">
        <w:rPr>
          <w:rFonts w:ascii="Times New Roman" w:hAnsi="Times New Roman"/>
        </w:rPr>
        <w:t xml:space="preserve">rientation session, the Assistant to the President, who serves as the Clerk of the Board, provides the newly elected Trustee access to relevant documents on the College website. These resources include the </w:t>
      </w:r>
      <w:hyperlink r:id="rId7" w:history="1">
        <w:r w:rsidRPr="0027246C">
          <w:rPr>
            <w:rStyle w:val="Hyperlink"/>
          </w:rPr>
          <w:t xml:space="preserve">Barton Policy Governance </w:t>
        </w:r>
        <w:r w:rsidR="009B21EB" w:rsidRPr="0027246C">
          <w:rPr>
            <w:rStyle w:val="Hyperlink"/>
          </w:rPr>
          <w:t>M</w:t>
        </w:r>
        <w:r w:rsidRPr="0027246C">
          <w:rPr>
            <w:rStyle w:val="Hyperlink"/>
          </w:rPr>
          <w:t>anual</w:t>
        </w:r>
      </w:hyperlink>
      <w:r w:rsidRPr="00BA37DA">
        <w:rPr>
          <w:rFonts w:ascii="Times New Roman" w:hAnsi="Times New Roman"/>
        </w:rPr>
        <w:t xml:space="preserve">, </w:t>
      </w:r>
      <w:hyperlink r:id="rId8" w:history="1">
        <w:r w:rsidRPr="0027246C">
          <w:rPr>
            <w:rStyle w:val="Hyperlink"/>
          </w:rPr>
          <w:t>Board Monitoring Reports</w:t>
        </w:r>
      </w:hyperlink>
      <w:r w:rsidRPr="00BA37DA">
        <w:rPr>
          <w:rFonts w:ascii="Times New Roman" w:hAnsi="Times New Roman"/>
        </w:rPr>
        <w:t xml:space="preserve">, agendas and minutes for previous Board meetings, and other critical resources, including </w:t>
      </w:r>
      <w:hyperlink r:id="rId9" w:history="1">
        <w:r w:rsidRPr="002F47D9">
          <w:rPr>
            <w:rStyle w:val="Hyperlink"/>
          </w:rPr>
          <w:t>Taxpayer Transparency</w:t>
        </w:r>
      </w:hyperlink>
      <w:r w:rsidRPr="00BA37DA">
        <w:rPr>
          <w:rFonts w:ascii="Times New Roman" w:hAnsi="Times New Roman"/>
        </w:rPr>
        <w:t xml:space="preserve"> reports. Furthermore, the Assistant to the President provides the Trustee with an iPad to conduct Board-related </w:t>
      </w:r>
      <w:r w:rsidR="00D82E4F" w:rsidRPr="00BA37DA">
        <w:rPr>
          <w:rFonts w:ascii="Times New Roman" w:hAnsi="Times New Roman"/>
        </w:rPr>
        <w:t>business</w:t>
      </w:r>
      <w:r w:rsidRPr="00BA37DA">
        <w:rPr>
          <w:rFonts w:ascii="Times New Roman" w:hAnsi="Times New Roman"/>
        </w:rPr>
        <w:t xml:space="preserve"> and arranges for the IT Department to establish a Barton email account and training if needed.</w:t>
      </w:r>
      <w:r w:rsidR="00906FE9" w:rsidRPr="00BA37DA">
        <w:rPr>
          <w:rFonts w:ascii="Times New Roman" w:hAnsi="Times New Roman"/>
        </w:rPr>
        <w:t xml:space="preserve"> </w:t>
      </w:r>
    </w:p>
    <w:p w:rsidR="001E6889" w:rsidRPr="00BA37DA" w:rsidRDefault="001E6889" w:rsidP="009A277E">
      <w:pPr>
        <w:autoSpaceDE w:val="0"/>
        <w:autoSpaceDN w:val="0"/>
        <w:adjustRightInd w:val="0"/>
        <w:spacing w:line="240" w:lineRule="auto"/>
        <w:jc w:val="left"/>
        <w:rPr>
          <w:rFonts w:ascii="Times New Roman" w:hAnsi="Times New Roman"/>
        </w:rPr>
      </w:pPr>
    </w:p>
    <w:p w:rsidR="00F17FE9" w:rsidRPr="00BA37DA" w:rsidRDefault="001E6889" w:rsidP="00F000A6">
      <w:pPr>
        <w:autoSpaceDE w:val="0"/>
        <w:autoSpaceDN w:val="0"/>
        <w:adjustRightInd w:val="0"/>
        <w:spacing w:line="240" w:lineRule="auto"/>
        <w:jc w:val="left"/>
        <w:rPr>
          <w:rFonts w:ascii="Times New Roman" w:hAnsi="Times New Roman"/>
        </w:rPr>
      </w:pPr>
      <w:r w:rsidRPr="00BA37DA">
        <w:rPr>
          <w:rFonts w:ascii="Times New Roman" w:hAnsi="Times New Roman"/>
        </w:rPr>
        <w:t>As soon as possible, n</w:t>
      </w:r>
      <w:r w:rsidR="00041B12" w:rsidRPr="00BA37DA">
        <w:rPr>
          <w:rFonts w:ascii="Times New Roman" w:hAnsi="Times New Roman"/>
        </w:rPr>
        <w:t>ewly elected Trustees participate in an orientation session with the President and the Board Chair</w:t>
      </w:r>
      <w:r w:rsidR="00F17FE9" w:rsidRPr="00BA37DA">
        <w:rPr>
          <w:rFonts w:ascii="Times New Roman" w:hAnsi="Times New Roman"/>
        </w:rPr>
        <w:t xml:space="preserve">. </w:t>
      </w:r>
      <w:r w:rsidR="00F000A6" w:rsidRPr="00BA37DA">
        <w:rPr>
          <w:rFonts w:ascii="Times New Roman" w:hAnsi="Times New Roman"/>
        </w:rPr>
        <w:t xml:space="preserve">The orientation session covers a general overview of the College, </w:t>
      </w:r>
      <w:r w:rsidR="007D2172" w:rsidRPr="00BA37DA">
        <w:rPr>
          <w:rFonts w:ascii="Times New Roman" w:hAnsi="Times New Roman"/>
        </w:rPr>
        <w:t>instructional programming</w:t>
      </w:r>
      <w:r w:rsidR="00F000A6" w:rsidRPr="00BA37DA">
        <w:rPr>
          <w:rFonts w:ascii="Times New Roman" w:hAnsi="Times New Roman"/>
        </w:rPr>
        <w:t xml:space="preserve">, budget overview, </w:t>
      </w:r>
      <w:r w:rsidR="00373899" w:rsidRPr="00BA37DA">
        <w:rPr>
          <w:rFonts w:ascii="Times New Roman" w:hAnsi="Times New Roman"/>
        </w:rPr>
        <w:t>the role of the Kansas Board of Regents</w:t>
      </w:r>
      <w:r w:rsidR="00F000A6" w:rsidRPr="00BA37DA">
        <w:rPr>
          <w:rFonts w:ascii="Times New Roman" w:hAnsi="Times New Roman"/>
        </w:rPr>
        <w:t xml:space="preserve">, </w:t>
      </w:r>
      <w:r w:rsidR="00373899" w:rsidRPr="00BA37DA">
        <w:rPr>
          <w:rFonts w:ascii="Times New Roman" w:hAnsi="Times New Roman"/>
        </w:rPr>
        <w:t xml:space="preserve">the role of the Board member and </w:t>
      </w:r>
      <w:r w:rsidR="00F000A6" w:rsidRPr="00BA37DA">
        <w:rPr>
          <w:rFonts w:ascii="Times New Roman" w:hAnsi="Times New Roman"/>
        </w:rPr>
        <w:t xml:space="preserve">Policy Governance, meeting dates, and a tour of the College campus. </w:t>
      </w:r>
    </w:p>
    <w:p w:rsidR="00C9128D" w:rsidRPr="00BA37DA" w:rsidRDefault="00C9128D" w:rsidP="00F000A6">
      <w:pPr>
        <w:autoSpaceDE w:val="0"/>
        <w:autoSpaceDN w:val="0"/>
        <w:adjustRightInd w:val="0"/>
        <w:spacing w:line="240" w:lineRule="auto"/>
        <w:jc w:val="left"/>
        <w:rPr>
          <w:rFonts w:ascii="Times New Roman" w:hAnsi="Times New Roman"/>
        </w:rPr>
      </w:pPr>
    </w:p>
    <w:p w:rsidR="00C9128D" w:rsidRPr="00BA37DA" w:rsidRDefault="00C9128D" w:rsidP="00F000A6">
      <w:pPr>
        <w:autoSpaceDE w:val="0"/>
        <w:autoSpaceDN w:val="0"/>
        <w:adjustRightInd w:val="0"/>
        <w:spacing w:line="240" w:lineRule="auto"/>
        <w:jc w:val="left"/>
        <w:rPr>
          <w:rFonts w:ascii="Times New Roman" w:hAnsi="Times New Roman"/>
        </w:rPr>
      </w:pPr>
      <w:r w:rsidRPr="00BA37DA">
        <w:rPr>
          <w:rFonts w:ascii="Times New Roman" w:hAnsi="Times New Roman"/>
        </w:rPr>
        <w:t>Newly elected and seasoned Trustees continue to participate in ongoing training throughout their tenure as Board member</w:t>
      </w:r>
      <w:r w:rsidR="00FE388A" w:rsidRPr="00BA37DA">
        <w:rPr>
          <w:rFonts w:ascii="Times New Roman" w:hAnsi="Times New Roman"/>
        </w:rPr>
        <w:t>s</w:t>
      </w:r>
      <w:r w:rsidRPr="00BA37DA">
        <w:rPr>
          <w:rFonts w:ascii="Times New Roman" w:hAnsi="Times New Roman"/>
        </w:rPr>
        <w:t xml:space="preserve">. </w:t>
      </w:r>
      <w:r w:rsidR="006709F2" w:rsidRPr="00BA37DA">
        <w:rPr>
          <w:rFonts w:ascii="Times New Roman" w:hAnsi="Times New Roman"/>
        </w:rPr>
        <w:t>Training resources and opportunities include:</w:t>
      </w:r>
    </w:p>
    <w:p w:rsidR="00FE388A" w:rsidRPr="00BA37DA" w:rsidRDefault="00FE388A" w:rsidP="00F000A6">
      <w:pPr>
        <w:autoSpaceDE w:val="0"/>
        <w:autoSpaceDN w:val="0"/>
        <w:adjustRightInd w:val="0"/>
        <w:spacing w:line="240" w:lineRule="auto"/>
        <w:jc w:val="left"/>
        <w:rPr>
          <w:rFonts w:ascii="Times New Roman" w:hAnsi="Times New Roman"/>
        </w:rPr>
      </w:pPr>
    </w:p>
    <w:p w:rsidR="00FE388A" w:rsidRPr="00BA37DA" w:rsidRDefault="002F47D9" w:rsidP="00FE388A">
      <w:pPr>
        <w:numPr>
          <w:ilvl w:val="0"/>
          <w:numId w:val="3"/>
        </w:numPr>
        <w:spacing w:line="240" w:lineRule="auto"/>
        <w:jc w:val="left"/>
        <w:rPr>
          <w:rFonts w:ascii="Times New Roman" w:eastAsia="Times New Roman" w:hAnsi="Times New Roman"/>
        </w:rPr>
      </w:pPr>
      <w:hyperlink r:id="rId10" w:history="1">
        <w:r w:rsidR="00FE388A" w:rsidRPr="002F47D9">
          <w:rPr>
            <w:rStyle w:val="Hyperlink"/>
          </w:rPr>
          <w:t xml:space="preserve">Board </w:t>
        </w:r>
        <w:r w:rsidR="001609BD" w:rsidRPr="002F47D9">
          <w:rPr>
            <w:rStyle w:val="Hyperlink"/>
          </w:rPr>
          <w:t xml:space="preserve">Policy </w:t>
        </w:r>
        <w:r w:rsidR="00FE388A" w:rsidRPr="002F47D9">
          <w:rPr>
            <w:rStyle w:val="Hyperlink"/>
          </w:rPr>
          <w:t>Governance Manual</w:t>
        </w:r>
      </w:hyperlink>
      <w:r w:rsidR="00FE388A" w:rsidRPr="00BA37DA">
        <w:rPr>
          <w:rFonts w:ascii="Times New Roman" w:eastAsia="Times New Roman" w:hAnsi="Times New Roman"/>
        </w:rPr>
        <w:t xml:space="preserve"> - The Barton Board has adopted policy governance to oversee the College. The Manual includes information on the principles of Policy Governance, Executive (the President’s) Limitations, Board processes and responsibilities (including ACCT Model Standards of Good Practices for Trustee Boards), Board-President Relationship, END Statements, and the Board By-Laws.</w:t>
      </w:r>
    </w:p>
    <w:p w:rsidR="006709F2" w:rsidRPr="00BA37DA" w:rsidRDefault="006709F2" w:rsidP="000F3C13">
      <w:pPr>
        <w:pStyle w:val="ListParagraph"/>
        <w:autoSpaceDE w:val="0"/>
        <w:autoSpaceDN w:val="0"/>
        <w:adjustRightInd w:val="0"/>
        <w:spacing w:line="240" w:lineRule="auto"/>
        <w:jc w:val="left"/>
        <w:rPr>
          <w:rFonts w:ascii="Times New Roman" w:hAnsi="Times New Roman"/>
        </w:rPr>
      </w:pPr>
    </w:p>
    <w:bookmarkStart w:id="0" w:name="_GoBack"/>
    <w:p w:rsidR="006709F2" w:rsidRPr="00BA37DA" w:rsidRDefault="002F47D9" w:rsidP="00871028">
      <w:pPr>
        <w:pStyle w:val="ListParagraph"/>
        <w:numPr>
          <w:ilvl w:val="0"/>
          <w:numId w:val="2"/>
        </w:numPr>
        <w:autoSpaceDE w:val="0"/>
        <w:autoSpaceDN w:val="0"/>
        <w:adjustRightInd w:val="0"/>
        <w:spacing w:line="240" w:lineRule="auto"/>
        <w:jc w:val="left"/>
        <w:rPr>
          <w:rFonts w:ascii="Times New Roman" w:hAnsi="Times New Roman"/>
        </w:rPr>
      </w:pPr>
      <w:r w:rsidRPr="002F47D9">
        <w:rPr>
          <w:rStyle w:val="Hyperlink"/>
        </w:rPr>
        <w:fldChar w:fldCharType="begin"/>
      </w:r>
      <w:r w:rsidRPr="002F47D9">
        <w:rPr>
          <w:rStyle w:val="Hyperlink"/>
        </w:rPr>
        <w:instrText xml:space="preserve"> HYPERLINK "https://docs.bartonccc.edu/accreditation/2022%20CRITERION%202/2.C%20EVIDENCE%20UPLOADED/2.C.1/2.C.1%20P_Board%20of%20Trustees%20Study%20Session%20Agenda.pdf" </w:instrText>
      </w:r>
      <w:r w:rsidRPr="002F47D9">
        <w:rPr>
          <w:rStyle w:val="Hyperlink"/>
        </w:rPr>
        <w:fldChar w:fldCharType="separate"/>
      </w:r>
      <w:r w:rsidR="006709F2" w:rsidRPr="002F47D9">
        <w:rPr>
          <w:rStyle w:val="Hyperlink"/>
        </w:rPr>
        <w:t>Monthly Study Sessions</w:t>
      </w:r>
      <w:r w:rsidRPr="002F47D9">
        <w:rPr>
          <w:rStyle w:val="Hyperlink"/>
        </w:rPr>
        <w:fldChar w:fldCharType="end"/>
      </w:r>
      <w:bookmarkEnd w:id="0"/>
      <w:r w:rsidR="005D55B1" w:rsidRPr="00BA37DA">
        <w:rPr>
          <w:rFonts w:ascii="Times New Roman" w:hAnsi="Times New Roman"/>
        </w:rPr>
        <w:t xml:space="preserve"> </w:t>
      </w:r>
      <w:r w:rsidR="004342A4" w:rsidRPr="00BA37DA">
        <w:rPr>
          <w:rFonts w:ascii="Times New Roman" w:hAnsi="Times New Roman"/>
        </w:rPr>
        <w:t>–</w:t>
      </w:r>
      <w:r w:rsidR="005D55B1" w:rsidRPr="00BA37DA">
        <w:rPr>
          <w:rFonts w:ascii="Times New Roman" w:hAnsi="Times New Roman"/>
        </w:rPr>
        <w:t xml:space="preserve"> </w:t>
      </w:r>
      <w:r w:rsidR="00871028" w:rsidRPr="00BA37DA">
        <w:rPr>
          <w:rFonts w:ascii="Times New Roman" w:hAnsi="Times New Roman"/>
        </w:rPr>
        <w:t xml:space="preserve">Study sessions allow Trustees to receive information and review issues and topics that affect the institution. Topics may include new programs, program reviews, financial reports, upcoming decisions, and policy governance updates. No action is taken at these informational meetings.   </w:t>
      </w:r>
      <w:r w:rsidR="00BE75BF" w:rsidRPr="00BA37DA">
        <w:rPr>
          <w:rFonts w:ascii="Times New Roman" w:hAnsi="Times New Roman"/>
        </w:rPr>
        <w:t xml:space="preserve"> </w:t>
      </w:r>
    </w:p>
    <w:p w:rsidR="000F3C13" w:rsidRPr="00BA37DA" w:rsidRDefault="000F3C13" w:rsidP="000F3C13">
      <w:pPr>
        <w:pStyle w:val="ListParagraph"/>
        <w:autoSpaceDE w:val="0"/>
        <w:autoSpaceDN w:val="0"/>
        <w:adjustRightInd w:val="0"/>
        <w:spacing w:line="240" w:lineRule="auto"/>
        <w:jc w:val="left"/>
        <w:rPr>
          <w:rFonts w:ascii="Times New Roman" w:hAnsi="Times New Roman"/>
        </w:rPr>
      </w:pPr>
    </w:p>
    <w:p w:rsidR="0068096A" w:rsidRPr="00BA37DA" w:rsidRDefault="0092088F" w:rsidP="0068096A">
      <w:pPr>
        <w:pStyle w:val="ListParagraph"/>
        <w:numPr>
          <w:ilvl w:val="0"/>
          <w:numId w:val="2"/>
        </w:numPr>
        <w:autoSpaceDE w:val="0"/>
        <w:autoSpaceDN w:val="0"/>
        <w:adjustRightInd w:val="0"/>
        <w:spacing w:line="240" w:lineRule="auto"/>
        <w:jc w:val="left"/>
        <w:rPr>
          <w:rFonts w:ascii="Times New Roman" w:hAnsi="Times New Roman"/>
        </w:rPr>
      </w:pPr>
      <w:r w:rsidRPr="00BA37DA">
        <w:rPr>
          <w:rFonts w:ascii="Times New Roman" w:hAnsi="Times New Roman"/>
        </w:rPr>
        <w:t>Biannual Board Retreat</w:t>
      </w:r>
      <w:r w:rsidR="009258F6" w:rsidRPr="00BA37DA">
        <w:rPr>
          <w:rFonts w:ascii="Times New Roman" w:hAnsi="Times New Roman"/>
        </w:rPr>
        <w:t>s</w:t>
      </w:r>
      <w:r w:rsidR="005D55B1" w:rsidRPr="00BA37DA">
        <w:rPr>
          <w:rFonts w:ascii="Times New Roman" w:hAnsi="Times New Roman"/>
        </w:rPr>
        <w:t xml:space="preserve"> </w:t>
      </w:r>
      <w:r w:rsidR="001C735A" w:rsidRPr="00BA37DA">
        <w:rPr>
          <w:rFonts w:ascii="Times New Roman" w:hAnsi="Times New Roman"/>
        </w:rPr>
        <w:t>–</w:t>
      </w:r>
      <w:r w:rsidR="005D55B1" w:rsidRPr="00BA37DA">
        <w:rPr>
          <w:rFonts w:ascii="Times New Roman" w:hAnsi="Times New Roman"/>
        </w:rPr>
        <w:t xml:space="preserve"> </w:t>
      </w:r>
      <w:r w:rsidR="0068096A" w:rsidRPr="00BA37DA">
        <w:rPr>
          <w:rFonts w:ascii="Times New Roman" w:hAnsi="Times New Roman"/>
        </w:rPr>
        <w:t>The fall and spring Board Retreats focus primarily on a review of institutional accomplishments, policy governance review, campus tours, and long-range planning.</w:t>
      </w:r>
    </w:p>
    <w:p w:rsidR="000F3C13" w:rsidRPr="00BA37DA" w:rsidRDefault="000F3C13" w:rsidP="0068096A">
      <w:pPr>
        <w:autoSpaceDE w:val="0"/>
        <w:autoSpaceDN w:val="0"/>
        <w:adjustRightInd w:val="0"/>
        <w:spacing w:line="240" w:lineRule="auto"/>
        <w:ind w:left="360"/>
        <w:jc w:val="left"/>
        <w:rPr>
          <w:rFonts w:ascii="Times New Roman" w:hAnsi="Times New Roman"/>
        </w:rPr>
      </w:pPr>
    </w:p>
    <w:p w:rsidR="0068096A" w:rsidRPr="00BA37DA" w:rsidRDefault="0068096A" w:rsidP="0068096A">
      <w:pPr>
        <w:pStyle w:val="ListParagraph"/>
        <w:numPr>
          <w:ilvl w:val="0"/>
          <w:numId w:val="2"/>
        </w:numPr>
        <w:autoSpaceDE w:val="0"/>
        <w:autoSpaceDN w:val="0"/>
        <w:adjustRightInd w:val="0"/>
        <w:spacing w:line="240" w:lineRule="auto"/>
        <w:jc w:val="left"/>
        <w:rPr>
          <w:rFonts w:ascii="Times New Roman" w:hAnsi="Times New Roman"/>
        </w:rPr>
      </w:pPr>
      <w:r w:rsidRPr="00BA37DA">
        <w:rPr>
          <w:rFonts w:ascii="Times New Roman" w:hAnsi="Times New Roman"/>
        </w:rPr>
        <w:t xml:space="preserve">Opportunities to participate in Kansas Association of Community College Trustees, Kansas Board of Regents, and Association of Community College Trustees. Although participation waned during the pandemic, scheduling for participation is returning to normal. </w:t>
      </w:r>
    </w:p>
    <w:p w:rsidR="000F3C13" w:rsidRPr="00BA37DA" w:rsidRDefault="000F3C13" w:rsidP="000F3C13">
      <w:pPr>
        <w:pStyle w:val="ListParagraph"/>
        <w:autoSpaceDE w:val="0"/>
        <w:autoSpaceDN w:val="0"/>
        <w:adjustRightInd w:val="0"/>
        <w:spacing w:line="240" w:lineRule="auto"/>
        <w:jc w:val="left"/>
        <w:rPr>
          <w:rFonts w:ascii="Times New Roman" w:hAnsi="Times New Roman"/>
        </w:rPr>
      </w:pPr>
    </w:p>
    <w:p w:rsidR="00B654C9" w:rsidRPr="00BA37DA" w:rsidRDefault="00B654C9" w:rsidP="006709F2">
      <w:pPr>
        <w:pStyle w:val="ListParagraph"/>
        <w:numPr>
          <w:ilvl w:val="0"/>
          <w:numId w:val="2"/>
        </w:numPr>
        <w:autoSpaceDE w:val="0"/>
        <w:autoSpaceDN w:val="0"/>
        <w:adjustRightInd w:val="0"/>
        <w:spacing w:line="240" w:lineRule="auto"/>
        <w:jc w:val="left"/>
        <w:rPr>
          <w:rFonts w:ascii="Times New Roman" w:hAnsi="Times New Roman"/>
        </w:rPr>
      </w:pPr>
      <w:r w:rsidRPr="00BA37DA">
        <w:rPr>
          <w:rFonts w:ascii="Times New Roman" w:hAnsi="Times New Roman"/>
        </w:rPr>
        <w:t xml:space="preserve">Special Training – </w:t>
      </w:r>
      <w:r w:rsidR="0068096A" w:rsidRPr="00BA37DA">
        <w:rPr>
          <w:rFonts w:ascii="Times New Roman" w:hAnsi="Times New Roman"/>
        </w:rPr>
        <w:t>To protect the integrity of the Barton cyber-infrastructure, all Trustees, employees, and students are required to complete online cyber security training.</w:t>
      </w:r>
    </w:p>
    <w:p w:rsidR="00F000A6" w:rsidRPr="00BA37DA" w:rsidRDefault="00F000A6" w:rsidP="00D71D4E">
      <w:pPr>
        <w:kinsoku w:val="0"/>
        <w:overflowPunct w:val="0"/>
        <w:autoSpaceDE w:val="0"/>
        <w:autoSpaceDN w:val="0"/>
        <w:adjustRightInd w:val="0"/>
        <w:spacing w:before="197" w:line="223" w:lineRule="auto"/>
        <w:ind w:left="39" w:right="1224"/>
        <w:jc w:val="left"/>
        <w:rPr>
          <w:rFonts w:ascii="Times New Roman" w:hAnsi="Times New Roman"/>
          <w:w w:val="90"/>
          <w:sz w:val="27"/>
          <w:szCs w:val="27"/>
        </w:rPr>
      </w:pPr>
    </w:p>
    <w:p w:rsidR="008B53FE" w:rsidRPr="00BA37DA" w:rsidRDefault="008B53FE" w:rsidP="00D71D4E">
      <w:pPr>
        <w:jc w:val="left"/>
        <w:rPr>
          <w:rFonts w:ascii="Times New Roman" w:hAnsi="Times New Roman"/>
        </w:rPr>
      </w:pPr>
    </w:p>
    <w:sectPr w:rsidR="008B53FE" w:rsidRPr="00BA37DA" w:rsidSect="009B27E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176" w:rsidRDefault="00074176" w:rsidP="00074176">
      <w:pPr>
        <w:spacing w:line="240" w:lineRule="auto"/>
      </w:pPr>
      <w:r>
        <w:separator/>
      </w:r>
    </w:p>
  </w:endnote>
  <w:endnote w:type="continuationSeparator" w:id="0">
    <w:p w:rsidR="00074176" w:rsidRDefault="00074176" w:rsidP="000741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176" w:rsidRDefault="00074176" w:rsidP="00074176">
      <w:pPr>
        <w:spacing w:line="240" w:lineRule="auto"/>
      </w:pPr>
      <w:r>
        <w:separator/>
      </w:r>
    </w:p>
  </w:footnote>
  <w:footnote w:type="continuationSeparator" w:id="0">
    <w:p w:rsidR="00074176" w:rsidRDefault="00074176" w:rsidP="000741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176" w:rsidRPr="0029794D" w:rsidRDefault="00074176" w:rsidP="0029794D">
    <w:pPr>
      <w:shd w:val="clear" w:color="auto" w:fill="FFFFFF"/>
      <w:spacing w:before="100" w:beforeAutospacing="1" w:after="100" w:afterAutospacing="1" w:line="240" w:lineRule="auto"/>
      <w:jc w:val="left"/>
      <w:rPr>
        <w:rFonts w:ascii="Times New Roman" w:eastAsia="Times New Roman" w:hAnsi="Times New Roman"/>
        <w:b/>
      </w:rPr>
    </w:pPr>
    <w:r w:rsidRPr="0029794D">
      <w:rPr>
        <w:rFonts w:ascii="Times New Roman" w:hAnsi="Times New Roman"/>
        <w:b/>
      </w:rPr>
      <w:t xml:space="preserve">2.C.1 </w:t>
    </w:r>
    <w:r w:rsidR="0029794D" w:rsidRPr="0029794D">
      <w:rPr>
        <w:rFonts w:ascii="Times New Roman" w:eastAsia="Times New Roman" w:hAnsi="Times New Roman"/>
        <w:b/>
      </w:rPr>
      <w:t>The governing board is trained and knowledgeable so that it makes informed decisions with respect to the institution’s financial and academic policies and practices; the board meets its legal and fiduciary responsibilities.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8380B"/>
    <w:multiLevelType w:val="hybridMultilevel"/>
    <w:tmpl w:val="DB84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1D11FF"/>
    <w:multiLevelType w:val="multilevel"/>
    <w:tmpl w:val="2AE0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1C1D49"/>
    <w:multiLevelType w:val="multilevel"/>
    <w:tmpl w:val="85883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176"/>
    <w:rsid w:val="000154F2"/>
    <w:rsid w:val="00041B12"/>
    <w:rsid w:val="00065B61"/>
    <w:rsid w:val="00066985"/>
    <w:rsid w:val="00074176"/>
    <w:rsid w:val="0007738B"/>
    <w:rsid w:val="000A7F18"/>
    <w:rsid w:val="000F3C13"/>
    <w:rsid w:val="001244F9"/>
    <w:rsid w:val="001401E7"/>
    <w:rsid w:val="001609BD"/>
    <w:rsid w:val="001C4ADC"/>
    <w:rsid w:val="001C735A"/>
    <w:rsid w:val="001E6889"/>
    <w:rsid w:val="0023375D"/>
    <w:rsid w:val="0027246C"/>
    <w:rsid w:val="00283A08"/>
    <w:rsid w:val="002915C7"/>
    <w:rsid w:val="0029794D"/>
    <w:rsid w:val="002B6422"/>
    <w:rsid w:val="002B7BEC"/>
    <w:rsid w:val="002C094C"/>
    <w:rsid w:val="002F47D9"/>
    <w:rsid w:val="0033013A"/>
    <w:rsid w:val="00373221"/>
    <w:rsid w:val="00373899"/>
    <w:rsid w:val="00386776"/>
    <w:rsid w:val="003E1C40"/>
    <w:rsid w:val="003E59D1"/>
    <w:rsid w:val="004044AB"/>
    <w:rsid w:val="00410BB9"/>
    <w:rsid w:val="004342A4"/>
    <w:rsid w:val="0048568E"/>
    <w:rsid w:val="00544EE7"/>
    <w:rsid w:val="005D55B1"/>
    <w:rsid w:val="00617AE4"/>
    <w:rsid w:val="00646465"/>
    <w:rsid w:val="006709F2"/>
    <w:rsid w:val="0068096A"/>
    <w:rsid w:val="00720264"/>
    <w:rsid w:val="00766E37"/>
    <w:rsid w:val="00793324"/>
    <w:rsid w:val="007B2EA7"/>
    <w:rsid w:val="007C3E6E"/>
    <w:rsid w:val="007D2172"/>
    <w:rsid w:val="00871028"/>
    <w:rsid w:val="008B117A"/>
    <w:rsid w:val="008B53FE"/>
    <w:rsid w:val="008F10F7"/>
    <w:rsid w:val="00906FE9"/>
    <w:rsid w:val="0092088F"/>
    <w:rsid w:val="009258F6"/>
    <w:rsid w:val="0095306B"/>
    <w:rsid w:val="0095320B"/>
    <w:rsid w:val="009A277E"/>
    <w:rsid w:val="009B21EB"/>
    <w:rsid w:val="009B27E8"/>
    <w:rsid w:val="009C3E08"/>
    <w:rsid w:val="009F6E20"/>
    <w:rsid w:val="00A46921"/>
    <w:rsid w:val="00AA451E"/>
    <w:rsid w:val="00AB3E9B"/>
    <w:rsid w:val="00AC73C6"/>
    <w:rsid w:val="00AD617E"/>
    <w:rsid w:val="00AD7EF5"/>
    <w:rsid w:val="00AF53FB"/>
    <w:rsid w:val="00B0007B"/>
    <w:rsid w:val="00B50F46"/>
    <w:rsid w:val="00B51ACA"/>
    <w:rsid w:val="00B62277"/>
    <w:rsid w:val="00B654C9"/>
    <w:rsid w:val="00BA37DA"/>
    <w:rsid w:val="00BA4B08"/>
    <w:rsid w:val="00BD6716"/>
    <w:rsid w:val="00BE75BF"/>
    <w:rsid w:val="00C73F23"/>
    <w:rsid w:val="00C9128D"/>
    <w:rsid w:val="00D71D4E"/>
    <w:rsid w:val="00D74568"/>
    <w:rsid w:val="00D82E4F"/>
    <w:rsid w:val="00DA09C0"/>
    <w:rsid w:val="00DC280A"/>
    <w:rsid w:val="00E03C2F"/>
    <w:rsid w:val="00E353F7"/>
    <w:rsid w:val="00E668F6"/>
    <w:rsid w:val="00E73E2D"/>
    <w:rsid w:val="00E81A3D"/>
    <w:rsid w:val="00E946BE"/>
    <w:rsid w:val="00F000A6"/>
    <w:rsid w:val="00F17FE9"/>
    <w:rsid w:val="00F536C8"/>
    <w:rsid w:val="00F63009"/>
    <w:rsid w:val="00F87621"/>
    <w:rsid w:val="00F965DB"/>
    <w:rsid w:val="00FA1E35"/>
    <w:rsid w:val="00FE3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2F07FB9-13AE-4984-B3DD-C3D189D4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7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176"/>
    <w:pPr>
      <w:tabs>
        <w:tab w:val="center" w:pos="4680"/>
        <w:tab w:val="right" w:pos="9360"/>
      </w:tabs>
      <w:spacing w:line="240" w:lineRule="auto"/>
    </w:pPr>
  </w:style>
  <w:style w:type="character" w:customStyle="1" w:styleId="HeaderChar">
    <w:name w:val="Header Char"/>
    <w:basedOn w:val="DefaultParagraphFont"/>
    <w:link w:val="Header"/>
    <w:uiPriority w:val="99"/>
    <w:rsid w:val="00074176"/>
  </w:style>
  <w:style w:type="paragraph" w:styleId="Footer">
    <w:name w:val="footer"/>
    <w:basedOn w:val="Normal"/>
    <w:link w:val="FooterChar"/>
    <w:uiPriority w:val="99"/>
    <w:unhideWhenUsed/>
    <w:rsid w:val="00074176"/>
    <w:pPr>
      <w:tabs>
        <w:tab w:val="center" w:pos="4680"/>
        <w:tab w:val="right" w:pos="9360"/>
      </w:tabs>
      <w:spacing w:line="240" w:lineRule="auto"/>
    </w:pPr>
  </w:style>
  <w:style w:type="character" w:customStyle="1" w:styleId="FooterChar">
    <w:name w:val="Footer Char"/>
    <w:basedOn w:val="DefaultParagraphFont"/>
    <w:link w:val="Footer"/>
    <w:uiPriority w:val="99"/>
    <w:rsid w:val="00074176"/>
  </w:style>
  <w:style w:type="paragraph" w:styleId="ListParagraph">
    <w:name w:val="List Paragraph"/>
    <w:basedOn w:val="Normal"/>
    <w:uiPriority w:val="34"/>
    <w:qFormat/>
    <w:rsid w:val="006709F2"/>
    <w:pPr>
      <w:ind w:left="720"/>
      <w:contextualSpacing/>
    </w:pPr>
  </w:style>
  <w:style w:type="character" w:styleId="Hyperlink">
    <w:name w:val="Hyperlink"/>
    <w:basedOn w:val="DefaultParagraphFont"/>
    <w:uiPriority w:val="99"/>
    <w:unhideWhenUsed/>
    <w:qFormat/>
    <w:rsid w:val="002C094C"/>
    <w:rPr>
      <w:rFonts w:ascii="Times New Roman" w:hAnsi="Times New Roman"/>
      <w:color w:val="0563C1" w:themeColor="hyperlink"/>
      <w:u w:val="single"/>
    </w:rPr>
  </w:style>
  <w:style w:type="character" w:styleId="UnresolvedMention">
    <w:name w:val="Unresolved Mention"/>
    <w:basedOn w:val="DefaultParagraphFont"/>
    <w:uiPriority w:val="99"/>
    <w:semiHidden/>
    <w:unhideWhenUsed/>
    <w:rsid w:val="0095320B"/>
    <w:rPr>
      <w:color w:val="605E5C"/>
      <w:shd w:val="clear" w:color="auto" w:fill="E1DFDD"/>
    </w:rPr>
  </w:style>
  <w:style w:type="character" w:styleId="FollowedHyperlink">
    <w:name w:val="FollowedHyperlink"/>
    <w:basedOn w:val="DefaultParagraphFont"/>
    <w:uiPriority w:val="99"/>
    <w:semiHidden/>
    <w:unhideWhenUsed/>
    <w:rsid w:val="009F6E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95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bartonccc.edu/accreditation/2022%20CRITERION%202/2.C%20EVIDENCE%20UPLOADED/2.C.1/2.C.1%20P_Board%20Monitoring%20Report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bartonccc.edu/accreditation/2022%20CRITERION%202/2.C%20EVIDENCE%20UPLOADED/2.C.1/2.C.1%20P_Board%20Governance%20Manua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cs.bartonccc.edu/accreditation/2022%20CRITERION%202/2.C%20EVIDENCE%20UPLOADED/2.C.1/2.C.1%20P_Board%20Governance%20Manual.pdf" TargetMode="External"/><Relationship Id="rId4" Type="http://schemas.openxmlformats.org/officeDocument/2006/relationships/webSettings" Target="webSettings.xml"/><Relationship Id="rId9" Type="http://schemas.openxmlformats.org/officeDocument/2006/relationships/hyperlink" Target="https://docs.bartonccc.edu/accreditation/2022%20CRITERION%202/2.C%20EVIDENCE%20UPLOADED/2.C.1/2.C.1%20P_Taxpayer%20and%20Student%20Transparency%20Da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Barton Community College</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4</cp:revision>
  <dcterms:created xsi:type="dcterms:W3CDTF">2022-07-20T22:05:00Z</dcterms:created>
  <dcterms:modified xsi:type="dcterms:W3CDTF">2022-08-12T21:42:00Z</dcterms:modified>
</cp:coreProperties>
</file>